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C05C2" w14:textId="77777777" w:rsidR="00F924CD" w:rsidRPr="004D2B5D" w:rsidRDefault="00F924CD" w:rsidP="00BC379B">
      <w:pPr>
        <w:jc w:val="center"/>
        <w:rPr>
          <w:rFonts w:ascii="Bookman Old Style" w:hAnsi="Bookman Old Style"/>
          <w:color w:val="000000" w:themeColor="text1"/>
          <w:sz w:val="24"/>
          <w:szCs w:val="24"/>
        </w:rPr>
      </w:pPr>
      <w:r w:rsidRPr="004D2B5D">
        <w:rPr>
          <w:rFonts w:ascii="Bookman Old Style" w:hAnsi="Bookman Old Style"/>
          <w:noProof/>
          <w:color w:val="000000" w:themeColor="text1"/>
          <w:sz w:val="24"/>
          <w:szCs w:val="24"/>
        </w:rPr>
        <w:drawing>
          <wp:inline distT="0" distB="0" distL="0" distR="0" wp14:anchorId="4D0957A5" wp14:editId="7A742616">
            <wp:extent cx="1119807" cy="1168146"/>
            <wp:effectExtent l="0" t="0" r="0" b="0"/>
            <wp:docPr id="1010768902" name="Image 2" descr="Description: Description: Description: Description: Description: Description: D:\NUAINK\2018\2. DISPUSIPDA\garud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cription: Description: Description: Description: Description: Description: D:\NUAINK\2018\2. DISPUSIPDA\garuda.png"/>
                    <pic:cNvPicPr/>
                  </pic:nvPicPr>
                  <pic:blipFill>
                    <a:blip r:embed="rId7" cstate="print"/>
                    <a:stretch>
                      <a:fillRect/>
                    </a:stretch>
                  </pic:blipFill>
                  <pic:spPr>
                    <a:xfrm>
                      <a:off x="0" y="0"/>
                      <a:ext cx="1119807" cy="1168146"/>
                    </a:xfrm>
                    <a:prstGeom prst="rect">
                      <a:avLst/>
                    </a:prstGeom>
                  </pic:spPr>
                </pic:pic>
              </a:graphicData>
            </a:graphic>
          </wp:inline>
        </w:drawing>
      </w:r>
    </w:p>
    <w:p w14:paraId="6175E567" w14:textId="77777777" w:rsidR="00F924CD" w:rsidRPr="004D2B5D" w:rsidRDefault="00F924CD" w:rsidP="00BC379B">
      <w:pPr>
        <w:jc w:val="center"/>
        <w:rPr>
          <w:rFonts w:ascii="Bookman Old Style" w:hAnsi="Bookman Old Style"/>
          <w:color w:val="000000" w:themeColor="text1"/>
          <w:sz w:val="24"/>
          <w:szCs w:val="24"/>
        </w:rPr>
      </w:pPr>
    </w:p>
    <w:p w14:paraId="02EE7910" w14:textId="77777777" w:rsidR="00F924CD" w:rsidRPr="004D2B5D" w:rsidRDefault="00F924CD" w:rsidP="00BC379B">
      <w:pPr>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BUPATI SUMEDANG</w:t>
      </w:r>
    </w:p>
    <w:p w14:paraId="11A709B9" w14:textId="77777777" w:rsidR="00F924CD" w:rsidRPr="004D2B5D" w:rsidRDefault="00F924CD" w:rsidP="00BC379B">
      <w:pPr>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PROVINSI</w:t>
      </w:r>
      <w:r w:rsidRPr="004D2B5D">
        <w:rPr>
          <w:rFonts w:ascii="Bookman Old Style" w:hAnsi="Bookman Old Style"/>
          <w:color w:val="000000" w:themeColor="text1"/>
          <w:spacing w:val="-2"/>
          <w:w w:val="115"/>
          <w:sz w:val="24"/>
          <w:szCs w:val="24"/>
        </w:rPr>
        <w:t xml:space="preserve"> </w:t>
      </w:r>
      <w:r w:rsidRPr="004D2B5D">
        <w:rPr>
          <w:rFonts w:ascii="Bookman Old Style" w:hAnsi="Bookman Old Style"/>
          <w:color w:val="000000" w:themeColor="text1"/>
          <w:w w:val="115"/>
          <w:sz w:val="24"/>
          <w:szCs w:val="24"/>
        </w:rPr>
        <w:t>JAWA</w:t>
      </w:r>
      <w:r w:rsidRPr="004D2B5D">
        <w:rPr>
          <w:rFonts w:ascii="Bookman Old Style" w:hAnsi="Bookman Old Style"/>
          <w:color w:val="000000" w:themeColor="text1"/>
          <w:spacing w:val="-1"/>
          <w:w w:val="115"/>
          <w:sz w:val="24"/>
          <w:szCs w:val="24"/>
        </w:rPr>
        <w:t xml:space="preserve"> </w:t>
      </w:r>
      <w:r w:rsidRPr="004D2B5D">
        <w:rPr>
          <w:rFonts w:ascii="Bookman Old Style" w:hAnsi="Bookman Old Style"/>
          <w:color w:val="000000" w:themeColor="text1"/>
          <w:w w:val="115"/>
          <w:sz w:val="24"/>
          <w:szCs w:val="24"/>
        </w:rPr>
        <w:t>BARAT</w:t>
      </w:r>
    </w:p>
    <w:p w14:paraId="502CA672" w14:textId="77777777" w:rsidR="00F924CD" w:rsidRPr="004D2B5D" w:rsidRDefault="00F924CD" w:rsidP="00BC379B">
      <w:pPr>
        <w:jc w:val="center"/>
        <w:rPr>
          <w:rFonts w:ascii="Bookman Old Style" w:hAnsi="Bookman Old Style"/>
          <w:color w:val="000000" w:themeColor="text1"/>
          <w:w w:val="115"/>
          <w:sz w:val="24"/>
          <w:szCs w:val="24"/>
        </w:rPr>
      </w:pPr>
    </w:p>
    <w:p w14:paraId="5BFA42A6" w14:textId="77777777" w:rsidR="00F924CD" w:rsidRPr="004D2B5D" w:rsidRDefault="00F924CD" w:rsidP="00BC379B">
      <w:pPr>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PERATURAN BUPATI SUMEDANG</w:t>
      </w:r>
    </w:p>
    <w:p w14:paraId="2ADBAEFA" w14:textId="393D95F0" w:rsidR="00F924CD" w:rsidRPr="004D2B5D" w:rsidRDefault="00F924CD" w:rsidP="00BC379B">
      <w:pPr>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NOMOR       TAHUN 2026</w:t>
      </w:r>
    </w:p>
    <w:p w14:paraId="48D46A09" w14:textId="77777777" w:rsidR="00F924CD" w:rsidRPr="004D2B5D" w:rsidRDefault="00F924CD" w:rsidP="00BC379B">
      <w:pPr>
        <w:jc w:val="center"/>
        <w:rPr>
          <w:rFonts w:ascii="Bookman Old Style" w:hAnsi="Bookman Old Style"/>
          <w:color w:val="000000" w:themeColor="text1"/>
          <w:w w:val="115"/>
          <w:sz w:val="24"/>
          <w:szCs w:val="24"/>
        </w:rPr>
      </w:pPr>
    </w:p>
    <w:p w14:paraId="17F4C479" w14:textId="77777777" w:rsidR="00F924CD" w:rsidRPr="004D2B5D" w:rsidRDefault="00F924CD" w:rsidP="00BC379B">
      <w:pPr>
        <w:jc w:val="center"/>
        <w:rPr>
          <w:rFonts w:ascii="Bookman Old Style" w:hAnsi="Bookman Old Style"/>
          <w:color w:val="000000" w:themeColor="text1"/>
          <w:spacing w:val="-2"/>
          <w:w w:val="115"/>
          <w:sz w:val="24"/>
          <w:szCs w:val="24"/>
        </w:rPr>
      </w:pPr>
      <w:r w:rsidRPr="004D2B5D">
        <w:rPr>
          <w:rFonts w:ascii="Bookman Old Style" w:hAnsi="Bookman Old Style"/>
          <w:color w:val="000000" w:themeColor="text1"/>
          <w:spacing w:val="-2"/>
          <w:w w:val="115"/>
          <w:sz w:val="24"/>
          <w:szCs w:val="24"/>
        </w:rPr>
        <w:t>TENTANG</w:t>
      </w:r>
    </w:p>
    <w:p w14:paraId="48F33772" w14:textId="7BAD56DD" w:rsidR="00F924CD" w:rsidRPr="004D2B5D" w:rsidRDefault="00F924CD" w:rsidP="00BC379B">
      <w:pPr>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PEDOMAN PENYELENGGARAAN PENGAWASAN INTERN</w:t>
      </w:r>
    </w:p>
    <w:p w14:paraId="35A2DEB7" w14:textId="77777777" w:rsidR="00F924CD" w:rsidRPr="004D2B5D" w:rsidRDefault="00F924CD" w:rsidP="00BC379B">
      <w:pPr>
        <w:jc w:val="center"/>
        <w:rPr>
          <w:rFonts w:ascii="Bookman Old Style" w:hAnsi="Bookman Old Style"/>
          <w:color w:val="000000" w:themeColor="text1"/>
          <w:w w:val="115"/>
          <w:sz w:val="24"/>
          <w:szCs w:val="24"/>
        </w:rPr>
      </w:pPr>
    </w:p>
    <w:p w14:paraId="4446E534" w14:textId="77777777" w:rsidR="00F924CD" w:rsidRPr="004D2B5D" w:rsidRDefault="00F924CD" w:rsidP="00BC379B">
      <w:pPr>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DENGAN RAHMAT TUHAN YANG MAHA ESA</w:t>
      </w:r>
    </w:p>
    <w:p w14:paraId="6ED3C3BF" w14:textId="77777777" w:rsidR="00F924CD" w:rsidRPr="004D2B5D" w:rsidRDefault="00F924CD" w:rsidP="00BC379B">
      <w:pPr>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BUPATI SUMEDANG,</w:t>
      </w:r>
    </w:p>
    <w:p w14:paraId="6FAC33E0"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9"/>
        <w:gridCol w:w="293"/>
        <w:gridCol w:w="7281"/>
      </w:tblGrid>
      <w:tr w:rsidR="004D2B5D" w:rsidRPr="004D2B5D" w14:paraId="534CA5A1" w14:textId="77777777" w:rsidTr="004D2B5D">
        <w:tc>
          <w:tcPr>
            <w:tcW w:w="1919" w:type="dxa"/>
          </w:tcPr>
          <w:p w14:paraId="3C4F070B"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Menimbang</w:t>
            </w:r>
          </w:p>
        </w:tc>
        <w:tc>
          <w:tcPr>
            <w:tcW w:w="293" w:type="dxa"/>
          </w:tcPr>
          <w:p w14:paraId="3ECE15C6"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w:t>
            </w:r>
          </w:p>
        </w:tc>
        <w:tc>
          <w:tcPr>
            <w:tcW w:w="7281" w:type="dxa"/>
          </w:tcPr>
          <w:p w14:paraId="03263289" w14:textId="54DC38CA" w:rsidR="00F924CD" w:rsidRPr="004D2B5D" w:rsidRDefault="00F924CD" w:rsidP="00FF1521">
            <w:pPr>
              <w:pStyle w:val="ListParagraph"/>
              <w:widowControl w:val="0"/>
              <w:numPr>
                <w:ilvl w:val="1"/>
                <w:numId w:val="1"/>
              </w:numPr>
              <w:autoSpaceDE w:val="0"/>
              <w:autoSpaceDN w:val="0"/>
              <w:spacing w:line="360" w:lineRule="auto"/>
              <w:ind w:left="347" w:right="8" w:hanging="284"/>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bahwa dalam rangka meningkatkan pelayanan publik Pemerintah Daerah perlu mengoptimalkan tata Kelola pemerintahan yang dilaksanakan dengan baik, profesional, terarah dan berkesinambungan;</w:t>
            </w:r>
          </w:p>
          <w:p w14:paraId="6B6D70EF" w14:textId="77777777" w:rsidR="00F924CD" w:rsidRPr="004D2B5D" w:rsidRDefault="00F924CD" w:rsidP="00FF1521">
            <w:pPr>
              <w:pStyle w:val="ListParagraph"/>
              <w:widowControl w:val="0"/>
              <w:numPr>
                <w:ilvl w:val="1"/>
                <w:numId w:val="1"/>
              </w:numPr>
              <w:autoSpaceDE w:val="0"/>
              <w:autoSpaceDN w:val="0"/>
              <w:spacing w:line="360" w:lineRule="auto"/>
              <w:ind w:left="347" w:right="8" w:hanging="284"/>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bahwa untuk melakasanakan tata Kelola pemerintahan yang berkualitas, transparan dan akuntabel perlu pengawasan intern;</w:t>
            </w:r>
          </w:p>
          <w:p w14:paraId="6A622C5C" w14:textId="2437332E" w:rsidR="00F924CD" w:rsidRPr="004D2B5D" w:rsidRDefault="00F924CD" w:rsidP="00FF1521">
            <w:pPr>
              <w:pStyle w:val="ListParagraph"/>
              <w:widowControl w:val="0"/>
              <w:numPr>
                <w:ilvl w:val="1"/>
                <w:numId w:val="1"/>
              </w:numPr>
              <w:autoSpaceDE w:val="0"/>
              <w:autoSpaceDN w:val="0"/>
              <w:spacing w:line="360" w:lineRule="auto"/>
              <w:ind w:left="347" w:right="8" w:hanging="284"/>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bahwa berdasarkan pertimbangan sebagaimana dimaksud dalam huruf a</w:t>
            </w:r>
            <w:r w:rsidR="001C0671" w:rsidRPr="004D2B5D">
              <w:rPr>
                <w:rFonts w:ascii="Bookman Old Style" w:hAnsi="Bookman Old Style"/>
                <w:color w:val="000000" w:themeColor="text1"/>
                <w:sz w:val="24"/>
                <w:szCs w:val="24"/>
              </w:rPr>
              <w:t xml:space="preserve"> dan </w:t>
            </w:r>
            <w:r w:rsidRPr="004D2B5D">
              <w:rPr>
                <w:rFonts w:ascii="Bookman Old Style" w:hAnsi="Bookman Old Style"/>
                <w:color w:val="000000" w:themeColor="text1"/>
                <w:sz w:val="24"/>
                <w:szCs w:val="24"/>
              </w:rPr>
              <w:t>hurug b perlu menetapkan Keputusan Bupati Sumedang tentang Pedoman Pengawasan Intern Pemerintah.</w:t>
            </w:r>
          </w:p>
        </w:tc>
      </w:tr>
      <w:tr w:rsidR="004D2B5D" w:rsidRPr="004D2B5D" w14:paraId="7B3DCBC2" w14:textId="77777777" w:rsidTr="004D2B5D">
        <w:tc>
          <w:tcPr>
            <w:tcW w:w="1919" w:type="dxa"/>
          </w:tcPr>
          <w:p w14:paraId="3E7AF405"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0DF03830"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53A85125"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r>
      <w:tr w:rsidR="004D2B5D" w:rsidRPr="004D2B5D" w14:paraId="78052C44" w14:textId="77777777" w:rsidTr="004D2B5D">
        <w:tc>
          <w:tcPr>
            <w:tcW w:w="1919" w:type="dxa"/>
          </w:tcPr>
          <w:p w14:paraId="0CBED115"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Mengingat</w:t>
            </w:r>
          </w:p>
        </w:tc>
        <w:tc>
          <w:tcPr>
            <w:tcW w:w="293" w:type="dxa"/>
          </w:tcPr>
          <w:p w14:paraId="0F67D2FF"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w:t>
            </w:r>
          </w:p>
        </w:tc>
        <w:tc>
          <w:tcPr>
            <w:tcW w:w="7281" w:type="dxa"/>
          </w:tcPr>
          <w:p w14:paraId="1D16353D" w14:textId="4DBA93C7" w:rsidR="00F924CD" w:rsidRPr="004D2B5D" w:rsidRDefault="00F924CD" w:rsidP="00FF1521">
            <w:pPr>
              <w:pStyle w:val="ListParagraph"/>
              <w:numPr>
                <w:ilvl w:val="0"/>
                <w:numId w:val="2"/>
              </w:numPr>
              <w:spacing w:after="120" w:line="360" w:lineRule="auto"/>
              <w:ind w:left="312" w:hanging="312"/>
              <w:contextualSpacing w:val="0"/>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Undang-Undang Nomor 23 Tahun 2014 tentang Pemerintahan Daerah (Lembaran Negara Republik Indonesia Tahun 2014 Nomor 224,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tc>
      </w:tr>
      <w:tr w:rsidR="004D2B5D" w:rsidRPr="004D2B5D" w14:paraId="1FE64B52" w14:textId="77777777" w:rsidTr="004D2B5D">
        <w:tc>
          <w:tcPr>
            <w:tcW w:w="1919" w:type="dxa"/>
          </w:tcPr>
          <w:p w14:paraId="79801500"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41B29B35"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7BF923FB" w14:textId="7F6ACDD1" w:rsidR="00F924CD" w:rsidRPr="004D2B5D" w:rsidRDefault="00F924CD" w:rsidP="00FF1521">
            <w:pPr>
              <w:pStyle w:val="ListParagraph"/>
              <w:numPr>
                <w:ilvl w:val="0"/>
                <w:numId w:val="2"/>
              </w:numPr>
              <w:spacing w:after="120" w:line="360" w:lineRule="auto"/>
              <w:ind w:left="312" w:hanging="312"/>
              <w:contextualSpacing w:val="0"/>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Undang- undang Nomor 105 Tahun 2024 Tentang Kabupaten Sumedang di Provinsi Jawabarat (Lembaran Negara Republik Indonesia Tahun 2024 Nomor 291, Tambagan Lembaran Negara Republik Indoonesia Nomor 2941);</w:t>
            </w:r>
          </w:p>
        </w:tc>
      </w:tr>
      <w:tr w:rsidR="004D2B5D" w:rsidRPr="004D2B5D" w14:paraId="41C5DD48" w14:textId="77777777" w:rsidTr="004D2B5D">
        <w:tc>
          <w:tcPr>
            <w:tcW w:w="1919" w:type="dxa"/>
          </w:tcPr>
          <w:p w14:paraId="60E45B6F"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33949894"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66AE24C7" w14:textId="77777777" w:rsidR="00F924CD" w:rsidRPr="004D2B5D" w:rsidRDefault="00F924CD" w:rsidP="00FF1521">
            <w:pPr>
              <w:pStyle w:val="ListParagraph"/>
              <w:numPr>
                <w:ilvl w:val="0"/>
                <w:numId w:val="2"/>
              </w:numPr>
              <w:spacing w:after="120" w:line="360" w:lineRule="auto"/>
              <w:ind w:left="312" w:hanging="312"/>
              <w:contextualSpacing w:val="0"/>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Peraturan Pemerintah Nomor 60 Tahun 2008 tentang Sistem Pengendalian Intern Pemerintah (Lembaran Negara Republik Indonesia Tahun 2008 Nomor 127, Tambahan Lembaran Negara Republik Indonesia Nomor 4890);</w:t>
            </w:r>
          </w:p>
        </w:tc>
      </w:tr>
      <w:tr w:rsidR="004D2B5D" w:rsidRPr="004D2B5D" w14:paraId="3ABB1AFF" w14:textId="77777777" w:rsidTr="004D2B5D">
        <w:tc>
          <w:tcPr>
            <w:tcW w:w="1919" w:type="dxa"/>
          </w:tcPr>
          <w:p w14:paraId="5EC6D7B7"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0D4E690A"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14206B25" w14:textId="77777777" w:rsidR="00F924CD" w:rsidRPr="004D2B5D" w:rsidRDefault="00F924CD" w:rsidP="00FF1521">
            <w:pPr>
              <w:pStyle w:val="ListParagraph"/>
              <w:numPr>
                <w:ilvl w:val="0"/>
                <w:numId w:val="2"/>
              </w:numPr>
              <w:spacing w:after="120" w:line="360" w:lineRule="auto"/>
              <w:ind w:left="312" w:hanging="312"/>
              <w:contextualSpacing w:val="0"/>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Peraturan   Pemerintah   Nomor   12   Tahun   2017   tentang Pembinaan dan Pengawasan Penyelenggaraan Pemerintahan Daerah (Lembaran Negara Republik Indonesia Tahun 2017 Nomor 73, Tambahan Lembaran Negara Republik Indonesia Nomor 6041);</w:t>
            </w:r>
          </w:p>
        </w:tc>
      </w:tr>
      <w:tr w:rsidR="004D2B5D" w:rsidRPr="004D2B5D" w14:paraId="1480792A" w14:textId="77777777" w:rsidTr="004D2B5D">
        <w:tc>
          <w:tcPr>
            <w:tcW w:w="1919" w:type="dxa"/>
          </w:tcPr>
          <w:p w14:paraId="37077716"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347067A7"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57453148" w14:textId="3F66D206" w:rsidR="00F924CD" w:rsidRPr="004D2B5D" w:rsidRDefault="00F924CD" w:rsidP="00FF1521">
            <w:pPr>
              <w:pStyle w:val="ListParagraph"/>
              <w:numPr>
                <w:ilvl w:val="0"/>
                <w:numId w:val="2"/>
              </w:numPr>
              <w:spacing w:after="120" w:line="360" w:lineRule="auto"/>
              <w:ind w:left="312" w:hanging="312"/>
              <w:contextualSpacing w:val="0"/>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Peraturan Badan Pengawasan Keuangan dan Pembangunan Republik Indonesia Nomor 8 Tahun 2021 tentang Peningkatan Kapabilitas Aparat Pengawasan Intern Pemerintah pada Kementerian/Lembaga/ Pemerintah Daerah (Berita Negara Republik Indonesia Tahun 2021 Nomor 1295);</w:t>
            </w:r>
          </w:p>
        </w:tc>
      </w:tr>
      <w:tr w:rsidR="004D2B5D" w:rsidRPr="004D2B5D" w14:paraId="0B1F31C1" w14:textId="77777777" w:rsidTr="004D2B5D">
        <w:tc>
          <w:tcPr>
            <w:tcW w:w="1919" w:type="dxa"/>
          </w:tcPr>
          <w:p w14:paraId="1FB50A37"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7F559E2B"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12A1CEAF" w14:textId="477D2451" w:rsidR="00F924CD" w:rsidRPr="004D2B5D" w:rsidRDefault="00F924CD" w:rsidP="00FF1521">
            <w:pPr>
              <w:pStyle w:val="ListParagraph"/>
              <w:numPr>
                <w:ilvl w:val="0"/>
                <w:numId w:val="2"/>
              </w:numPr>
              <w:spacing w:after="120" w:line="360" w:lineRule="auto"/>
              <w:ind w:left="312" w:hanging="312"/>
              <w:contextualSpacing w:val="0"/>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Peraturan Daerah Kabupaten Sumedang Nomor 3 Tahun 2016 Tentang Urusan Pemerintahan Kabupaten Sumedang (Lembaran Daerah Kabupaten Sumedang Tahun 2016 Nomor 3);</w:t>
            </w:r>
          </w:p>
          <w:p w14:paraId="6482DB2D" w14:textId="77777777" w:rsidR="00F924CD" w:rsidRPr="004D2B5D" w:rsidRDefault="00F924CD" w:rsidP="00FF1521">
            <w:pPr>
              <w:pStyle w:val="ListParagraph"/>
              <w:numPr>
                <w:ilvl w:val="0"/>
                <w:numId w:val="2"/>
              </w:numPr>
              <w:spacing w:after="120" w:line="360" w:lineRule="auto"/>
              <w:ind w:left="312" w:hanging="312"/>
              <w:contextualSpacing w:val="0"/>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Peraturan Daerah Kabupaten Sumedang Nomor 11 Tahun 2016 tentang Pembentukan dan Susunan Perangkat Daerah (Lembaran Daerah Kabupaten Sumedang Tahun 2016 Nomor 11) sebagaimana telah diubah beberapa kali terakhir dengan dengan Peraturan Daerah Kabupaten Sumedang Nomor 10 Tahun 2024 tentang Perubahan Kedua atas Peraturan Daerah Kabupaten Sumedang Nomor 11 Tahun 2016 tentang Pembentukan dan Susunan Perangkat Daerah (Lembaran Daerah Kabupaten Sumedang Tahun 2024 Nomor 10, </w:t>
            </w:r>
            <w:r w:rsidRPr="004D2B5D">
              <w:rPr>
                <w:rFonts w:ascii="Bookman Old Style" w:eastAsia="Bookman Old Style" w:hAnsi="Bookman Old Style" w:cs="Bookman Old Style"/>
                <w:color w:val="000000" w:themeColor="text1"/>
                <w:sz w:val="24"/>
                <w:szCs w:val="24"/>
              </w:rPr>
              <w:lastRenderedPageBreak/>
              <w:t>Tambahan Lembaran Daerah Kabupaten Sumedang Nomor 50);</w:t>
            </w:r>
          </w:p>
        </w:tc>
      </w:tr>
      <w:tr w:rsidR="004D2B5D" w:rsidRPr="004D2B5D" w14:paraId="3CF0361F" w14:textId="77777777" w:rsidTr="004D2B5D">
        <w:tc>
          <w:tcPr>
            <w:tcW w:w="1919" w:type="dxa"/>
          </w:tcPr>
          <w:p w14:paraId="46C47BE0"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7AD11424"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41FEAC21" w14:textId="77777777" w:rsidR="00F924CD" w:rsidRPr="004D2B5D" w:rsidRDefault="00F924CD" w:rsidP="00FF1521">
            <w:pPr>
              <w:pStyle w:val="ListParagraph"/>
              <w:numPr>
                <w:ilvl w:val="0"/>
                <w:numId w:val="2"/>
              </w:numPr>
              <w:spacing w:after="120" w:line="360" w:lineRule="auto"/>
              <w:ind w:left="312" w:hanging="312"/>
              <w:contextualSpacing w:val="0"/>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Peraturan Daerah Kabupaten Sumedang Nomor 5 Tahun 2021 Tentang Pengelolaan Keuangan Daerah (Lembaran Daerah Kabupaten Sumedang Tahun 2021 Nomor 5, Tambahan Lembaran Daerah Kabupaten Sumedang Nomor 18);</w:t>
            </w:r>
          </w:p>
          <w:p w14:paraId="621E3BFD" w14:textId="77777777" w:rsidR="00F924CD" w:rsidRPr="004D2B5D" w:rsidRDefault="00F924CD" w:rsidP="00FF1521">
            <w:pPr>
              <w:pStyle w:val="ListParagraph"/>
              <w:numPr>
                <w:ilvl w:val="0"/>
                <w:numId w:val="2"/>
              </w:numPr>
              <w:spacing w:after="120" w:line="360" w:lineRule="auto"/>
              <w:ind w:left="312" w:hanging="312"/>
              <w:contextualSpacing w:val="0"/>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Peraturan Bupati Sumedang Nomor 153 Tahun 2021 tentang Kedudukan, Susunan Organisasi, Tugas, Fungsi dan Tata Kerja Perangkat Daerah (Berita Daerah Kabupaten Sumedang Tahun 2021 Nomor 153) sebagaimanan telah diubahn dengan Peraturan Bupati Sumedang Nomor 3 Tahun 2024 tentang Perubahan atas Peraturan Bupati Sumedang Nomor 153 Tahun 2021 Tentang Kedudukan, Susunan Organisasi, Tugas, Fungsi dan Tata Kerja Perangkat Daerah (Berita Daerah Kabupaten Sumedang Tahun 2024 Nomor 3); </w:t>
            </w:r>
          </w:p>
        </w:tc>
      </w:tr>
      <w:tr w:rsidR="004D2B5D" w:rsidRPr="004D2B5D" w14:paraId="671ED90D" w14:textId="77777777" w:rsidTr="004D2B5D">
        <w:tc>
          <w:tcPr>
            <w:tcW w:w="1919" w:type="dxa"/>
          </w:tcPr>
          <w:p w14:paraId="66591B9A"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0384C2B5"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172E527A" w14:textId="77777777" w:rsidR="00F924CD" w:rsidRPr="004D2B5D" w:rsidRDefault="00F924CD" w:rsidP="00FF1521">
            <w:pPr>
              <w:pStyle w:val="ListParagraph"/>
              <w:numPr>
                <w:ilvl w:val="0"/>
                <w:numId w:val="2"/>
              </w:numPr>
              <w:spacing w:line="360" w:lineRule="auto"/>
              <w:ind w:left="347" w:hanging="347"/>
              <w:contextualSpacing w:val="0"/>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Peraturan Bupati Sumedang Nomor 172 Tahun 2021 tentang Uraian Tugas Jabatan Struktural pada Inspektorat Daerah (Berita Daerah Kabupaten Sumedang Tahun 2021 Nomor 172);</w:t>
            </w:r>
          </w:p>
        </w:tc>
      </w:tr>
      <w:tr w:rsidR="004D2B5D" w:rsidRPr="004D2B5D" w14:paraId="19011414" w14:textId="77777777" w:rsidTr="004D2B5D">
        <w:tc>
          <w:tcPr>
            <w:tcW w:w="1919" w:type="dxa"/>
          </w:tcPr>
          <w:p w14:paraId="2579B38C"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48E9C3F2"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4B0EFCB2" w14:textId="77777777" w:rsidR="00F924CD" w:rsidRPr="004D2B5D" w:rsidRDefault="00F924CD" w:rsidP="00FF1521">
            <w:pPr>
              <w:pStyle w:val="ListParagraph"/>
              <w:spacing w:line="360" w:lineRule="auto"/>
              <w:ind w:left="342"/>
              <w:jc w:val="both"/>
              <w:rPr>
                <w:rFonts w:ascii="Bookman Old Style" w:eastAsia="Bookman Old Style" w:hAnsi="Bookman Old Style" w:cs="Bookman Old Style"/>
                <w:color w:val="000000" w:themeColor="text1"/>
                <w:sz w:val="24"/>
                <w:szCs w:val="24"/>
              </w:rPr>
            </w:pPr>
          </w:p>
        </w:tc>
      </w:tr>
      <w:tr w:rsidR="004D2B5D" w:rsidRPr="004D2B5D" w14:paraId="3B3CF461" w14:textId="77777777" w:rsidTr="004D2B5D">
        <w:tc>
          <w:tcPr>
            <w:tcW w:w="9493" w:type="dxa"/>
            <w:gridSpan w:val="3"/>
          </w:tcPr>
          <w:p w14:paraId="215B00DD" w14:textId="64D52CAF" w:rsidR="00F924CD" w:rsidRPr="004D2B5D" w:rsidRDefault="00F924CD" w:rsidP="004D2B5D">
            <w:pPr>
              <w:spacing w:line="360" w:lineRule="auto"/>
              <w:jc w:val="center"/>
              <w:rPr>
                <w:rFonts w:ascii="Bookman Old Style" w:eastAsia="Bookman Old Style" w:hAnsi="Bookman Old Style" w:cs="Bookman Old Style"/>
                <w:color w:val="000000" w:themeColor="text1"/>
                <w:sz w:val="24"/>
                <w:szCs w:val="24"/>
              </w:rPr>
            </w:pPr>
            <w:r w:rsidRPr="004D2B5D">
              <w:rPr>
                <w:rFonts w:ascii="Bookman Old Style" w:hAnsi="Bookman Old Style"/>
                <w:color w:val="000000" w:themeColor="text1"/>
                <w:sz w:val="24"/>
                <w:szCs w:val="24"/>
              </w:rPr>
              <w:br w:type="page"/>
            </w:r>
            <w:r w:rsidRPr="004D2B5D">
              <w:rPr>
                <w:rFonts w:ascii="Bookman Old Style" w:eastAsia="Bookman Old Style" w:hAnsi="Bookman Old Style" w:cs="Bookman Old Style"/>
                <w:color w:val="000000" w:themeColor="text1"/>
                <w:sz w:val="24"/>
                <w:szCs w:val="24"/>
              </w:rPr>
              <w:t>MEMUTUSKAN:</w:t>
            </w:r>
          </w:p>
        </w:tc>
      </w:tr>
      <w:tr w:rsidR="004D2B5D" w:rsidRPr="004D2B5D" w14:paraId="4D85B05F" w14:textId="77777777" w:rsidTr="004D2B5D">
        <w:tc>
          <w:tcPr>
            <w:tcW w:w="1919" w:type="dxa"/>
          </w:tcPr>
          <w:p w14:paraId="2C77FBC4"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12024F78"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7DAF6A15" w14:textId="77777777" w:rsidR="00F924CD" w:rsidRPr="004D2B5D" w:rsidRDefault="00F924CD" w:rsidP="00FF1521">
            <w:pPr>
              <w:spacing w:line="360" w:lineRule="auto"/>
              <w:ind w:left="360"/>
              <w:jc w:val="both"/>
              <w:rPr>
                <w:rFonts w:ascii="Bookman Old Style" w:eastAsia="Bookman Old Style" w:hAnsi="Bookman Old Style" w:cs="Bookman Old Style"/>
                <w:color w:val="000000" w:themeColor="text1"/>
                <w:sz w:val="24"/>
                <w:szCs w:val="24"/>
              </w:rPr>
            </w:pPr>
          </w:p>
        </w:tc>
      </w:tr>
      <w:tr w:rsidR="004D2B5D" w:rsidRPr="004D2B5D" w14:paraId="05053EDD" w14:textId="77777777" w:rsidTr="004D2B5D">
        <w:tc>
          <w:tcPr>
            <w:tcW w:w="1919" w:type="dxa"/>
          </w:tcPr>
          <w:p w14:paraId="1CCC1963"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Menetapkan</w:t>
            </w:r>
          </w:p>
        </w:tc>
        <w:tc>
          <w:tcPr>
            <w:tcW w:w="293" w:type="dxa"/>
          </w:tcPr>
          <w:p w14:paraId="5CF69B84"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w:t>
            </w:r>
          </w:p>
        </w:tc>
        <w:tc>
          <w:tcPr>
            <w:tcW w:w="7281" w:type="dxa"/>
          </w:tcPr>
          <w:p w14:paraId="7BB90BC3" w14:textId="1B7A0E71"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PERATURAN BUPATI</w:t>
            </w:r>
            <w:r w:rsidR="001C0671" w:rsidRPr="004D2B5D">
              <w:rPr>
                <w:rFonts w:ascii="Bookman Old Style" w:eastAsia="Bookman Old Style" w:hAnsi="Bookman Old Style" w:cs="Bookman Old Style"/>
                <w:color w:val="000000" w:themeColor="text1"/>
                <w:sz w:val="24"/>
                <w:szCs w:val="24"/>
              </w:rPr>
              <w:t xml:space="preserve"> </w:t>
            </w:r>
            <w:r w:rsidRPr="004D2B5D">
              <w:rPr>
                <w:rFonts w:ascii="Bookman Old Style" w:eastAsia="Bookman Old Style" w:hAnsi="Bookman Old Style" w:cs="Bookman Old Style"/>
                <w:color w:val="000000" w:themeColor="text1"/>
                <w:sz w:val="24"/>
                <w:szCs w:val="24"/>
              </w:rPr>
              <w:t>SUMEDANG TENTANG</w:t>
            </w:r>
            <w:r w:rsidR="001C0671" w:rsidRPr="004D2B5D">
              <w:rPr>
                <w:rFonts w:ascii="Bookman Old Style" w:eastAsia="Bookman Old Style" w:hAnsi="Bookman Old Style" w:cs="Bookman Old Style"/>
                <w:color w:val="000000" w:themeColor="text1"/>
                <w:sz w:val="24"/>
                <w:szCs w:val="24"/>
              </w:rPr>
              <w:t xml:space="preserve"> </w:t>
            </w:r>
            <w:r w:rsidRPr="004D2B5D">
              <w:rPr>
                <w:rFonts w:ascii="Bookman Old Style" w:eastAsia="Bookman Old Style" w:hAnsi="Bookman Old Style" w:cs="Bookman Old Style"/>
                <w:color w:val="000000" w:themeColor="text1"/>
                <w:sz w:val="24"/>
                <w:szCs w:val="24"/>
              </w:rPr>
              <w:t>PEDOMAN</w:t>
            </w:r>
            <w:r w:rsidR="001C0671" w:rsidRPr="004D2B5D">
              <w:rPr>
                <w:rFonts w:ascii="Bookman Old Style" w:eastAsia="Bookman Old Style" w:hAnsi="Bookman Old Style" w:cs="Bookman Old Style"/>
                <w:color w:val="000000" w:themeColor="text1"/>
                <w:sz w:val="24"/>
                <w:szCs w:val="24"/>
              </w:rPr>
              <w:t xml:space="preserve"> </w:t>
            </w:r>
            <w:r w:rsidRPr="004D2B5D">
              <w:rPr>
                <w:rFonts w:ascii="Bookman Old Style" w:eastAsia="Bookman Old Style" w:hAnsi="Bookman Old Style" w:cs="Bookman Old Style"/>
                <w:color w:val="000000" w:themeColor="text1"/>
                <w:sz w:val="24"/>
                <w:szCs w:val="24"/>
              </w:rPr>
              <w:t xml:space="preserve">PENYELENGGARAAN PENGAWASAN INTERN </w:t>
            </w:r>
          </w:p>
        </w:tc>
      </w:tr>
      <w:tr w:rsidR="004D2B5D" w:rsidRPr="004D2B5D" w14:paraId="43C8ABAA" w14:textId="77777777" w:rsidTr="004D2B5D">
        <w:tc>
          <w:tcPr>
            <w:tcW w:w="1919" w:type="dxa"/>
          </w:tcPr>
          <w:p w14:paraId="3549640D"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5B90104D"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40CE420C"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r>
      <w:tr w:rsidR="004D2B5D" w:rsidRPr="004D2B5D" w14:paraId="0D9454CB" w14:textId="77777777" w:rsidTr="004D2B5D">
        <w:tc>
          <w:tcPr>
            <w:tcW w:w="1919" w:type="dxa"/>
          </w:tcPr>
          <w:p w14:paraId="046E626B" w14:textId="682F3BBF"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19C24531" w14:textId="6993DA6B"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4CE5239E" w14:textId="16DB2DC6" w:rsidR="00F924CD" w:rsidRPr="004D2B5D" w:rsidRDefault="001C0671" w:rsidP="00FF152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BAB 1</w:t>
            </w:r>
          </w:p>
        </w:tc>
      </w:tr>
      <w:tr w:rsidR="004D2B5D" w:rsidRPr="004D2B5D" w14:paraId="44A2E391" w14:textId="77777777" w:rsidTr="004D2B5D">
        <w:tc>
          <w:tcPr>
            <w:tcW w:w="1919" w:type="dxa"/>
          </w:tcPr>
          <w:p w14:paraId="0E85B4E9"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293" w:type="dxa"/>
          </w:tcPr>
          <w:p w14:paraId="3A79F4DC" w14:textId="77777777" w:rsidR="00F924CD" w:rsidRPr="004D2B5D" w:rsidRDefault="00F924CD" w:rsidP="00FF1521">
            <w:pPr>
              <w:spacing w:line="360" w:lineRule="auto"/>
              <w:jc w:val="both"/>
              <w:rPr>
                <w:rFonts w:ascii="Bookman Old Style" w:eastAsia="Bookman Old Style" w:hAnsi="Bookman Old Style" w:cs="Bookman Old Style"/>
                <w:color w:val="000000" w:themeColor="text1"/>
                <w:sz w:val="24"/>
                <w:szCs w:val="24"/>
              </w:rPr>
            </w:pPr>
          </w:p>
        </w:tc>
        <w:tc>
          <w:tcPr>
            <w:tcW w:w="7281" w:type="dxa"/>
          </w:tcPr>
          <w:p w14:paraId="73B367D2" w14:textId="1006DF59" w:rsidR="00F924CD" w:rsidRPr="004D2B5D" w:rsidRDefault="001C0671" w:rsidP="00FF1521">
            <w:pPr>
              <w:spacing w:line="360"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KETENTUAN UMUM</w:t>
            </w:r>
          </w:p>
        </w:tc>
      </w:tr>
      <w:tr w:rsidR="004D2B5D" w:rsidRPr="004D2B5D" w14:paraId="383891EF" w14:textId="77777777" w:rsidTr="004D2B5D">
        <w:tc>
          <w:tcPr>
            <w:tcW w:w="1919" w:type="dxa"/>
          </w:tcPr>
          <w:p w14:paraId="38010A51" w14:textId="77980CF1" w:rsidR="00F924CD" w:rsidRPr="004D2B5D" w:rsidRDefault="00F924CD"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1AF59AB2" w14:textId="542DAECF" w:rsidR="00F924CD" w:rsidRPr="004D2B5D" w:rsidRDefault="00F924CD"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5B3C6D43" w14:textId="03293F4C" w:rsidR="00F924CD" w:rsidRPr="004D2B5D" w:rsidRDefault="001C0671" w:rsidP="00FF1521">
            <w:pPr>
              <w:spacing w:line="276"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PASAL 1</w:t>
            </w:r>
          </w:p>
        </w:tc>
      </w:tr>
      <w:tr w:rsidR="004D2B5D" w:rsidRPr="004D2B5D" w14:paraId="799ECC34" w14:textId="77777777" w:rsidTr="004D2B5D">
        <w:tc>
          <w:tcPr>
            <w:tcW w:w="1919" w:type="dxa"/>
          </w:tcPr>
          <w:p w14:paraId="6D435B8F" w14:textId="77777777" w:rsidR="00F924CD" w:rsidRPr="004D2B5D" w:rsidRDefault="00F924CD"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C1C5FB4" w14:textId="77777777" w:rsidR="00F924CD" w:rsidRPr="004D2B5D" w:rsidRDefault="00F924CD"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0FD6E10" w14:textId="77777777" w:rsidR="001C0671" w:rsidRPr="004D2B5D" w:rsidRDefault="001C0671" w:rsidP="00FF1521">
            <w:p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Dalam Peraturan Bupati ini, yang dimaksud </w:t>
            </w:r>
            <w:proofErr w:type="gramStart"/>
            <w:r w:rsidRPr="004D2B5D">
              <w:rPr>
                <w:rFonts w:ascii="Bookman Old Style" w:eastAsia="Bookman Old Style" w:hAnsi="Bookman Old Style" w:cs="Bookman Old Style"/>
                <w:color w:val="000000" w:themeColor="text1"/>
                <w:sz w:val="24"/>
                <w:szCs w:val="24"/>
              </w:rPr>
              <w:t>dengan :</w:t>
            </w:r>
            <w:proofErr w:type="gramEnd"/>
          </w:p>
          <w:p w14:paraId="03512508" w14:textId="77777777" w:rsidR="001C0671" w:rsidRPr="004D2B5D" w:rsidRDefault="001C0671">
            <w:pPr>
              <w:pStyle w:val="ListParagraph"/>
              <w:numPr>
                <w:ilvl w:val="0"/>
                <w:numId w:val="3"/>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Daerah adalah Kabupaten Sumedang.</w:t>
            </w:r>
          </w:p>
          <w:p w14:paraId="22B1FAFA" w14:textId="77777777" w:rsidR="001C0671" w:rsidRPr="004D2B5D" w:rsidRDefault="001C0671">
            <w:pPr>
              <w:pStyle w:val="ListParagraph"/>
              <w:numPr>
                <w:ilvl w:val="0"/>
                <w:numId w:val="3"/>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Pemerintah Daerah adalah Bupati sebagai unsur penyelenggaraan pemerintahan daerah yang memimpin pelaksanaan urusan pemerintahan yang menjadi kewenangan daerah otonom.</w:t>
            </w:r>
          </w:p>
          <w:p w14:paraId="64A42705" w14:textId="77777777" w:rsidR="001C0671" w:rsidRPr="004D2B5D" w:rsidRDefault="001C0671">
            <w:pPr>
              <w:pStyle w:val="ListParagraph"/>
              <w:numPr>
                <w:ilvl w:val="0"/>
                <w:numId w:val="3"/>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Bupati adalah Bupati Sumedang.</w:t>
            </w:r>
          </w:p>
          <w:p w14:paraId="05576BF7" w14:textId="77777777" w:rsidR="001C0671" w:rsidRPr="004D2B5D" w:rsidRDefault="001C0671">
            <w:pPr>
              <w:pStyle w:val="ListParagraph"/>
              <w:numPr>
                <w:ilvl w:val="0"/>
                <w:numId w:val="3"/>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lastRenderedPageBreak/>
              <w:t>Perangkat Daerah adalah unsur pembantu Bupati dan Dewan Perwakilan Rakyat Daerah dalam penyelenggaraan urusan pemerintahan yang menjadi keweangan daerah.</w:t>
            </w:r>
          </w:p>
          <w:p w14:paraId="53A2576F" w14:textId="77777777" w:rsidR="001C0671" w:rsidRPr="004D2B5D" w:rsidRDefault="001C0671">
            <w:pPr>
              <w:pStyle w:val="ListParagraph"/>
              <w:numPr>
                <w:ilvl w:val="0"/>
                <w:numId w:val="3"/>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Pemerintah Desa adalah kepala desa atau yang disebut dengan nama lain dibantu perangkat desa sebagai unsur penyelenggaraan Pemerintahan Desa.</w:t>
            </w:r>
          </w:p>
          <w:p w14:paraId="63FA23E9" w14:textId="0E409A49" w:rsidR="001C0671" w:rsidRPr="004D2B5D" w:rsidRDefault="001C0671">
            <w:pPr>
              <w:pStyle w:val="ListParagraph"/>
              <w:numPr>
                <w:ilvl w:val="0"/>
                <w:numId w:val="3"/>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Inspektorat adalah Inspektorat Daerah Kabupaten Sumedang. </w:t>
            </w:r>
          </w:p>
          <w:p w14:paraId="4EDA4763" w14:textId="77777777" w:rsidR="001C0671" w:rsidRPr="004D2B5D" w:rsidRDefault="00EB4774">
            <w:pPr>
              <w:pStyle w:val="ListParagraph"/>
              <w:numPr>
                <w:ilvl w:val="0"/>
                <w:numId w:val="3"/>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Inspektur adalah Inspektur Daerah Kabupaten Sumedang.</w:t>
            </w:r>
          </w:p>
          <w:p w14:paraId="7750D6E3" w14:textId="77777777" w:rsidR="00EB4774" w:rsidRPr="004D2B5D" w:rsidRDefault="00EB4774">
            <w:pPr>
              <w:pStyle w:val="ListParagraph"/>
              <w:numPr>
                <w:ilvl w:val="0"/>
                <w:numId w:val="3"/>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Inspektur Pembantu yang selanjutnya disebut Irban adalah yang bertugas membantu Inspektur dalam mengoordinir pelaksanaan pengawasan oleh Audiotor dan Pengawas Penyelenggaraan Urusan Pemerintahan di Daerah.</w:t>
            </w:r>
          </w:p>
          <w:p w14:paraId="5FA02724" w14:textId="77777777" w:rsidR="00EB4774" w:rsidRPr="004D2B5D" w:rsidRDefault="00EB4774">
            <w:pPr>
              <w:pStyle w:val="ListParagraph"/>
              <w:numPr>
                <w:ilvl w:val="0"/>
                <w:numId w:val="3"/>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Pengawasan Intern adalah seluruh proses kegiatan audit, reviu, evaluasi pemantauan dan kegiatan pengawasan lain terhadap penyelenggaraan tugas dan fungsi organisasi dalam rangka memberikan keyakinan yang memadai bahwa kegiatan telah dilaksanakan sesuai tolak ukur yang telah ditetapkan secara efektif dan efisien, untuk kepentingan pimpinan dalam mewujudkan tata kepemerintahan yang baik.</w:t>
            </w:r>
          </w:p>
          <w:p w14:paraId="2524A570" w14:textId="77777777" w:rsidR="00EB4774" w:rsidRPr="004D2B5D" w:rsidRDefault="00EB4774">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Aparat Pengawasan Intern yang selanjutnya disingkat APIP adalah instansi Pemerintah yang mempinyai tugas dan fungsi melakukan pengawasan intern terhadap penyelenggaraan Pemerintah Daerah.</w:t>
            </w:r>
          </w:p>
          <w:p w14:paraId="3749702B" w14:textId="77777777" w:rsidR="00EB4774" w:rsidRPr="004D2B5D" w:rsidRDefault="00EB4774">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Kegiatan Penjaminan Kualitas (assurances activities) adalah kegiatan pengujian objektif terhadap bukti dengan maksud untuk memberikan penilaian yang independent atas proses tata Kelola, manajemen Risiko dan kegiatan pengendalian.</w:t>
            </w:r>
          </w:p>
          <w:p w14:paraId="3B302A3D" w14:textId="77777777" w:rsidR="00A459BA" w:rsidRPr="004D2B5D" w:rsidRDefault="00A459BA">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adalah proses identifiksi masalah, analisis, dan evaluasi bukti yang dilakukan secara independent, obyektif dan professional berdasarkan standar audit, untuk menilai kebenaran, kecermatan, kredibilitas, efektivitas, efisiensi, dan keandalan informasi pelaksanaan tugas dan fungsi Pemerintah Daerah.</w:t>
            </w:r>
          </w:p>
          <w:p w14:paraId="2F319A4D" w14:textId="77777777" w:rsidR="00A459BA" w:rsidRPr="004D2B5D" w:rsidRDefault="00A459BA">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Reviu adalah penelaahan ulang bukti bukti suatu kegiatan untuk memastikan bahwa kegiatan tersebut telah dilaksanakan sesuai dengan ketentuan, standar, rencana atau norma yang telah ditetapkan.</w:t>
            </w:r>
          </w:p>
          <w:p w14:paraId="7138C90E" w14:textId="77777777" w:rsidR="00A459BA" w:rsidRPr="004D2B5D" w:rsidRDefault="00A459BA">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Evaluasi adalah rangkaian kegiatan membandingkan hasil atau prestasi suatu kegiatan dengan standar, rencana atau norma yang telah ditetapkan dan menentukan </w:t>
            </w:r>
            <w:r w:rsidR="00EB7F80" w:rsidRPr="004D2B5D">
              <w:rPr>
                <w:rFonts w:ascii="Bookman Old Style" w:eastAsia="Bookman Old Style" w:hAnsi="Bookman Old Style" w:cs="Bookman Old Style"/>
                <w:color w:val="000000" w:themeColor="text1"/>
                <w:sz w:val="24"/>
                <w:szCs w:val="24"/>
              </w:rPr>
              <w:t>factor-faktor yang mempengaruhi keberhasilan atau kegagalan suatu kegiatan mencapai tujuan.</w:t>
            </w:r>
          </w:p>
          <w:p w14:paraId="7EBAC14A" w14:textId="77777777" w:rsidR="00EB7F80" w:rsidRPr="004D2B5D" w:rsidRDefault="00EB7F80">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lastRenderedPageBreak/>
              <w:t>Pemantauan adalah proses penilaian kemajuan suatu program atau kegiatan dalam mencapai tujuan yang telah ditetapkan.</w:t>
            </w:r>
          </w:p>
          <w:p w14:paraId="0C7E59EA" w14:textId="72CB89FB" w:rsidR="00EB7F80" w:rsidRPr="004D2B5D" w:rsidRDefault="00EB7F80">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Kegiatan Konsultansi (consulting activities) adalah kegiatan pemberian saran dan jasa lain yang dibutuhkan obyek pengawasan, yang sifat dan ruang lingkup penugasannya telah disepakati, ditujukan untuk menambah nilai dan meningkatkan proses tata Kelola organisasi, manajemen Risiko, dan kegiatan pengendalian tanpa adanya pengalihan tanggung jawab APIP.</w:t>
            </w:r>
          </w:p>
          <w:p w14:paraId="3595D164" w14:textId="77777777" w:rsidR="00EB7F80" w:rsidRPr="004D2B5D" w:rsidRDefault="00EB7F80">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Kegiatan Pengawasan Lain adalah kegiatan pengawsan selain kegiatan Penjamin Kualitas (assurance activities) dan Kegiatan Konsultansi (consulting activities).</w:t>
            </w:r>
          </w:p>
          <w:p w14:paraId="16D642BF" w14:textId="77777777" w:rsidR="00EB7F80" w:rsidRPr="004D2B5D" w:rsidRDefault="00EB7F80">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Obyek Pengawasan adalah Perangkat Daerah dan unit kerja perangkat daerah, Pemerintah Desa, sekolah (satuan Pendidikan kewenangan Pemerintah Daerah), BUMD, BUMDes, kegiatan yang didanai dari APBD Kabupaten.</w:t>
            </w:r>
          </w:p>
          <w:p w14:paraId="78A51931" w14:textId="77777777" w:rsidR="00EB7F80" w:rsidRPr="004D2B5D" w:rsidRDefault="00EB7F80">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Program Kerja Pengawasan Tahunan yang selanjutnya disebut PKPT adalah rencana pengawasan tahunan yang ditetapkan oleh Bupati.</w:t>
            </w:r>
          </w:p>
          <w:p w14:paraId="47AAE5B8" w14:textId="77777777" w:rsidR="00EB7F80" w:rsidRPr="004D2B5D" w:rsidRDefault="00EB7F80">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Kompetensi adalah kemampuan dan karakteristiktik yang dimiliki oleh seorang Pegawai Negeri Sipil berupa pengetahuan, keterampilan dan sikap perilaku yang diperlukan dalam pelaksanaan tugas jabatannya sehingga Pegawai Negeri Sipil tersebut dapat melaksanakan tugasnya secara professional, efektif dan efisien.</w:t>
            </w:r>
          </w:p>
          <w:p w14:paraId="69789465" w14:textId="77777777" w:rsidR="00EB7F80" w:rsidRPr="004D2B5D" w:rsidRDefault="00EB7F80">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Risiko adalah kemungkinan </w:t>
            </w:r>
            <w:r w:rsidR="0020357A" w:rsidRPr="004D2B5D">
              <w:rPr>
                <w:rFonts w:ascii="Bookman Old Style" w:eastAsia="Bookman Old Style" w:hAnsi="Bookman Old Style" w:cs="Bookman Old Style"/>
                <w:color w:val="000000" w:themeColor="text1"/>
                <w:sz w:val="24"/>
                <w:szCs w:val="24"/>
              </w:rPr>
              <w:t>kejadian yang mengancam pencapaian tujuan kegiatan dan sasaran Pemerintah Daerah.</w:t>
            </w:r>
          </w:p>
          <w:p w14:paraId="28365C89" w14:textId="77777777" w:rsidR="0020357A" w:rsidRPr="004D2B5D" w:rsidRDefault="0020357A">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Kertas kerja pengawasan selanjutnya disebut KKP adalah awal dari aksi Langkah prosedur dan teknis pengawasan yang disusun secara sistematis yang harus dilaksanakan oleh Pengawas selama pelaksanaan pengawasan untuk mencapai tujuan pengawasan.</w:t>
            </w:r>
          </w:p>
          <w:p w14:paraId="062A6B13" w14:textId="77777777" w:rsidR="0020357A" w:rsidRPr="004D2B5D" w:rsidRDefault="0020357A">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Laporan Hasil Pengawasan yang selanjutnya disebut LHP adalah media yang digunakan oleh APIP untuk mengkomunikasikan hasil audit, reviu, pemantauan dan evaluasi serta pengawasan untuk mencapai tujuan pengawasan.</w:t>
            </w:r>
          </w:p>
          <w:p w14:paraId="63460533" w14:textId="77777777" w:rsidR="0020357A" w:rsidRPr="004D2B5D" w:rsidRDefault="0020357A">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Pengaduan berkadar pengawasan adalah pengaduan terkait penyalahgunaan kewenangan dan pelanggaran hukum yang dilakukan oleh Kepala Daerah, Wakil Kepala Derah, Anggota Dewan Perwakilan Rakyat Daerah, dan/atau aparatur sipil negara di lingkungan Pemerintah Daerah dan Pemerintah Desa.</w:t>
            </w:r>
          </w:p>
          <w:p w14:paraId="52D9383E" w14:textId="77777777" w:rsidR="0020357A" w:rsidRPr="004D2B5D" w:rsidRDefault="0020357A">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lastRenderedPageBreak/>
              <w:t>Auditor adalah …</w:t>
            </w:r>
          </w:p>
          <w:p w14:paraId="7E0E1D1F" w14:textId="77777777" w:rsidR="0020357A" w:rsidRPr="004D2B5D" w:rsidRDefault="0020357A">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Pengawas Penyelenggaraan Urusan Pemerintahan Daerah yang selanjutnya disingkat PPUPD adalah PNS yang diberi tugas, tanggung jawab, wewenang dan hak secara penuh oleh Pejabat yang berwenang untuk melakukan kegiatan pengawasan atas penyelenggaraan urusan pemerintahan konkuren.</w:t>
            </w:r>
          </w:p>
          <w:p w14:paraId="779065D0" w14:textId="77CC8BAF" w:rsidR="0020357A" w:rsidRPr="004D2B5D" w:rsidRDefault="0020357A">
            <w:pPr>
              <w:pStyle w:val="ListParagraph"/>
              <w:numPr>
                <w:ilvl w:val="0"/>
                <w:numId w:val="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Paparan / ekspose adalah memamparkan atau mengungkapkan mengenai kegaiatan pengawasan berupa </w:t>
            </w:r>
            <w:r w:rsidR="00FF1521" w:rsidRPr="004D2B5D">
              <w:rPr>
                <w:rFonts w:ascii="Bookman Old Style" w:eastAsia="Bookman Old Style" w:hAnsi="Bookman Old Style" w:cs="Bookman Old Style"/>
                <w:color w:val="000000" w:themeColor="text1"/>
                <w:sz w:val="24"/>
                <w:szCs w:val="24"/>
              </w:rPr>
              <w:t>presentasi atau diskusi yang bertujuan untuk memberikan informasi tentang bagaimana pengawasan dilakukan, hasil yang telah dicapai dan rekomendasi untuk perbaikan.</w:t>
            </w:r>
          </w:p>
        </w:tc>
      </w:tr>
      <w:tr w:rsidR="004D2B5D" w:rsidRPr="004D2B5D" w14:paraId="550BE3EF" w14:textId="77777777" w:rsidTr="004D2B5D">
        <w:tc>
          <w:tcPr>
            <w:tcW w:w="1919" w:type="dxa"/>
          </w:tcPr>
          <w:p w14:paraId="51D35144" w14:textId="77777777" w:rsidR="001C0671" w:rsidRPr="004D2B5D" w:rsidRDefault="001C0671"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2E178F8" w14:textId="77777777" w:rsidR="001C0671" w:rsidRPr="004D2B5D" w:rsidRDefault="001C0671"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EEA7EB7" w14:textId="77777777" w:rsidR="001C0671" w:rsidRPr="004D2B5D" w:rsidRDefault="001C0671" w:rsidP="00FF1521">
            <w:pPr>
              <w:spacing w:line="276" w:lineRule="auto"/>
              <w:jc w:val="both"/>
              <w:rPr>
                <w:rFonts w:ascii="Bookman Old Style" w:eastAsia="Bookman Old Style" w:hAnsi="Bookman Old Style" w:cs="Bookman Old Style"/>
                <w:color w:val="000000" w:themeColor="text1"/>
                <w:sz w:val="24"/>
                <w:szCs w:val="24"/>
              </w:rPr>
            </w:pPr>
          </w:p>
        </w:tc>
      </w:tr>
      <w:tr w:rsidR="004D2B5D" w:rsidRPr="004D2B5D" w14:paraId="64AB4B1B" w14:textId="77777777" w:rsidTr="004D2B5D">
        <w:tc>
          <w:tcPr>
            <w:tcW w:w="1919" w:type="dxa"/>
          </w:tcPr>
          <w:p w14:paraId="79F08AAF"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1C054DFE"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28DCAD7" w14:textId="76B58B5E" w:rsidR="00FF1521" w:rsidRPr="004D2B5D" w:rsidRDefault="00FF1521" w:rsidP="00FF1521">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2</w:t>
            </w:r>
          </w:p>
        </w:tc>
      </w:tr>
      <w:tr w:rsidR="004D2B5D" w:rsidRPr="004D2B5D" w14:paraId="6394D338" w14:textId="77777777" w:rsidTr="004D2B5D">
        <w:tc>
          <w:tcPr>
            <w:tcW w:w="1919" w:type="dxa"/>
          </w:tcPr>
          <w:p w14:paraId="1E86243B"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1B28BE28"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934F818" w14:textId="77777777" w:rsidR="00FF1521" w:rsidRPr="004D2B5D" w:rsidRDefault="00FF1521">
            <w:pPr>
              <w:pStyle w:val="ListParagraph"/>
              <w:numPr>
                <w:ilvl w:val="0"/>
                <w:numId w:val="4"/>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Maksud disusunnya Peraturan Bupati ini sebagai pedoman penyelenggaraan Pengawasan Intern atas penyelenggaraan urusan pemerintahan pada Pemerintah Daerah dan Pemerintah Desa.</w:t>
            </w:r>
          </w:p>
          <w:p w14:paraId="0513CC64" w14:textId="061C4853" w:rsidR="00FF1521" w:rsidRPr="004D2B5D" w:rsidRDefault="00FF1521">
            <w:pPr>
              <w:pStyle w:val="ListParagraph"/>
              <w:numPr>
                <w:ilvl w:val="0"/>
                <w:numId w:val="4"/>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Tujuan disusunnya Peraturan Bupati ini untuk terciptanya penyelenggaraan Pengawasan Intern yang efektif dan efisien serta memberikan nilai tambah bagi Pemerintah Daerah sesuai standar dan ketentuan peraturan perundang-undangan dalam rangka mendukung tata Kelola pemerintahan yang baik dan bersih.</w:t>
            </w:r>
          </w:p>
        </w:tc>
      </w:tr>
      <w:tr w:rsidR="004D2B5D" w:rsidRPr="004D2B5D" w14:paraId="65E45E55" w14:textId="77777777" w:rsidTr="004D2B5D">
        <w:tc>
          <w:tcPr>
            <w:tcW w:w="1919" w:type="dxa"/>
          </w:tcPr>
          <w:p w14:paraId="3939EBFA"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E1EA444"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890CBB9" w14:textId="77777777" w:rsidR="00FF1521" w:rsidRPr="004D2B5D" w:rsidRDefault="00FF1521" w:rsidP="00FF1521">
            <w:pPr>
              <w:pStyle w:val="ListParagraph"/>
              <w:spacing w:line="276" w:lineRule="auto"/>
              <w:ind w:left="386"/>
              <w:jc w:val="both"/>
              <w:rPr>
                <w:rFonts w:ascii="Bookman Old Style" w:eastAsia="Bookman Old Style" w:hAnsi="Bookman Old Style" w:cs="Bookman Old Style"/>
                <w:color w:val="000000" w:themeColor="text1"/>
                <w:sz w:val="24"/>
                <w:szCs w:val="24"/>
              </w:rPr>
            </w:pPr>
          </w:p>
        </w:tc>
      </w:tr>
      <w:tr w:rsidR="004D2B5D" w:rsidRPr="004D2B5D" w14:paraId="0FEEE579" w14:textId="77777777" w:rsidTr="004D2B5D">
        <w:tc>
          <w:tcPr>
            <w:tcW w:w="1919" w:type="dxa"/>
          </w:tcPr>
          <w:p w14:paraId="4BC2C393"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9D5B014"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355F1D40" w14:textId="77777777" w:rsidR="00FF1521" w:rsidRPr="004D2B5D" w:rsidRDefault="00FF1521" w:rsidP="00FF1521">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BAB II</w:t>
            </w:r>
          </w:p>
          <w:p w14:paraId="65D0A24A" w14:textId="23F9F05B" w:rsidR="00FF1521" w:rsidRPr="004D2B5D" w:rsidRDefault="00FF1521" w:rsidP="00FF1521">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KEWENANGAN DAN JENIS KEGIATAN PENGAWASAN</w:t>
            </w:r>
          </w:p>
        </w:tc>
      </w:tr>
      <w:tr w:rsidR="004D2B5D" w:rsidRPr="004D2B5D" w14:paraId="301D0B85" w14:textId="77777777" w:rsidTr="004D2B5D">
        <w:tc>
          <w:tcPr>
            <w:tcW w:w="1919" w:type="dxa"/>
          </w:tcPr>
          <w:p w14:paraId="5BF54F51"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CF0C145"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B337504" w14:textId="77777777" w:rsidR="00FF1521" w:rsidRPr="004D2B5D" w:rsidRDefault="00FF1521" w:rsidP="00FF1521">
            <w:pPr>
              <w:spacing w:line="276" w:lineRule="auto"/>
              <w:jc w:val="center"/>
              <w:rPr>
                <w:rFonts w:ascii="Bookman Old Style" w:eastAsia="Bookman Old Style" w:hAnsi="Bookman Old Style" w:cs="Bookman Old Style"/>
                <w:color w:val="000000" w:themeColor="text1"/>
                <w:sz w:val="24"/>
                <w:szCs w:val="24"/>
              </w:rPr>
            </w:pPr>
          </w:p>
        </w:tc>
      </w:tr>
      <w:tr w:rsidR="004D2B5D" w:rsidRPr="004D2B5D" w14:paraId="7683D6A3" w14:textId="77777777" w:rsidTr="004D2B5D">
        <w:tc>
          <w:tcPr>
            <w:tcW w:w="1919" w:type="dxa"/>
          </w:tcPr>
          <w:p w14:paraId="2A058048"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017111D"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F1E9148" w14:textId="77777777" w:rsidR="00FF1521" w:rsidRPr="004D2B5D" w:rsidRDefault="00FF1521" w:rsidP="00FF1521">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Bagian Kesatu</w:t>
            </w:r>
          </w:p>
          <w:p w14:paraId="7FF85FE5" w14:textId="6FA62328" w:rsidR="00FF1521" w:rsidRPr="004D2B5D" w:rsidRDefault="00FF1521" w:rsidP="00FF1521">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Kewenangan Aparat Pengawasan Intern Pemerintah</w:t>
            </w:r>
          </w:p>
        </w:tc>
      </w:tr>
      <w:tr w:rsidR="004D2B5D" w:rsidRPr="004D2B5D" w14:paraId="2E3A0C8F" w14:textId="77777777" w:rsidTr="004D2B5D">
        <w:tc>
          <w:tcPr>
            <w:tcW w:w="1919" w:type="dxa"/>
          </w:tcPr>
          <w:p w14:paraId="298FF228"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1249A587"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2E5FD9FA" w14:textId="425401E6" w:rsidR="00FF1521" w:rsidRPr="004D2B5D" w:rsidRDefault="00FF1521" w:rsidP="00E64E15">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3</w:t>
            </w:r>
          </w:p>
        </w:tc>
      </w:tr>
      <w:tr w:rsidR="004D2B5D" w:rsidRPr="004D2B5D" w14:paraId="1091C305" w14:textId="77777777" w:rsidTr="004D2B5D">
        <w:tc>
          <w:tcPr>
            <w:tcW w:w="1919" w:type="dxa"/>
          </w:tcPr>
          <w:p w14:paraId="244A5966"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354738C" w14:textId="77777777" w:rsidR="00FF1521" w:rsidRPr="004D2B5D" w:rsidRDefault="00FF1521"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5C400FB0" w14:textId="77777777" w:rsidR="00FF1521" w:rsidRPr="004D2B5D" w:rsidRDefault="00FF1521">
            <w:pPr>
              <w:pStyle w:val="ListParagraph"/>
              <w:numPr>
                <w:ilvl w:val="0"/>
                <w:numId w:val="5"/>
              </w:numPr>
              <w:spacing w:line="276" w:lineRule="auto"/>
              <w:ind w:left="244" w:hanging="244"/>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Inspektorat selaku APIP berwenang:</w:t>
            </w:r>
          </w:p>
          <w:p w14:paraId="17DEE869" w14:textId="20A0D60E" w:rsidR="00FF1521" w:rsidRPr="004D2B5D" w:rsidRDefault="00FF1521">
            <w:pPr>
              <w:pStyle w:val="ListParagraph"/>
              <w:numPr>
                <w:ilvl w:val="0"/>
                <w:numId w:val="6"/>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Melaksanakan pengawasan intern penyelenggaraan urusan pemerintahan di lingkungan Pemerintah Daerah dan Pemerintah Desa;</w:t>
            </w:r>
          </w:p>
          <w:p w14:paraId="2BA57EBB" w14:textId="6FB99150" w:rsidR="00FF1521" w:rsidRPr="004D2B5D" w:rsidRDefault="00E64E15">
            <w:pPr>
              <w:pStyle w:val="ListParagraph"/>
              <w:numPr>
                <w:ilvl w:val="0"/>
                <w:numId w:val="6"/>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Mendapatkan akses ke seluruh informasi, aplikasi dan basis data yang diperlukan dalam pelaksanaan tugas pengawasan; dan</w:t>
            </w:r>
          </w:p>
          <w:p w14:paraId="0E289F18" w14:textId="066E3E9A" w:rsidR="00E64E15" w:rsidRPr="004D2B5D" w:rsidRDefault="00E64E15">
            <w:pPr>
              <w:pStyle w:val="ListParagraph"/>
              <w:numPr>
                <w:ilvl w:val="0"/>
                <w:numId w:val="6"/>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Melaksanakan pemantauan tindak lanjut hasil pengawasan eksternal.</w:t>
            </w:r>
          </w:p>
          <w:p w14:paraId="69E1A55D" w14:textId="3ECE0FFA" w:rsidR="00FF1521" w:rsidRPr="004D2B5D" w:rsidRDefault="00FF1521">
            <w:pPr>
              <w:pStyle w:val="ListParagraph"/>
              <w:numPr>
                <w:ilvl w:val="0"/>
                <w:numId w:val="5"/>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Kewenangan pengawasan sebagaimana dimaksud pada ayat (1) dilaksanakan berdasarkan surat perintah dan kebijakan teknis pengawasan.</w:t>
            </w:r>
          </w:p>
        </w:tc>
      </w:tr>
      <w:tr w:rsidR="004D2B5D" w:rsidRPr="004D2B5D" w14:paraId="474705EF" w14:textId="77777777" w:rsidTr="004D2B5D">
        <w:tc>
          <w:tcPr>
            <w:tcW w:w="1919" w:type="dxa"/>
          </w:tcPr>
          <w:p w14:paraId="44323577"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539DEFC"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282C51B3" w14:textId="77777777" w:rsidR="00E64E15" w:rsidRPr="004D2B5D" w:rsidRDefault="00E64E15" w:rsidP="00E64E15">
            <w:pPr>
              <w:pStyle w:val="ListParagraph"/>
              <w:spacing w:line="276" w:lineRule="auto"/>
              <w:ind w:left="244"/>
              <w:rPr>
                <w:rFonts w:ascii="Bookman Old Style" w:eastAsia="Bookman Old Style" w:hAnsi="Bookman Old Style" w:cs="Bookman Old Style"/>
                <w:color w:val="000000" w:themeColor="text1"/>
                <w:sz w:val="24"/>
                <w:szCs w:val="24"/>
              </w:rPr>
            </w:pPr>
          </w:p>
        </w:tc>
      </w:tr>
      <w:tr w:rsidR="004D2B5D" w:rsidRPr="004D2B5D" w14:paraId="52336832" w14:textId="77777777" w:rsidTr="004D2B5D">
        <w:tc>
          <w:tcPr>
            <w:tcW w:w="1919" w:type="dxa"/>
          </w:tcPr>
          <w:p w14:paraId="0306E505"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A8C9A67"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0E3E6D9" w14:textId="77777777" w:rsidR="00E64E15" w:rsidRPr="004D2B5D" w:rsidRDefault="00E64E15" w:rsidP="008C2B73">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Bagian Kedua</w:t>
            </w:r>
          </w:p>
          <w:p w14:paraId="3F0C33FE" w14:textId="49B851A1" w:rsidR="00E64E15" w:rsidRPr="004D2B5D" w:rsidRDefault="00E64E15" w:rsidP="008C2B73">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Jenis Kegiatan Pengawasan</w:t>
            </w:r>
          </w:p>
        </w:tc>
      </w:tr>
      <w:tr w:rsidR="004D2B5D" w:rsidRPr="004D2B5D" w14:paraId="03CBBCC1" w14:textId="77777777" w:rsidTr="004D2B5D">
        <w:tc>
          <w:tcPr>
            <w:tcW w:w="1919" w:type="dxa"/>
          </w:tcPr>
          <w:p w14:paraId="4AC71EAF"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3F0EA94"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5C6402C9" w14:textId="63CB2ACF" w:rsidR="00E64E15" w:rsidRPr="004D2B5D" w:rsidRDefault="00E64E15" w:rsidP="008C2B73">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4</w:t>
            </w:r>
          </w:p>
        </w:tc>
      </w:tr>
      <w:tr w:rsidR="004D2B5D" w:rsidRPr="004D2B5D" w14:paraId="3320E650" w14:textId="77777777" w:rsidTr="004D2B5D">
        <w:tc>
          <w:tcPr>
            <w:tcW w:w="1919" w:type="dxa"/>
          </w:tcPr>
          <w:p w14:paraId="6C0B003E"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D152A34"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50D5D4C5" w14:textId="54DE857B" w:rsidR="00E64E15" w:rsidRPr="004D2B5D" w:rsidRDefault="00E64E15">
            <w:pPr>
              <w:pStyle w:val="ListParagraph"/>
              <w:numPr>
                <w:ilvl w:val="0"/>
                <w:numId w:val="7"/>
              </w:numPr>
              <w:spacing w:line="276" w:lineRule="auto"/>
              <w:ind w:left="244" w:hanging="244"/>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Jenis Pengawasan instern terdiri atas:</w:t>
            </w:r>
          </w:p>
          <w:p w14:paraId="1374AB56" w14:textId="77777777" w:rsidR="00E64E15" w:rsidRPr="004D2B5D" w:rsidRDefault="00E64E15">
            <w:pPr>
              <w:pStyle w:val="ListParagraph"/>
              <w:numPr>
                <w:ilvl w:val="0"/>
                <w:numId w:val="8"/>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Kegiatan Penjaminan Kualitas (Assurances Activities);</w:t>
            </w:r>
          </w:p>
          <w:p w14:paraId="13DA61C6" w14:textId="77777777" w:rsidR="00E64E15" w:rsidRPr="004D2B5D" w:rsidRDefault="00E64E15">
            <w:pPr>
              <w:pStyle w:val="ListParagraph"/>
              <w:numPr>
                <w:ilvl w:val="0"/>
                <w:numId w:val="8"/>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Kegiatan Konsultansi (Consulting Activities); dan </w:t>
            </w:r>
          </w:p>
          <w:p w14:paraId="30010B72" w14:textId="1DB935C9" w:rsidR="00E64E15" w:rsidRPr="004D2B5D" w:rsidRDefault="00E64E15">
            <w:pPr>
              <w:pStyle w:val="ListParagraph"/>
              <w:numPr>
                <w:ilvl w:val="0"/>
                <w:numId w:val="8"/>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Pengawasan Lainnya.</w:t>
            </w:r>
          </w:p>
        </w:tc>
      </w:tr>
      <w:tr w:rsidR="004D2B5D" w:rsidRPr="004D2B5D" w14:paraId="55B28A76" w14:textId="77777777" w:rsidTr="004D2B5D">
        <w:tc>
          <w:tcPr>
            <w:tcW w:w="1919" w:type="dxa"/>
          </w:tcPr>
          <w:p w14:paraId="080FF7ED"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7A6F066"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6096EDD" w14:textId="77777777" w:rsidR="00E64E15" w:rsidRPr="004D2B5D" w:rsidRDefault="00E64E15">
            <w:pPr>
              <w:pStyle w:val="ListParagraph"/>
              <w:numPr>
                <w:ilvl w:val="0"/>
                <w:numId w:val="7"/>
              </w:numPr>
              <w:spacing w:line="276" w:lineRule="auto"/>
              <w:ind w:left="244" w:hanging="244"/>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Kegiatan Penjamin Kualitas (Assurances Activities) sebagai mana dimaksud pada ayat (1) huruf a meliputi:</w:t>
            </w:r>
          </w:p>
          <w:p w14:paraId="48C3A6CC" w14:textId="77777777" w:rsidR="00E64E15" w:rsidRPr="004D2B5D" w:rsidRDefault="00E64E15">
            <w:pPr>
              <w:pStyle w:val="ListParagraph"/>
              <w:numPr>
                <w:ilvl w:val="0"/>
                <w:numId w:val="9"/>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w:t>
            </w:r>
          </w:p>
          <w:p w14:paraId="2E0F1852" w14:textId="77777777" w:rsidR="00E64E15" w:rsidRPr="004D2B5D" w:rsidRDefault="00E64E15">
            <w:pPr>
              <w:pStyle w:val="ListParagraph"/>
              <w:numPr>
                <w:ilvl w:val="0"/>
                <w:numId w:val="9"/>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Reviu;</w:t>
            </w:r>
          </w:p>
          <w:p w14:paraId="0F828AAE" w14:textId="77777777" w:rsidR="00E64E15" w:rsidRPr="004D2B5D" w:rsidRDefault="00E64E15">
            <w:pPr>
              <w:pStyle w:val="ListParagraph"/>
              <w:numPr>
                <w:ilvl w:val="0"/>
                <w:numId w:val="9"/>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Evaluasi; dan</w:t>
            </w:r>
          </w:p>
          <w:p w14:paraId="0A6166D4" w14:textId="2C7309D2" w:rsidR="00E64E15" w:rsidRPr="004D2B5D" w:rsidRDefault="00E64E15">
            <w:pPr>
              <w:pStyle w:val="ListParagraph"/>
              <w:numPr>
                <w:ilvl w:val="0"/>
                <w:numId w:val="9"/>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Pemantauan</w:t>
            </w:r>
          </w:p>
        </w:tc>
      </w:tr>
      <w:tr w:rsidR="004D2B5D" w:rsidRPr="004D2B5D" w14:paraId="3691843A" w14:textId="77777777" w:rsidTr="004D2B5D">
        <w:tc>
          <w:tcPr>
            <w:tcW w:w="1919" w:type="dxa"/>
          </w:tcPr>
          <w:p w14:paraId="1303DA0D"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15D0D282"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5E366E7" w14:textId="77777777" w:rsidR="00E64E15" w:rsidRPr="004D2B5D" w:rsidRDefault="00E64E15">
            <w:pPr>
              <w:pStyle w:val="ListParagraph"/>
              <w:numPr>
                <w:ilvl w:val="0"/>
                <w:numId w:val="7"/>
              </w:numPr>
              <w:spacing w:line="276" w:lineRule="auto"/>
              <w:ind w:left="244" w:hanging="244"/>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Kegiatan Konsultansi (consulting activities) sebagaimana dimaksud pada ayat (1) huruf b </w:t>
            </w:r>
            <w:proofErr w:type="gramStart"/>
            <w:r w:rsidRPr="004D2B5D">
              <w:rPr>
                <w:rFonts w:ascii="Bookman Old Style" w:eastAsia="Bookman Old Style" w:hAnsi="Bookman Old Style" w:cs="Bookman Old Style"/>
                <w:color w:val="000000" w:themeColor="text1"/>
                <w:sz w:val="24"/>
                <w:szCs w:val="24"/>
              </w:rPr>
              <w:t>meliputi :</w:t>
            </w:r>
            <w:proofErr w:type="gramEnd"/>
          </w:p>
          <w:p w14:paraId="39A82F70" w14:textId="77777777" w:rsidR="00E64E15" w:rsidRPr="004D2B5D" w:rsidRDefault="00E64E15">
            <w:pPr>
              <w:pStyle w:val="ListParagraph"/>
              <w:numPr>
                <w:ilvl w:val="0"/>
                <w:numId w:val="10"/>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Sosialisasi;</w:t>
            </w:r>
          </w:p>
          <w:p w14:paraId="5FB4DAC8" w14:textId="77777777" w:rsidR="00E64E15" w:rsidRPr="004D2B5D" w:rsidRDefault="00E64E15">
            <w:pPr>
              <w:pStyle w:val="ListParagraph"/>
              <w:numPr>
                <w:ilvl w:val="0"/>
                <w:numId w:val="10"/>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Asistensi;</w:t>
            </w:r>
          </w:p>
          <w:p w14:paraId="2A2CB172" w14:textId="77777777" w:rsidR="00E64E15" w:rsidRPr="004D2B5D" w:rsidRDefault="00E64E15">
            <w:pPr>
              <w:pStyle w:val="ListParagraph"/>
              <w:numPr>
                <w:ilvl w:val="0"/>
                <w:numId w:val="10"/>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Pelatihan; dan</w:t>
            </w:r>
          </w:p>
          <w:p w14:paraId="07287808" w14:textId="0024227D" w:rsidR="00E64E15" w:rsidRPr="004D2B5D" w:rsidRDefault="00E64E15">
            <w:pPr>
              <w:pStyle w:val="ListParagraph"/>
              <w:numPr>
                <w:ilvl w:val="0"/>
                <w:numId w:val="10"/>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Bimbingan teknis</w:t>
            </w:r>
          </w:p>
        </w:tc>
      </w:tr>
      <w:tr w:rsidR="004D2B5D" w:rsidRPr="004D2B5D" w14:paraId="3364F8B7" w14:textId="77777777" w:rsidTr="004D2B5D">
        <w:tc>
          <w:tcPr>
            <w:tcW w:w="1919" w:type="dxa"/>
          </w:tcPr>
          <w:p w14:paraId="1A0C4840"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43C7858"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E9CA55C" w14:textId="77777777" w:rsidR="00E64E15" w:rsidRPr="004D2B5D" w:rsidRDefault="00E64E15">
            <w:pPr>
              <w:pStyle w:val="ListParagraph"/>
              <w:numPr>
                <w:ilvl w:val="0"/>
                <w:numId w:val="7"/>
              </w:numPr>
              <w:spacing w:line="276" w:lineRule="auto"/>
              <w:ind w:left="244" w:hanging="244"/>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Pengawsan lainya sebagaiman dimaksud pada ayat (1) huruf c </w:t>
            </w:r>
            <w:proofErr w:type="gramStart"/>
            <w:r w:rsidRPr="004D2B5D">
              <w:rPr>
                <w:rFonts w:ascii="Bookman Old Style" w:eastAsia="Bookman Old Style" w:hAnsi="Bookman Old Style" w:cs="Bookman Old Style"/>
                <w:color w:val="000000" w:themeColor="text1"/>
                <w:sz w:val="24"/>
                <w:szCs w:val="24"/>
              </w:rPr>
              <w:t>meliputi :</w:t>
            </w:r>
            <w:proofErr w:type="gramEnd"/>
          </w:p>
          <w:p w14:paraId="0B512133" w14:textId="77777777" w:rsidR="00E64E15" w:rsidRPr="004D2B5D" w:rsidRDefault="00E64E15">
            <w:pPr>
              <w:pStyle w:val="ListParagraph"/>
              <w:numPr>
                <w:ilvl w:val="0"/>
                <w:numId w:val="11"/>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Pemberian keterangan ahli;</w:t>
            </w:r>
          </w:p>
          <w:p w14:paraId="4B007F49" w14:textId="77777777" w:rsidR="00E64E15" w:rsidRPr="004D2B5D" w:rsidRDefault="00E64E15">
            <w:pPr>
              <w:pStyle w:val="ListParagraph"/>
              <w:numPr>
                <w:ilvl w:val="0"/>
                <w:numId w:val="11"/>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Telaah;</w:t>
            </w:r>
          </w:p>
          <w:p w14:paraId="64CCA30A" w14:textId="77777777" w:rsidR="00E64E15" w:rsidRPr="004D2B5D" w:rsidRDefault="00E64E15">
            <w:pPr>
              <w:pStyle w:val="ListParagraph"/>
              <w:numPr>
                <w:ilvl w:val="0"/>
                <w:numId w:val="11"/>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Lokakarya, seminar dan kegiatan edukasi lainnya;</w:t>
            </w:r>
          </w:p>
          <w:p w14:paraId="6E9CE9B1" w14:textId="77777777" w:rsidR="00E64E15" w:rsidRPr="004D2B5D" w:rsidRDefault="00E64E15">
            <w:pPr>
              <w:pStyle w:val="ListParagraph"/>
              <w:numPr>
                <w:ilvl w:val="0"/>
                <w:numId w:val="11"/>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Penyusunan naskah kebijakan pengawasan;</w:t>
            </w:r>
          </w:p>
          <w:p w14:paraId="28698A30" w14:textId="77777777" w:rsidR="00E64E15" w:rsidRPr="004D2B5D" w:rsidRDefault="00E64E15">
            <w:pPr>
              <w:pStyle w:val="ListParagraph"/>
              <w:numPr>
                <w:ilvl w:val="0"/>
                <w:numId w:val="11"/>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Penilaian; dan</w:t>
            </w:r>
          </w:p>
          <w:p w14:paraId="7EE1B18A" w14:textId="7553E694" w:rsidR="00E64E15" w:rsidRPr="004D2B5D" w:rsidRDefault="00E64E15">
            <w:pPr>
              <w:pStyle w:val="ListParagraph"/>
              <w:numPr>
                <w:ilvl w:val="0"/>
                <w:numId w:val="11"/>
              </w:numPr>
              <w:spacing w:line="276" w:lineRule="auto"/>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Kegiatan pengawasan lainnya yang sesuai dengan ketentuan peraturan perundang-undangan.</w:t>
            </w:r>
          </w:p>
        </w:tc>
      </w:tr>
      <w:tr w:rsidR="004D2B5D" w:rsidRPr="004D2B5D" w14:paraId="222A6ABF" w14:textId="77777777" w:rsidTr="004D2B5D">
        <w:tc>
          <w:tcPr>
            <w:tcW w:w="1919" w:type="dxa"/>
          </w:tcPr>
          <w:p w14:paraId="796F776A"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4451970"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29EDC850" w14:textId="77777777" w:rsidR="00E64E15" w:rsidRPr="004D2B5D" w:rsidRDefault="00E64E15" w:rsidP="00E64E15">
            <w:pPr>
              <w:pStyle w:val="ListParagraph"/>
              <w:spacing w:line="276" w:lineRule="auto"/>
              <w:ind w:left="244"/>
              <w:rPr>
                <w:rFonts w:ascii="Bookman Old Style" w:eastAsia="Bookman Old Style" w:hAnsi="Bookman Old Style" w:cs="Bookman Old Style"/>
                <w:color w:val="000000" w:themeColor="text1"/>
                <w:sz w:val="24"/>
                <w:szCs w:val="24"/>
              </w:rPr>
            </w:pPr>
          </w:p>
        </w:tc>
      </w:tr>
      <w:tr w:rsidR="004D2B5D" w:rsidRPr="004D2B5D" w14:paraId="579D2B0A" w14:textId="77777777" w:rsidTr="004D2B5D">
        <w:tc>
          <w:tcPr>
            <w:tcW w:w="1919" w:type="dxa"/>
          </w:tcPr>
          <w:p w14:paraId="1F728C08"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872C708"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364A3342" w14:textId="2317FF46" w:rsidR="00E64E15" w:rsidRPr="004D2B5D" w:rsidRDefault="00E64E15" w:rsidP="00E64E15">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5</w:t>
            </w:r>
          </w:p>
        </w:tc>
      </w:tr>
      <w:tr w:rsidR="004D2B5D" w:rsidRPr="004D2B5D" w14:paraId="7A6487F4" w14:textId="77777777" w:rsidTr="004D2B5D">
        <w:tc>
          <w:tcPr>
            <w:tcW w:w="1919" w:type="dxa"/>
          </w:tcPr>
          <w:p w14:paraId="055F2196"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2D9835AF" w14:textId="77777777" w:rsidR="00E64E15" w:rsidRPr="004D2B5D" w:rsidRDefault="00E64E15"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FC49FDD" w14:textId="482D36EE" w:rsidR="00E64E15" w:rsidRPr="004D2B5D" w:rsidRDefault="008C2B73">
            <w:pPr>
              <w:pStyle w:val="ListParagraph"/>
              <w:numPr>
                <w:ilvl w:val="0"/>
                <w:numId w:val="12"/>
              </w:numPr>
              <w:spacing w:line="276" w:lineRule="auto"/>
              <w:ind w:left="244" w:hanging="28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sebagaiaman dimaksud dalam Psal 4 ayat (2) huruf a terdiri atas:</w:t>
            </w:r>
          </w:p>
          <w:p w14:paraId="5BE7FA6C" w14:textId="1ADDA142" w:rsidR="008C2B73" w:rsidRPr="004D2B5D" w:rsidRDefault="008C2B73">
            <w:pPr>
              <w:pStyle w:val="ListParagraph"/>
              <w:numPr>
                <w:ilvl w:val="0"/>
                <w:numId w:val="13"/>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Kinerja; dan</w:t>
            </w:r>
          </w:p>
          <w:p w14:paraId="2324BD3F" w14:textId="23674240" w:rsidR="008C2B73" w:rsidRPr="004D2B5D" w:rsidRDefault="008C2B73">
            <w:pPr>
              <w:pStyle w:val="ListParagraph"/>
              <w:numPr>
                <w:ilvl w:val="0"/>
                <w:numId w:val="13"/>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dengan tujuan tertentu.</w:t>
            </w:r>
          </w:p>
          <w:p w14:paraId="535A1374" w14:textId="77777777" w:rsidR="008C2B73" w:rsidRPr="004D2B5D" w:rsidRDefault="008C2B73">
            <w:pPr>
              <w:pStyle w:val="ListParagraph"/>
              <w:numPr>
                <w:ilvl w:val="0"/>
                <w:numId w:val="12"/>
              </w:numPr>
              <w:spacing w:line="276" w:lineRule="auto"/>
              <w:ind w:left="244" w:hanging="28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Kinerja sebagaimana dimaksud pada ayat (1) huruf a meliputi:</w:t>
            </w:r>
          </w:p>
          <w:p w14:paraId="184BE753" w14:textId="7FA83FAF" w:rsidR="008C2B73" w:rsidRPr="004D2B5D" w:rsidRDefault="008C2B73">
            <w:pPr>
              <w:pStyle w:val="ListParagraph"/>
              <w:numPr>
                <w:ilvl w:val="0"/>
                <w:numId w:val="14"/>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dengan sasaran ekonomis, efisiensi dan efektivitas serta ketaatan pada peraturan;</w:t>
            </w:r>
          </w:p>
          <w:p w14:paraId="3FAD56E5" w14:textId="0ADB71FB" w:rsidR="008C2B73" w:rsidRPr="004D2B5D" w:rsidRDefault="008C2B73">
            <w:pPr>
              <w:pStyle w:val="ListParagraph"/>
              <w:numPr>
                <w:ilvl w:val="0"/>
                <w:numId w:val="14"/>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Post Audit dengan sasaran ekonomis, efisiensi dan efektivitas serta ketaatan pada peraturan;</w:t>
            </w:r>
          </w:p>
          <w:p w14:paraId="49A4897C" w14:textId="3CE62122" w:rsidR="008C2B73" w:rsidRPr="004D2B5D" w:rsidRDefault="008C2B73">
            <w:pPr>
              <w:pStyle w:val="ListParagraph"/>
              <w:numPr>
                <w:ilvl w:val="0"/>
                <w:numId w:val="14"/>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Kinerja atas penyusunan dan pelaksanaan anggaran;</w:t>
            </w:r>
          </w:p>
          <w:p w14:paraId="6EB4D1F0" w14:textId="0CDB3F20" w:rsidR="008C2B73" w:rsidRPr="004D2B5D" w:rsidRDefault="008C2B73">
            <w:pPr>
              <w:pStyle w:val="ListParagraph"/>
              <w:numPr>
                <w:ilvl w:val="0"/>
                <w:numId w:val="14"/>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Kinerja atas penerimaan, penyaluran dan penggunaan dana;</w:t>
            </w:r>
          </w:p>
          <w:p w14:paraId="7FC51E6D" w14:textId="6F7486CB" w:rsidR="008C2B73" w:rsidRPr="004D2B5D" w:rsidRDefault="008C2B73">
            <w:pPr>
              <w:pStyle w:val="ListParagraph"/>
              <w:numPr>
                <w:ilvl w:val="0"/>
                <w:numId w:val="14"/>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kinerja atas pengelolaan asset dan kewajiban; dan</w:t>
            </w:r>
          </w:p>
          <w:p w14:paraId="6BDA7856" w14:textId="1F3354E1" w:rsidR="008C2B73" w:rsidRPr="004D2B5D" w:rsidRDefault="008C2B73">
            <w:pPr>
              <w:pStyle w:val="ListParagraph"/>
              <w:numPr>
                <w:ilvl w:val="0"/>
                <w:numId w:val="14"/>
              </w:numPr>
              <w:spacing w:line="276" w:lineRule="auto"/>
              <w:jc w:val="both"/>
              <w:rPr>
                <w:rFonts w:ascii="Bookman Old Style" w:eastAsia="Bookman Old Style" w:hAnsi="Bookman Old Style" w:cs="Bookman Old Style"/>
                <w:color w:val="000000" w:themeColor="text1"/>
                <w:sz w:val="24"/>
                <w:szCs w:val="24"/>
              </w:rPr>
            </w:pPr>
            <w:proofErr w:type="gramStart"/>
            <w:r w:rsidRPr="004D2B5D">
              <w:rPr>
                <w:rFonts w:ascii="Bookman Old Style" w:eastAsia="Bookman Old Style" w:hAnsi="Bookman Old Style" w:cs="Bookman Old Style"/>
                <w:color w:val="000000" w:themeColor="text1"/>
                <w:sz w:val="24"/>
                <w:szCs w:val="24"/>
              </w:rPr>
              <w:t>Jenis</w:t>
            </w:r>
            <w:proofErr w:type="gramEnd"/>
            <w:r w:rsidRPr="004D2B5D">
              <w:rPr>
                <w:rFonts w:ascii="Bookman Old Style" w:eastAsia="Bookman Old Style" w:hAnsi="Bookman Old Style" w:cs="Bookman Old Style"/>
                <w:color w:val="000000" w:themeColor="text1"/>
                <w:sz w:val="24"/>
                <w:szCs w:val="24"/>
              </w:rPr>
              <w:t xml:space="preserve"> audit kinerja lain sesuai dengan ketentuan peraturan perundang-undangan.</w:t>
            </w:r>
          </w:p>
          <w:p w14:paraId="2B4BC9FC" w14:textId="77777777" w:rsidR="008C2B73" w:rsidRPr="004D2B5D" w:rsidRDefault="000A562D">
            <w:pPr>
              <w:pStyle w:val="ListParagraph"/>
              <w:numPr>
                <w:ilvl w:val="0"/>
                <w:numId w:val="12"/>
              </w:numPr>
              <w:spacing w:line="276" w:lineRule="auto"/>
              <w:ind w:left="244" w:hanging="28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dengan tujuan tertentu sebagaimana diaksud pada yat (1) huruf b, meliputi:</w:t>
            </w:r>
          </w:p>
          <w:p w14:paraId="1924314F"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lastRenderedPageBreak/>
              <w:t>Audit ketaatan (compliance audit);</w:t>
            </w:r>
          </w:p>
          <w:p w14:paraId="4FC99AE9"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operasional;</w:t>
            </w:r>
          </w:p>
          <w:p w14:paraId="10AF4617"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investigative (dengan atau tanpa permintaan apparat penegak hukum);</w:t>
            </w:r>
          </w:p>
          <w:p w14:paraId="525FCB95"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atas tindak kecurangan / (fraud audit);</w:t>
            </w:r>
          </w:p>
          <w:p w14:paraId="1BABEC37" w14:textId="459FF888"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penghitungan kerugian keuangan negara (dengan atau tanpa permintaan aparat penegak hukum);</w:t>
            </w:r>
          </w:p>
          <w:p w14:paraId="4306B62A"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Audir Kepegawian;</w:t>
            </w:r>
          </w:p>
          <w:p w14:paraId="01619A51"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atas indikasi pemborosan (waste, abuse);</w:t>
            </w:r>
          </w:p>
          <w:p w14:paraId="3F3949D4"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khusus terhadap adanya pengaduan Masyarakat terkait dugaan penyimpangan/ pelanggaran hukum/ peraturan;</w:t>
            </w:r>
          </w:p>
          <w:p w14:paraId="40711156"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terhadap kasus kehilangan asset;</w:t>
            </w:r>
          </w:p>
          <w:p w14:paraId="6CDC91AF"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atas pengelolaan asset;</w:t>
            </w:r>
          </w:p>
          <w:p w14:paraId="6E9B24CE"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social;</w:t>
            </w:r>
          </w:p>
          <w:p w14:paraId="0299D9FA"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berdasarkan permintaan instansi tertentu;</w:t>
            </w:r>
          </w:p>
          <w:p w14:paraId="655C0287"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atas laporan penerimaan dan pengeluaran kas;</w:t>
            </w:r>
          </w:p>
          <w:p w14:paraId="2DCFC449"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probity/ probity audit;</w:t>
            </w:r>
          </w:p>
          <w:p w14:paraId="7800B63C"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optimalisasi pendapatan asli daerah;</w:t>
            </w:r>
          </w:p>
          <w:p w14:paraId="15E6E987" w14:textId="77777777"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teknologi informasi dan komunikasi Sistem Informasi Pemerintahan Berbasis Elektronik; dan</w:t>
            </w:r>
          </w:p>
          <w:p w14:paraId="43504B46" w14:textId="2A6600FB" w:rsidR="000A562D" w:rsidRPr="004D2B5D" w:rsidRDefault="000A562D">
            <w:pPr>
              <w:pStyle w:val="ListParagraph"/>
              <w:numPr>
                <w:ilvl w:val="0"/>
                <w:numId w:val="1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 dengan tujuan tertentu lain sesuai dengan ketentuan peraturan perundang-undangan.</w:t>
            </w:r>
          </w:p>
        </w:tc>
      </w:tr>
      <w:tr w:rsidR="004D2B5D" w:rsidRPr="004D2B5D" w14:paraId="0868A29D" w14:textId="77777777" w:rsidTr="004D2B5D">
        <w:tc>
          <w:tcPr>
            <w:tcW w:w="1919" w:type="dxa"/>
          </w:tcPr>
          <w:p w14:paraId="3986BDDA" w14:textId="77777777" w:rsidR="000A562D" w:rsidRPr="004D2B5D" w:rsidRDefault="000A562D"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12E24AC" w14:textId="77777777" w:rsidR="000A562D" w:rsidRPr="004D2B5D" w:rsidRDefault="000A562D"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241911B" w14:textId="77777777" w:rsidR="000A562D" w:rsidRPr="004D2B5D" w:rsidRDefault="000A562D" w:rsidP="000A562D">
            <w:pPr>
              <w:spacing w:line="276" w:lineRule="auto"/>
              <w:jc w:val="both"/>
              <w:rPr>
                <w:rFonts w:ascii="Bookman Old Style" w:eastAsia="Bookman Old Style" w:hAnsi="Bookman Old Style" w:cs="Bookman Old Style"/>
                <w:color w:val="000000" w:themeColor="text1"/>
                <w:sz w:val="24"/>
                <w:szCs w:val="24"/>
              </w:rPr>
            </w:pPr>
          </w:p>
        </w:tc>
      </w:tr>
      <w:tr w:rsidR="004D2B5D" w:rsidRPr="004D2B5D" w14:paraId="2D6330E0" w14:textId="77777777" w:rsidTr="004D2B5D">
        <w:tc>
          <w:tcPr>
            <w:tcW w:w="1919" w:type="dxa"/>
          </w:tcPr>
          <w:p w14:paraId="2C4B51C5" w14:textId="77777777" w:rsidR="000A562D" w:rsidRPr="004D2B5D" w:rsidRDefault="000A562D" w:rsidP="00FF1521">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08CB0C1" w14:textId="77777777" w:rsidR="000A562D" w:rsidRPr="004D2B5D" w:rsidRDefault="000A562D" w:rsidP="00FF1521">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065D32D" w14:textId="7AE22807" w:rsidR="000A562D" w:rsidRPr="004D2B5D" w:rsidRDefault="000A562D" w:rsidP="00901140">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6</w:t>
            </w:r>
          </w:p>
        </w:tc>
      </w:tr>
      <w:tr w:rsidR="004D2B5D" w:rsidRPr="004D2B5D" w14:paraId="5C213443" w14:textId="77777777" w:rsidTr="004D2B5D">
        <w:tc>
          <w:tcPr>
            <w:tcW w:w="1919" w:type="dxa"/>
          </w:tcPr>
          <w:p w14:paraId="7033D3C8" w14:textId="77777777" w:rsidR="000A562D" w:rsidRPr="004D2B5D" w:rsidRDefault="000A562D"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F508E1B" w14:textId="77777777" w:rsidR="000A562D" w:rsidRPr="004D2B5D" w:rsidRDefault="000A562D"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BB3FBF6" w14:textId="77777777" w:rsidR="000A562D" w:rsidRPr="004D2B5D" w:rsidRDefault="000A562D" w:rsidP="000A562D">
            <w:p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Kegiatan Reviu sebagaimana dimaksud dalam Pasal 4 ayat (2) huruf b terdiri atas:</w:t>
            </w:r>
          </w:p>
          <w:p w14:paraId="761D5088" w14:textId="77777777" w:rsidR="000A562D" w:rsidRPr="004D2B5D" w:rsidRDefault="000A562D">
            <w:pPr>
              <w:pStyle w:val="ListParagraph"/>
              <w:numPr>
                <w:ilvl w:val="0"/>
                <w:numId w:val="16"/>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Reviu atas laporan keuangan;</w:t>
            </w:r>
          </w:p>
          <w:p w14:paraId="67006150" w14:textId="77777777" w:rsidR="000A562D" w:rsidRPr="004D2B5D" w:rsidRDefault="000A562D">
            <w:pPr>
              <w:pStyle w:val="ListParagraph"/>
              <w:numPr>
                <w:ilvl w:val="0"/>
                <w:numId w:val="16"/>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Reviu atas dokumen perencanaan kegiatan dan anggaran;</w:t>
            </w:r>
          </w:p>
          <w:p w14:paraId="5CE0BD61" w14:textId="77777777" w:rsidR="000A562D" w:rsidRPr="004D2B5D" w:rsidRDefault="000A562D">
            <w:pPr>
              <w:pStyle w:val="ListParagraph"/>
              <w:numPr>
                <w:ilvl w:val="0"/>
                <w:numId w:val="16"/>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Reviu atas aspek keuangan tertentu;</w:t>
            </w:r>
          </w:p>
          <w:p w14:paraId="7A42FCC6" w14:textId="77777777" w:rsidR="000A562D" w:rsidRPr="004D2B5D" w:rsidRDefault="00AA0361">
            <w:pPr>
              <w:pStyle w:val="ListParagraph"/>
              <w:numPr>
                <w:ilvl w:val="0"/>
                <w:numId w:val="16"/>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Reviu laporan kinerja dan laporan penyelenggaraan Pemerintah Daerah;</w:t>
            </w:r>
          </w:p>
          <w:p w14:paraId="130D600E" w14:textId="77777777" w:rsidR="00AA0361" w:rsidRPr="004D2B5D" w:rsidRDefault="00AA0361">
            <w:pPr>
              <w:pStyle w:val="ListParagraph"/>
              <w:numPr>
                <w:ilvl w:val="0"/>
                <w:numId w:val="16"/>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Reviu atas SPIP dan manajemen Risiko;</w:t>
            </w:r>
          </w:p>
          <w:p w14:paraId="489D45B5" w14:textId="77777777" w:rsidR="00AA0361" w:rsidRPr="004D2B5D" w:rsidRDefault="00901140">
            <w:pPr>
              <w:pStyle w:val="ListParagraph"/>
              <w:numPr>
                <w:ilvl w:val="0"/>
                <w:numId w:val="16"/>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Reviu pada proses dana alokasi khusus;</w:t>
            </w:r>
          </w:p>
          <w:p w14:paraId="60F250F3" w14:textId="77777777" w:rsidR="00901140" w:rsidRPr="004D2B5D" w:rsidRDefault="00901140">
            <w:pPr>
              <w:pStyle w:val="ListParagraph"/>
              <w:numPr>
                <w:ilvl w:val="0"/>
                <w:numId w:val="16"/>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Rebiu kinerja pengadaan barang jasa;</w:t>
            </w:r>
          </w:p>
          <w:p w14:paraId="19E0B0B9" w14:textId="77777777" w:rsidR="00901140" w:rsidRPr="004D2B5D" w:rsidRDefault="00901140">
            <w:pPr>
              <w:pStyle w:val="ListParagraph"/>
              <w:numPr>
                <w:ilvl w:val="0"/>
                <w:numId w:val="16"/>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Reviu serapan angggaran dan pengadaan barag jasa;</w:t>
            </w:r>
          </w:p>
          <w:p w14:paraId="58AE6074" w14:textId="77777777" w:rsidR="00901140" w:rsidRPr="004D2B5D" w:rsidRDefault="00901140">
            <w:pPr>
              <w:pStyle w:val="ListParagraph"/>
              <w:numPr>
                <w:ilvl w:val="0"/>
                <w:numId w:val="16"/>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Reviu pada proses dana alokasi umum; dan</w:t>
            </w:r>
          </w:p>
          <w:p w14:paraId="20684B65" w14:textId="165B42B6" w:rsidR="00901140" w:rsidRPr="004D2B5D" w:rsidRDefault="00901140">
            <w:pPr>
              <w:pStyle w:val="ListParagraph"/>
              <w:numPr>
                <w:ilvl w:val="0"/>
                <w:numId w:val="16"/>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Reviiu lain sesuai dengan ketentuan peraturan perundang-undangan.</w:t>
            </w:r>
          </w:p>
        </w:tc>
      </w:tr>
      <w:tr w:rsidR="004D2B5D" w:rsidRPr="004D2B5D" w14:paraId="539EAA44" w14:textId="77777777" w:rsidTr="004D2B5D">
        <w:tc>
          <w:tcPr>
            <w:tcW w:w="1919" w:type="dxa"/>
          </w:tcPr>
          <w:p w14:paraId="246542FE" w14:textId="77777777" w:rsidR="00901140" w:rsidRPr="004D2B5D" w:rsidRDefault="0090114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BC7DD84" w14:textId="77777777" w:rsidR="00901140" w:rsidRPr="004D2B5D" w:rsidRDefault="0090114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D8A0997" w14:textId="77777777" w:rsidR="00901140" w:rsidRPr="004D2B5D" w:rsidRDefault="00901140" w:rsidP="000A562D">
            <w:pPr>
              <w:spacing w:line="276" w:lineRule="auto"/>
              <w:jc w:val="both"/>
              <w:rPr>
                <w:rFonts w:ascii="Bookman Old Style" w:eastAsia="Bookman Old Style" w:hAnsi="Bookman Old Style" w:cs="Bookman Old Style"/>
                <w:color w:val="000000" w:themeColor="text1"/>
                <w:sz w:val="24"/>
                <w:szCs w:val="24"/>
              </w:rPr>
            </w:pPr>
          </w:p>
        </w:tc>
      </w:tr>
      <w:tr w:rsidR="004D2B5D" w:rsidRPr="004D2B5D" w14:paraId="101B9AEC" w14:textId="77777777" w:rsidTr="004D2B5D">
        <w:tc>
          <w:tcPr>
            <w:tcW w:w="1919" w:type="dxa"/>
          </w:tcPr>
          <w:p w14:paraId="7A9878C2" w14:textId="77777777" w:rsidR="00901140" w:rsidRPr="004D2B5D" w:rsidRDefault="0090114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65DA163" w14:textId="77777777" w:rsidR="00901140" w:rsidRPr="004D2B5D" w:rsidRDefault="0090114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10536FF" w14:textId="647B237A" w:rsidR="00901140" w:rsidRPr="004D2B5D" w:rsidRDefault="00901140" w:rsidP="00FC6E18">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7</w:t>
            </w:r>
          </w:p>
        </w:tc>
      </w:tr>
      <w:tr w:rsidR="004D2B5D" w:rsidRPr="004D2B5D" w14:paraId="54A98093" w14:textId="77777777" w:rsidTr="004D2B5D">
        <w:tc>
          <w:tcPr>
            <w:tcW w:w="1919" w:type="dxa"/>
          </w:tcPr>
          <w:p w14:paraId="06B8BA67" w14:textId="77777777" w:rsidR="00901140" w:rsidRPr="004D2B5D" w:rsidRDefault="0090114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7D3B87D" w14:textId="77777777" w:rsidR="00901140" w:rsidRPr="004D2B5D" w:rsidRDefault="0090114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BF3A6E9" w14:textId="77777777" w:rsidR="00901140" w:rsidRPr="004D2B5D" w:rsidRDefault="00FC6E18" w:rsidP="000A562D">
            <w:p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Kegiatan Evaluasi sebagaimana dimaksud dalam Pasal 4 ayat (2) huruf c terdiri atas:</w:t>
            </w:r>
          </w:p>
          <w:p w14:paraId="47A470CF" w14:textId="77777777" w:rsidR="00FC6E18" w:rsidRPr="004D2B5D" w:rsidRDefault="00FC6E18">
            <w:pPr>
              <w:pStyle w:val="ListParagraph"/>
              <w:numPr>
                <w:ilvl w:val="0"/>
                <w:numId w:val="17"/>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Evaluasi AKIP;</w:t>
            </w:r>
          </w:p>
          <w:p w14:paraId="2E1A4C21" w14:textId="77777777" w:rsidR="00FC6E18" w:rsidRPr="004D2B5D" w:rsidRDefault="00FC6E18">
            <w:pPr>
              <w:pStyle w:val="ListParagraph"/>
              <w:numPr>
                <w:ilvl w:val="0"/>
                <w:numId w:val="17"/>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Evaluasi pengadaan barang dan jasa;</w:t>
            </w:r>
          </w:p>
          <w:p w14:paraId="09EF19E9" w14:textId="77777777" w:rsidR="00FC6E18" w:rsidRPr="004D2B5D" w:rsidRDefault="00FC6E18">
            <w:pPr>
              <w:pStyle w:val="ListParagraph"/>
              <w:numPr>
                <w:ilvl w:val="0"/>
                <w:numId w:val="17"/>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Evaluasi Pemerintahan Desa;</w:t>
            </w:r>
          </w:p>
          <w:p w14:paraId="248675E3" w14:textId="77777777" w:rsidR="00FC6E18" w:rsidRPr="004D2B5D" w:rsidRDefault="00FC6E18">
            <w:pPr>
              <w:pStyle w:val="ListParagraph"/>
              <w:numPr>
                <w:ilvl w:val="0"/>
                <w:numId w:val="17"/>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Evaluasi Reformasi Birokarasi;</w:t>
            </w:r>
          </w:p>
          <w:p w14:paraId="2C76B1AA" w14:textId="77777777" w:rsidR="00FC6E18" w:rsidRPr="004D2B5D" w:rsidRDefault="00FC6E18">
            <w:pPr>
              <w:pStyle w:val="ListParagraph"/>
              <w:numPr>
                <w:ilvl w:val="0"/>
                <w:numId w:val="17"/>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lastRenderedPageBreak/>
              <w:t>Evaluasi manajemen Risiko;</w:t>
            </w:r>
          </w:p>
          <w:p w14:paraId="3F1AD473" w14:textId="77777777" w:rsidR="00FC6E18" w:rsidRPr="004D2B5D" w:rsidRDefault="00FC6E18">
            <w:pPr>
              <w:pStyle w:val="ListParagraph"/>
              <w:numPr>
                <w:ilvl w:val="0"/>
                <w:numId w:val="17"/>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Evaluasi Program Peningkatan Penggunaan Produk Dalam Negeri;</w:t>
            </w:r>
          </w:p>
          <w:p w14:paraId="1C538676" w14:textId="77777777" w:rsidR="00FC6E18" w:rsidRPr="004D2B5D" w:rsidRDefault="00FC6E18">
            <w:pPr>
              <w:pStyle w:val="ListParagraph"/>
              <w:numPr>
                <w:ilvl w:val="0"/>
                <w:numId w:val="17"/>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Evaluasi dan penilaian atas efektivitas penerapan system pengendalian intern Pemerintah; dan</w:t>
            </w:r>
          </w:p>
          <w:p w14:paraId="105980A9" w14:textId="3B06146E" w:rsidR="00FC6E18" w:rsidRPr="004D2B5D" w:rsidRDefault="00FC6E18">
            <w:pPr>
              <w:pStyle w:val="ListParagraph"/>
              <w:numPr>
                <w:ilvl w:val="0"/>
                <w:numId w:val="17"/>
              </w:numPr>
              <w:spacing w:line="276" w:lineRule="auto"/>
              <w:ind w:left="244" w:hanging="24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Evaluasi lain sesuai dengan ketentuan peraturan perundang-undangan.</w:t>
            </w:r>
          </w:p>
        </w:tc>
      </w:tr>
      <w:tr w:rsidR="004D2B5D" w:rsidRPr="004D2B5D" w14:paraId="3B0221E6" w14:textId="77777777" w:rsidTr="004D2B5D">
        <w:tc>
          <w:tcPr>
            <w:tcW w:w="1919" w:type="dxa"/>
          </w:tcPr>
          <w:p w14:paraId="21B2CAB0" w14:textId="77777777" w:rsidR="00FC6E18" w:rsidRPr="004D2B5D" w:rsidRDefault="00FC6E18"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3169721" w14:textId="77777777" w:rsidR="00FC6E18" w:rsidRPr="004D2B5D" w:rsidRDefault="00FC6E18"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4B0BAFB" w14:textId="77777777" w:rsidR="00FC6E18" w:rsidRPr="004D2B5D" w:rsidRDefault="00FC6E18" w:rsidP="000A562D">
            <w:pPr>
              <w:spacing w:line="276" w:lineRule="auto"/>
              <w:jc w:val="both"/>
              <w:rPr>
                <w:rFonts w:ascii="Bookman Old Style" w:eastAsia="Bookman Old Style" w:hAnsi="Bookman Old Style" w:cs="Bookman Old Style"/>
                <w:color w:val="000000" w:themeColor="text1"/>
                <w:sz w:val="24"/>
                <w:szCs w:val="24"/>
              </w:rPr>
            </w:pPr>
          </w:p>
        </w:tc>
      </w:tr>
      <w:tr w:rsidR="004D2B5D" w:rsidRPr="004D2B5D" w14:paraId="200A537B" w14:textId="77777777" w:rsidTr="004D2B5D">
        <w:tc>
          <w:tcPr>
            <w:tcW w:w="1919" w:type="dxa"/>
          </w:tcPr>
          <w:p w14:paraId="6E42B54E" w14:textId="77777777" w:rsidR="00FC6E18" w:rsidRPr="004D2B5D" w:rsidRDefault="00FC6E18"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103253DF" w14:textId="77777777" w:rsidR="00FC6E18" w:rsidRPr="004D2B5D" w:rsidRDefault="00FC6E18"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5C84BA1" w14:textId="14D68B76" w:rsidR="00FC6E18" w:rsidRPr="004D2B5D" w:rsidRDefault="00FC6E18" w:rsidP="00BC379B">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8</w:t>
            </w:r>
          </w:p>
        </w:tc>
      </w:tr>
      <w:tr w:rsidR="004D2B5D" w:rsidRPr="004D2B5D" w14:paraId="10AB51A3" w14:textId="77777777" w:rsidTr="004D2B5D">
        <w:tc>
          <w:tcPr>
            <w:tcW w:w="1919" w:type="dxa"/>
          </w:tcPr>
          <w:p w14:paraId="5003F937"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37C9104"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54ACAC59" w14:textId="77777777" w:rsidR="00BC379B" w:rsidRPr="004D2B5D" w:rsidRDefault="00BC379B" w:rsidP="00BC379B">
            <w:p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Kegiatan Pemantauan sebagaimana dimaksud dalam Pasal 4 ayat (2) huruf d terdiri dari:</w:t>
            </w:r>
          </w:p>
          <w:p w14:paraId="49956DBB" w14:textId="77777777" w:rsidR="00BC379B" w:rsidRPr="004D2B5D" w:rsidRDefault="00BC379B">
            <w:pPr>
              <w:pStyle w:val="ListParagraph"/>
              <w:numPr>
                <w:ilvl w:val="0"/>
                <w:numId w:val="18"/>
              </w:numPr>
              <w:spacing w:line="276" w:lineRule="auto"/>
              <w:ind w:left="385" w:hanging="385"/>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Pemantauan tindak lanjut hasil pengawasan;</w:t>
            </w:r>
          </w:p>
          <w:p w14:paraId="5C730CFE" w14:textId="77777777" w:rsidR="00BC379B" w:rsidRPr="004D2B5D" w:rsidRDefault="00BC379B">
            <w:pPr>
              <w:pStyle w:val="ListParagraph"/>
              <w:numPr>
                <w:ilvl w:val="0"/>
                <w:numId w:val="18"/>
              </w:numPr>
              <w:spacing w:line="276" w:lineRule="auto"/>
              <w:ind w:left="385" w:hanging="385"/>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Pemantauan penyelesaian tuntutan Ganti rugi;</w:t>
            </w:r>
          </w:p>
          <w:p w14:paraId="7872693F" w14:textId="77777777" w:rsidR="00BC379B" w:rsidRPr="004D2B5D" w:rsidRDefault="00BC379B">
            <w:pPr>
              <w:pStyle w:val="ListParagraph"/>
              <w:numPr>
                <w:ilvl w:val="0"/>
                <w:numId w:val="18"/>
              </w:numPr>
              <w:spacing w:line="276" w:lineRule="auto"/>
              <w:ind w:left="385" w:hanging="385"/>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Pemantauan realisasi penyerapan anggaran;</w:t>
            </w:r>
          </w:p>
          <w:p w14:paraId="6D513B9A" w14:textId="77777777" w:rsidR="00BC379B" w:rsidRPr="004D2B5D" w:rsidRDefault="00BC379B">
            <w:pPr>
              <w:pStyle w:val="ListParagraph"/>
              <w:numPr>
                <w:ilvl w:val="0"/>
                <w:numId w:val="18"/>
              </w:numPr>
              <w:spacing w:line="276" w:lineRule="auto"/>
              <w:ind w:left="385" w:hanging="385"/>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Pemantauan capaian kinerja instansi pemerintah;</w:t>
            </w:r>
          </w:p>
          <w:p w14:paraId="41A834E0" w14:textId="77777777" w:rsidR="00BC379B" w:rsidRPr="004D2B5D" w:rsidRDefault="00BC379B">
            <w:pPr>
              <w:pStyle w:val="ListParagraph"/>
              <w:numPr>
                <w:ilvl w:val="0"/>
                <w:numId w:val="18"/>
              </w:numPr>
              <w:spacing w:line="276" w:lineRule="auto"/>
              <w:ind w:left="385" w:hanging="385"/>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Pemantauan rencana kegiatan dan anggaran/ rencana kegiatan dan perubahan anggaran;</w:t>
            </w:r>
          </w:p>
          <w:p w14:paraId="34FC37F1" w14:textId="77777777" w:rsidR="00BC379B" w:rsidRPr="004D2B5D" w:rsidRDefault="00BC379B">
            <w:pPr>
              <w:pStyle w:val="ListParagraph"/>
              <w:numPr>
                <w:ilvl w:val="0"/>
                <w:numId w:val="18"/>
              </w:numPr>
              <w:spacing w:line="276" w:lineRule="auto"/>
              <w:ind w:left="385" w:hanging="385"/>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Pemantauan pengadaan barang dan jasa;</w:t>
            </w:r>
          </w:p>
          <w:p w14:paraId="372365BB" w14:textId="77777777" w:rsidR="00BC379B" w:rsidRPr="004D2B5D" w:rsidRDefault="00BC379B">
            <w:pPr>
              <w:pStyle w:val="ListParagraph"/>
              <w:numPr>
                <w:ilvl w:val="0"/>
                <w:numId w:val="18"/>
              </w:numPr>
              <w:spacing w:line="276" w:lineRule="auto"/>
              <w:ind w:left="385" w:hanging="385"/>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Pemantauan manajemen risiko;</w:t>
            </w:r>
          </w:p>
          <w:p w14:paraId="55C1EE90" w14:textId="77777777" w:rsidR="00BC379B" w:rsidRPr="004D2B5D" w:rsidRDefault="00BC379B">
            <w:pPr>
              <w:pStyle w:val="ListParagraph"/>
              <w:numPr>
                <w:ilvl w:val="0"/>
                <w:numId w:val="18"/>
              </w:numPr>
              <w:spacing w:line="276" w:lineRule="auto"/>
              <w:ind w:left="385" w:hanging="385"/>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Pemantauan SPIP;</w:t>
            </w:r>
          </w:p>
          <w:p w14:paraId="1B886491" w14:textId="77777777" w:rsidR="00BC379B" w:rsidRPr="004D2B5D" w:rsidRDefault="00BC379B">
            <w:pPr>
              <w:pStyle w:val="ListParagraph"/>
              <w:numPr>
                <w:ilvl w:val="0"/>
                <w:numId w:val="18"/>
              </w:numPr>
              <w:spacing w:line="276" w:lineRule="auto"/>
              <w:ind w:left="385" w:hanging="385"/>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Pemantauan seleksi CASN; dan</w:t>
            </w:r>
          </w:p>
          <w:p w14:paraId="1CD41EB9" w14:textId="051C5BC9" w:rsidR="00BC379B" w:rsidRPr="004D2B5D" w:rsidRDefault="00BC379B">
            <w:pPr>
              <w:pStyle w:val="ListParagraph"/>
              <w:numPr>
                <w:ilvl w:val="0"/>
                <w:numId w:val="18"/>
              </w:numPr>
              <w:spacing w:line="276" w:lineRule="auto"/>
              <w:ind w:left="385" w:hanging="385"/>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Pemantauan lain yang sesuai dengan ketentuan peraturan perundang-undangan.</w:t>
            </w:r>
          </w:p>
        </w:tc>
      </w:tr>
      <w:tr w:rsidR="004D2B5D" w:rsidRPr="004D2B5D" w14:paraId="45B5E985" w14:textId="77777777" w:rsidTr="004D2B5D">
        <w:tc>
          <w:tcPr>
            <w:tcW w:w="1919" w:type="dxa"/>
          </w:tcPr>
          <w:p w14:paraId="6240D0B3"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B9344F5"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BC9545B" w14:textId="77777777" w:rsidR="00BC379B" w:rsidRPr="004D2B5D" w:rsidRDefault="00BC379B" w:rsidP="00BC379B">
            <w:pPr>
              <w:spacing w:line="276" w:lineRule="auto"/>
              <w:jc w:val="center"/>
              <w:rPr>
                <w:rFonts w:ascii="Bookman Old Style" w:eastAsia="Bookman Old Style" w:hAnsi="Bookman Old Style" w:cs="Bookman Old Style"/>
                <w:color w:val="000000" w:themeColor="text1"/>
                <w:sz w:val="24"/>
                <w:szCs w:val="24"/>
              </w:rPr>
            </w:pPr>
          </w:p>
        </w:tc>
      </w:tr>
      <w:tr w:rsidR="004D2B5D" w:rsidRPr="004D2B5D" w14:paraId="1017BA81" w14:textId="77777777" w:rsidTr="004D2B5D">
        <w:tc>
          <w:tcPr>
            <w:tcW w:w="1919" w:type="dxa"/>
          </w:tcPr>
          <w:p w14:paraId="63EDE601"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89DAFEC"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472B85E" w14:textId="7BA3F488" w:rsidR="00BC379B" w:rsidRPr="004D2B5D" w:rsidRDefault="00BC379B" w:rsidP="00BC379B">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9</w:t>
            </w:r>
          </w:p>
        </w:tc>
      </w:tr>
      <w:tr w:rsidR="004D2B5D" w:rsidRPr="004D2B5D" w14:paraId="102712C2" w14:textId="77777777" w:rsidTr="004D2B5D">
        <w:tc>
          <w:tcPr>
            <w:tcW w:w="1919" w:type="dxa"/>
          </w:tcPr>
          <w:p w14:paraId="29053B75"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8C6BA31"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16F8355" w14:textId="77777777" w:rsidR="00BC379B" w:rsidRPr="004D2B5D" w:rsidRDefault="00BC379B" w:rsidP="00BC379B">
            <w:p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Kegiatan Konsultansi (consulting activities) sebagaimana dimkasud dalam Pasal 4 ayat (3) terdiri </w:t>
            </w:r>
            <w:proofErr w:type="gramStart"/>
            <w:r w:rsidRPr="004D2B5D">
              <w:rPr>
                <w:rFonts w:ascii="Bookman Old Style" w:eastAsia="Bookman Old Style" w:hAnsi="Bookman Old Style" w:cs="Bookman Old Style"/>
                <w:color w:val="000000" w:themeColor="text1"/>
                <w:sz w:val="24"/>
                <w:szCs w:val="24"/>
              </w:rPr>
              <w:t>dari :</w:t>
            </w:r>
            <w:proofErr w:type="gramEnd"/>
          </w:p>
          <w:p w14:paraId="37CEA08F" w14:textId="24BD1248" w:rsidR="00BC379B" w:rsidRPr="004D2B5D" w:rsidRDefault="00BC379B">
            <w:pPr>
              <w:pStyle w:val="ListParagraph"/>
              <w:numPr>
                <w:ilvl w:val="0"/>
                <w:numId w:val="19"/>
              </w:numPr>
              <w:spacing w:line="276" w:lineRule="auto"/>
              <w:ind w:left="244" w:hanging="28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Layanan konsultansi</w:t>
            </w:r>
          </w:p>
          <w:p w14:paraId="784BD1D1" w14:textId="6F7B7DD5" w:rsidR="00BC379B" w:rsidRPr="004D2B5D" w:rsidRDefault="00BC379B">
            <w:pPr>
              <w:pStyle w:val="ListParagraph"/>
              <w:numPr>
                <w:ilvl w:val="0"/>
                <w:numId w:val="19"/>
              </w:numPr>
              <w:spacing w:line="276" w:lineRule="auto"/>
              <w:ind w:left="244" w:hanging="28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Penyuluhan/ sosialisasi;</w:t>
            </w:r>
          </w:p>
          <w:p w14:paraId="047E9B8E" w14:textId="10DC08FB" w:rsidR="00BC379B" w:rsidRPr="004D2B5D" w:rsidRDefault="00BC379B">
            <w:pPr>
              <w:pStyle w:val="ListParagraph"/>
              <w:numPr>
                <w:ilvl w:val="0"/>
                <w:numId w:val="19"/>
              </w:numPr>
              <w:spacing w:line="276" w:lineRule="auto"/>
              <w:ind w:left="244" w:hanging="28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Bimbingan teknis dan pelatihan;</w:t>
            </w:r>
          </w:p>
          <w:p w14:paraId="2E6BB6BB" w14:textId="3CD0B27C" w:rsidR="00BC379B" w:rsidRPr="004D2B5D" w:rsidRDefault="00BC379B">
            <w:pPr>
              <w:pStyle w:val="ListParagraph"/>
              <w:numPr>
                <w:ilvl w:val="0"/>
                <w:numId w:val="19"/>
              </w:numPr>
              <w:spacing w:line="276" w:lineRule="auto"/>
              <w:ind w:left="244" w:hanging="28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Asistensi / pendampingan; dan</w:t>
            </w:r>
          </w:p>
          <w:p w14:paraId="5BCAFBF4" w14:textId="5CBA07CE" w:rsidR="00BC379B" w:rsidRPr="004D2B5D" w:rsidRDefault="00BC379B">
            <w:pPr>
              <w:pStyle w:val="ListParagraph"/>
              <w:numPr>
                <w:ilvl w:val="0"/>
                <w:numId w:val="19"/>
              </w:numPr>
              <w:spacing w:line="276" w:lineRule="auto"/>
              <w:ind w:left="244" w:hanging="284"/>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Bentuk konsultansi lainnya sesuai ketentuan peraturan perundang-undangan.</w:t>
            </w:r>
          </w:p>
          <w:p w14:paraId="0AE1B69B" w14:textId="1F2CD0B8" w:rsidR="00BC379B" w:rsidRPr="004D2B5D" w:rsidRDefault="00BC379B" w:rsidP="00BC379B">
            <w:pPr>
              <w:spacing w:line="276" w:lineRule="auto"/>
              <w:ind w:left="360"/>
              <w:jc w:val="both"/>
              <w:rPr>
                <w:rFonts w:ascii="Bookman Old Style" w:eastAsia="Bookman Old Style" w:hAnsi="Bookman Old Style" w:cs="Bookman Old Style"/>
                <w:color w:val="000000" w:themeColor="text1"/>
                <w:sz w:val="24"/>
                <w:szCs w:val="24"/>
              </w:rPr>
            </w:pPr>
          </w:p>
        </w:tc>
      </w:tr>
      <w:tr w:rsidR="004D2B5D" w:rsidRPr="004D2B5D" w14:paraId="02E51D27" w14:textId="77777777" w:rsidTr="004D2B5D">
        <w:tc>
          <w:tcPr>
            <w:tcW w:w="1919" w:type="dxa"/>
          </w:tcPr>
          <w:p w14:paraId="50184F59"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FA8D7B5"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B681472" w14:textId="77777777" w:rsidR="00BC379B" w:rsidRPr="004D2B5D" w:rsidRDefault="00BC379B" w:rsidP="00BC379B">
            <w:pPr>
              <w:spacing w:line="276" w:lineRule="auto"/>
              <w:jc w:val="both"/>
              <w:rPr>
                <w:rFonts w:ascii="Bookman Old Style" w:eastAsia="Bookman Old Style" w:hAnsi="Bookman Old Style" w:cs="Bookman Old Style"/>
                <w:color w:val="000000" w:themeColor="text1"/>
                <w:sz w:val="24"/>
                <w:szCs w:val="24"/>
              </w:rPr>
            </w:pPr>
          </w:p>
        </w:tc>
      </w:tr>
      <w:tr w:rsidR="004D2B5D" w:rsidRPr="004D2B5D" w14:paraId="033CB8E0" w14:textId="77777777" w:rsidTr="004D2B5D">
        <w:tc>
          <w:tcPr>
            <w:tcW w:w="1919" w:type="dxa"/>
          </w:tcPr>
          <w:p w14:paraId="4DD6A6E3"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ECD397E"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223673F" w14:textId="16E9966D" w:rsidR="00BC379B" w:rsidRPr="004D2B5D" w:rsidRDefault="00BC379B" w:rsidP="00BC379B">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10</w:t>
            </w:r>
          </w:p>
        </w:tc>
      </w:tr>
      <w:tr w:rsidR="004D2B5D" w:rsidRPr="004D2B5D" w14:paraId="62C7D006" w14:textId="77777777" w:rsidTr="004D2B5D">
        <w:tc>
          <w:tcPr>
            <w:tcW w:w="1919" w:type="dxa"/>
          </w:tcPr>
          <w:p w14:paraId="1AAAAA12"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204B3B33" w14:textId="77777777" w:rsidR="00BC379B" w:rsidRPr="004D2B5D" w:rsidRDefault="00BC379B"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12AD206" w14:textId="181A1C74" w:rsidR="00BC379B" w:rsidRPr="004D2B5D" w:rsidRDefault="00BC379B" w:rsidP="00BC379B">
            <w:p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Kegiatan dalam rangka pengawasan sebagaimana dimkasud dalam Pasal 4 sampai dengan Pasal 8 ditetapkan dalam PKPT.</w:t>
            </w:r>
          </w:p>
        </w:tc>
      </w:tr>
      <w:tr w:rsidR="004D2B5D" w:rsidRPr="004D2B5D" w14:paraId="031F948C" w14:textId="77777777" w:rsidTr="004D2B5D">
        <w:tc>
          <w:tcPr>
            <w:tcW w:w="1919" w:type="dxa"/>
          </w:tcPr>
          <w:p w14:paraId="5F705DCD"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4CB7DC7"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3DA5223F" w14:textId="77777777" w:rsidR="00CE6F3C" w:rsidRPr="004D2B5D" w:rsidRDefault="00CE6F3C" w:rsidP="00BC379B">
            <w:pPr>
              <w:spacing w:line="276" w:lineRule="auto"/>
              <w:jc w:val="both"/>
              <w:rPr>
                <w:rFonts w:ascii="Bookman Old Style" w:eastAsia="Bookman Old Style" w:hAnsi="Bookman Old Style" w:cs="Bookman Old Style"/>
                <w:color w:val="000000" w:themeColor="text1"/>
                <w:sz w:val="24"/>
                <w:szCs w:val="24"/>
              </w:rPr>
            </w:pPr>
          </w:p>
        </w:tc>
      </w:tr>
      <w:tr w:rsidR="004D2B5D" w:rsidRPr="004D2B5D" w14:paraId="03D73E4D" w14:textId="77777777" w:rsidTr="004D2B5D">
        <w:tc>
          <w:tcPr>
            <w:tcW w:w="1919" w:type="dxa"/>
          </w:tcPr>
          <w:p w14:paraId="472A12DE"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422A172"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2F98613D" w14:textId="77777777" w:rsidR="00CE6F3C" w:rsidRPr="004D2B5D" w:rsidRDefault="00CE6F3C" w:rsidP="00BC379B">
            <w:pPr>
              <w:spacing w:line="276" w:lineRule="auto"/>
              <w:jc w:val="both"/>
              <w:rPr>
                <w:rFonts w:ascii="Bookman Old Style" w:eastAsia="Bookman Old Style" w:hAnsi="Bookman Old Style" w:cs="Bookman Old Style"/>
                <w:color w:val="000000" w:themeColor="text1"/>
                <w:sz w:val="24"/>
                <w:szCs w:val="24"/>
              </w:rPr>
            </w:pPr>
          </w:p>
        </w:tc>
      </w:tr>
      <w:tr w:rsidR="004D2B5D" w:rsidRPr="004D2B5D" w14:paraId="1B2B3E2A" w14:textId="77777777" w:rsidTr="004D2B5D">
        <w:tc>
          <w:tcPr>
            <w:tcW w:w="1919" w:type="dxa"/>
          </w:tcPr>
          <w:p w14:paraId="034DC838"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A06B494"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E4A805D" w14:textId="2406758F" w:rsidR="00CE6F3C" w:rsidRPr="004D2B5D" w:rsidRDefault="00CE6F3C" w:rsidP="00CE6F3C">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BAB III</w:t>
            </w:r>
          </w:p>
        </w:tc>
      </w:tr>
      <w:tr w:rsidR="004D2B5D" w:rsidRPr="004D2B5D" w14:paraId="2750C051" w14:textId="77777777" w:rsidTr="004D2B5D">
        <w:tc>
          <w:tcPr>
            <w:tcW w:w="1919" w:type="dxa"/>
          </w:tcPr>
          <w:p w14:paraId="1D60A450"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1F8C5B18"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68F6CE0" w14:textId="46CB4280" w:rsidR="00CE6F3C" w:rsidRPr="004D2B5D" w:rsidRDefault="00CE6F3C" w:rsidP="00CE6F3C">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TATA KELOLA PENGAWASAN INTERN</w:t>
            </w:r>
          </w:p>
        </w:tc>
      </w:tr>
      <w:tr w:rsidR="004D2B5D" w:rsidRPr="004D2B5D" w14:paraId="5EDC9E59" w14:textId="77777777" w:rsidTr="004D2B5D">
        <w:tc>
          <w:tcPr>
            <w:tcW w:w="1919" w:type="dxa"/>
          </w:tcPr>
          <w:p w14:paraId="1F50E6D9"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DB4E433"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FA382C6" w14:textId="6354A3EE" w:rsidR="00CE6F3C" w:rsidRPr="004D2B5D" w:rsidRDefault="00CE6F3C" w:rsidP="00CE6F3C">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Bagian Kesatu</w:t>
            </w:r>
          </w:p>
        </w:tc>
      </w:tr>
      <w:tr w:rsidR="004D2B5D" w:rsidRPr="004D2B5D" w14:paraId="2D139CB1" w14:textId="77777777" w:rsidTr="004D2B5D">
        <w:tc>
          <w:tcPr>
            <w:tcW w:w="1919" w:type="dxa"/>
          </w:tcPr>
          <w:p w14:paraId="340D4FC2"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DB99F2A"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551BF85B" w14:textId="512874CA" w:rsidR="00CE6F3C" w:rsidRPr="004D2B5D" w:rsidRDefault="00CE6F3C" w:rsidP="00CE6F3C">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Pemenuhan Syarat Pengawasan</w:t>
            </w:r>
          </w:p>
        </w:tc>
      </w:tr>
      <w:tr w:rsidR="004D2B5D" w:rsidRPr="004D2B5D" w14:paraId="41018777" w14:textId="77777777" w:rsidTr="004D2B5D">
        <w:tc>
          <w:tcPr>
            <w:tcW w:w="1919" w:type="dxa"/>
          </w:tcPr>
          <w:p w14:paraId="4E070077"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DA9A327"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FE50BC5" w14:textId="363A48FC" w:rsidR="00CE6F3C" w:rsidRPr="004D2B5D" w:rsidRDefault="00CE6F3C" w:rsidP="00CE6F3C">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11</w:t>
            </w:r>
          </w:p>
        </w:tc>
      </w:tr>
      <w:tr w:rsidR="004D2B5D" w:rsidRPr="004D2B5D" w14:paraId="29DE14C1" w14:textId="77777777" w:rsidTr="004D2B5D">
        <w:tc>
          <w:tcPr>
            <w:tcW w:w="1919" w:type="dxa"/>
          </w:tcPr>
          <w:p w14:paraId="13308D03"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89E60EA"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30A2947" w14:textId="1DB1B403" w:rsidR="00CE6F3C" w:rsidRPr="004D2B5D" w:rsidRDefault="00CE6F3C">
            <w:pPr>
              <w:pStyle w:val="ListParagraph"/>
              <w:numPr>
                <w:ilvl w:val="0"/>
                <w:numId w:val="20"/>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Setiap pengawasan Intern harus memenuhi persyarata</w:t>
            </w:r>
            <w:r w:rsidR="002B4F78" w:rsidRPr="004D2B5D">
              <w:rPr>
                <w:rFonts w:ascii="Bookman Old Style" w:eastAsia="Bookman Old Style" w:hAnsi="Bookman Old Style" w:cs="Bookman Old Style"/>
                <w:color w:val="000000" w:themeColor="text1"/>
                <w:sz w:val="24"/>
                <w:szCs w:val="24"/>
              </w:rPr>
              <w:t>n</w:t>
            </w:r>
            <w:r w:rsidRPr="004D2B5D">
              <w:rPr>
                <w:rFonts w:ascii="Bookman Old Style" w:eastAsia="Bookman Old Style" w:hAnsi="Bookman Old Style" w:cs="Bookman Old Style"/>
                <w:color w:val="000000" w:themeColor="text1"/>
                <w:sz w:val="24"/>
                <w:szCs w:val="24"/>
              </w:rPr>
              <w:t xml:space="preserve"> sebagai berikut:</w:t>
            </w:r>
          </w:p>
          <w:p w14:paraId="6027520F" w14:textId="40D1B24A" w:rsidR="00CE6F3C" w:rsidRPr="004D2B5D" w:rsidRDefault="00CE6F3C">
            <w:pPr>
              <w:pStyle w:val="ListParagraph"/>
              <w:numPr>
                <w:ilvl w:val="0"/>
                <w:numId w:val="21"/>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lastRenderedPageBreak/>
              <w:t>Dasar pengawasan;</w:t>
            </w:r>
          </w:p>
          <w:p w14:paraId="02DA24C6" w14:textId="21FF7D6A" w:rsidR="00CE6F3C" w:rsidRPr="004D2B5D" w:rsidRDefault="00CE6F3C">
            <w:pPr>
              <w:pStyle w:val="ListParagraph"/>
              <w:numPr>
                <w:ilvl w:val="0"/>
                <w:numId w:val="21"/>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Kode etik APIP;</w:t>
            </w:r>
          </w:p>
          <w:p w14:paraId="4786505B" w14:textId="7AD39205" w:rsidR="00CE6F3C" w:rsidRPr="004D2B5D" w:rsidRDefault="00CE6F3C">
            <w:pPr>
              <w:pStyle w:val="ListParagraph"/>
              <w:numPr>
                <w:ilvl w:val="0"/>
                <w:numId w:val="21"/>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Standar Pengawasan Intern;</w:t>
            </w:r>
          </w:p>
          <w:p w14:paraId="096B7F77" w14:textId="3B12EC9E" w:rsidR="00CE6F3C" w:rsidRPr="004D2B5D" w:rsidRDefault="00CE6F3C">
            <w:pPr>
              <w:pStyle w:val="ListParagraph"/>
              <w:numPr>
                <w:ilvl w:val="0"/>
                <w:numId w:val="21"/>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Standar Operasional Prosedur; dan</w:t>
            </w:r>
          </w:p>
          <w:p w14:paraId="534B2665" w14:textId="531AC308" w:rsidR="00CE6F3C" w:rsidRPr="004D2B5D" w:rsidRDefault="00CE6F3C">
            <w:pPr>
              <w:pStyle w:val="ListParagraph"/>
              <w:numPr>
                <w:ilvl w:val="0"/>
                <w:numId w:val="21"/>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Kendali Mutu</w:t>
            </w:r>
          </w:p>
          <w:p w14:paraId="36ED40B5" w14:textId="77777777" w:rsidR="00CE6F3C" w:rsidRPr="004D2B5D" w:rsidRDefault="00CE6F3C">
            <w:pPr>
              <w:pStyle w:val="ListParagraph"/>
              <w:numPr>
                <w:ilvl w:val="0"/>
                <w:numId w:val="20"/>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Dasar pengawasan intern sebagaimana dimkasud pada ayat (1) huruf a antara </w:t>
            </w:r>
            <w:proofErr w:type="gramStart"/>
            <w:r w:rsidRPr="004D2B5D">
              <w:rPr>
                <w:rFonts w:ascii="Bookman Old Style" w:eastAsia="Bookman Old Style" w:hAnsi="Bookman Old Style" w:cs="Bookman Old Style"/>
                <w:color w:val="000000" w:themeColor="text1"/>
                <w:sz w:val="24"/>
                <w:szCs w:val="24"/>
              </w:rPr>
              <w:t>lain :</w:t>
            </w:r>
            <w:proofErr w:type="gramEnd"/>
          </w:p>
          <w:p w14:paraId="5513B34D" w14:textId="03071FB2" w:rsidR="00CE6F3C" w:rsidRPr="004D2B5D" w:rsidRDefault="00CE6F3C">
            <w:pPr>
              <w:pStyle w:val="ListParagraph"/>
              <w:numPr>
                <w:ilvl w:val="0"/>
                <w:numId w:val="22"/>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Peraturan perundang-undangan;</w:t>
            </w:r>
          </w:p>
          <w:p w14:paraId="12F53AF2" w14:textId="7AA8ECD2" w:rsidR="00CE6F3C" w:rsidRPr="004D2B5D" w:rsidRDefault="00CE6F3C">
            <w:pPr>
              <w:pStyle w:val="ListParagraph"/>
              <w:numPr>
                <w:ilvl w:val="0"/>
                <w:numId w:val="22"/>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Kebijakan pengawasan yang berlaku;</w:t>
            </w:r>
          </w:p>
          <w:p w14:paraId="2BCF64B7" w14:textId="676F2B94" w:rsidR="00CE6F3C" w:rsidRPr="004D2B5D" w:rsidRDefault="00CE6F3C">
            <w:pPr>
              <w:pStyle w:val="ListParagraph"/>
              <w:numPr>
                <w:ilvl w:val="0"/>
                <w:numId w:val="22"/>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Program kerja pengawasan tahunan yang telah ditetapkan; dan/atau</w:t>
            </w:r>
          </w:p>
          <w:p w14:paraId="0D41DCAF" w14:textId="34C38382" w:rsidR="00CE6F3C" w:rsidRPr="004D2B5D" w:rsidRDefault="00CE6F3C">
            <w:pPr>
              <w:pStyle w:val="ListParagraph"/>
              <w:numPr>
                <w:ilvl w:val="0"/>
                <w:numId w:val="22"/>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Kebijakan Bupati.</w:t>
            </w:r>
          </w:p>
          <w:p w14:paraId="2872D4D8" w14:textId="77777777" w:rsidR="00CE6F3C" w:rsidRPr="004D2B5D" w:rsidRDefault="00CE6F3C">
            <w:pPr>
              <w:pStyle w:val="ListParagraph"/>
              <w:numPr>
                <w:ilvl w:val="0"/>
                <w:numId w:val="20"/>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Kode etik APIP sebagaimana dimkasud pada ayat (1) huruf b tercantum dalam Lampiran I yang merupakan bagian tidak terpisahkan dari Peraturan Bupati ini.</w:t>
            </w:r>
          </w:p>
          <w:p w14:paraId="0E5A95EC" w14:textId="77777777" w:rsidR="00CE6F3C" w:rsidRPr="004D2B5D" w:rsidRDefault="00CE6F3C">
            <w:pPr>
              <w:pStyle w:val="ListParagraph"/>
              <w:numPr>
                <w:ilvl w:val="0"/>
                <w:numId w:val="20"/>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Standar pengawasan intern sebagaimana dimaksud pada ayat (1) huruf c tercantum dalam lampiran II yang merupakan bagian tidak terpisahkan dari Peraturan Bupayi ini.</w:t>
            </w:r>
          </w:p>
          <w:p w14:paraId="7EF8CD04" w14:textId="6A133F27" w:rsidR="00CE6F3C" w:rsidRPr="004D2B5D" w:rsidRDefault="00CE6F3C">
            <w:pPr>
              <w:pStyle w:val="ListParagraph"/>
              <w:numPr>
                <w:ilvl w:val="0"/>
                <w:numId w:val="20"/>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Standar operasional prosedur dan kendali mutu sebagaimana dimaksud pada ayat (1) huruf d dan e ditetapkan dengan Keputusan Inspektur.</w:t>
            </w:r>
          </w:p>
        </w:tc>
      </w:tr>
      <w:tr w:rsidR="004D2B5D" w:rsidRPr="004D2B5D" w14:paraId="3FB2BCD0" w14:textId="77777777" w:rsidTr="004D2B5D">
        <w:tc>
          <w:tcPr>
            <w:tcW w:w="1919" w:type="dxa"/>
          </w:tcPr>
          <w:p w14:paraId="73734473"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2815E198"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A7C5AC2" w14:textId="77777777" w:rsidR="00CE6F3C" w:rsidRPr="004D2B5D" w:rsidRDefault="00CE6F3C" w:rsidP="00BC379B">
            <w:pPr>
              <w:spacing w:line="276" w:lineRule="auto"/>
              <w:jc w:val="both"/>
              <w:rPr>
                <w:rFonts w:ascii="Bookman Old Style" w:eastAsia="Bookman Old Style" w:hAnsi="Bookman Old Style" w:cs="Bookman Old Style"/>
                <w:color w:val="000000" w:themeColor="text1"/>
                <w:sz w:val="24"/>
                <w:szCs w:val="24"/>
              </w:rPr>
            </w:pPr>
          </w:p>
        </w:tc>
      </w:tr>
      <w:tr w:rsidR="004D2B5D" w:rsidRPr="004D2B5D" w14:paraId="55A67117" w14:textId="77777777" w:rsidTr="004D2B5D">
        <w:tc>
          <w:tcPr>
            <w:tcW w:w="1919" w:type="dxa"/>
          </w:tcPr>
          <w:p w14:paraId="0E4D9A23"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21EF580"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8BCFF9A" w14:textId="0EBC2251" w:rsidR="00CE6F3C" w:rsidRPr="004D2B5D" w:rsidRDefault="00CE6F3C" w:rsidP="00CE6F3C">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Bagian Kedua</w:t>
            </w:r>
          </w:p>
        </w:tc>
      </w:tr>
      <w:tr w:rsidR="004D2B5D" w:rsidRPr="004D2B5D" w14:paraId="0FB54137" w14:textId="77777777" w:rsidTr="004D2B5D">
        <w:tc>
          <w:tcPr>
            <w:tcW w:w="1919" w:type="dxa"/>
          </w:tcPr>
          <w:p w14:paraId="324583B0"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2FD9D007"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520E7542" w14:textId="53CD223E" w:rsidR="00CE6F3C" w:rsidRPr="004D2B5D" w:rsidRDefault="00CE6F3C" w:rsidP="00CE6F3C">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Perencanaan Pengawasan Intern</w:t>
            </w:r>
          </w:p>
        </w:tc>
      </w:tr>
      <w:tr w:rsidR="004D2B5D" w:rsidRPr="004D2B5D" w14:paraId="705B4636" w14:textId="77777777" w:rsidTr="004D2B5D">
        <w:tc>
          <w:tcPr>
            <w:tcW w:w="1919" w:type="dxa"/>
          </w:tcPr>
          <w:p w14:paraId="24EC9EE5"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24988A24"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AF83D7B" w14:textId="1EF42758" w:rsidR="00CE6F3C" w:rsidRPr="004D2B5D" w:rsidRDefault="00CE6F3C" w:rsidP="00CE6F3C">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12</w:t>
            </w:r>
          </w:p>
        </w:tc>
      </w:tr>
      <w:tr w:rsidR="004D2B5D" w:rsidRPr="004D2B5D" w14:paraId="46F65976" w14:textId="77777777" w:rsidTr="004D2B5D">
        <w:tc>
          <w:tcPr>
            <w:tcW w:w="1919" w:type="dxa"/>
          </w:tcPr>
          <w:p w14:paraId="64AE27A5"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833CCCC"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270AFC0C" w14:textId="77777777" w:rsidR="00CE6F3C" w:rsidRPr="004D2B5D" w:rsidRDefault="00CE6F3C">
            <w:pPr>
              <w:pStyle w:val="ListParagraph"/>
              <w:numPr>
                <w:ilvl w:val="0"/>
                <w:numId w:val="2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Inspektorat Menyusun rencana program kerja dalam bentuk rancangan PKPT;</w:t>
            </w:r>
          </w:p>
          <w:p w14:paraId="7988606A" w14:textId="77777777" w:rsidR="00CE6F3C" w:rsidRPr="004D2B5D" w:rsidRDefault="00CE6F3C">
            <w:pPr>
              <w:pStyle w:val="ListParagraph"/>
              <w:numPr>
                <w:ilvl w:val="0"/>
                <w:numId w:val="2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Penyusunan rancamgam PKPT sebagaimana dimkasud pada ayat (1) dikoordinasikan oleh Sekretaris Inspektorat;</w:t>
            </w:r>
          </w:p>
          <w:p w14:paraId="3A936096" w14:textId="77777777" w:rsidR="00CE6F3C" w:rsidRPr="004D2B5D" w:rsidRDefault="00CE6F3C">
            <w:pPr>
              <w:pStyle w:val="ListParagraph"/>
              <w:numPr>
                <w:ilvl w:val="0"/>
                <w:numId w:val="2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Rancangan PKPT sebagaimana dimkasud pada ayat (1) kemudian ditetapkan dengan Keputusan Bupati menjadi PKPT.</w:t>
            </w:r>
          </w:p>
          <w:p w14:paraId="07E38F33" w14:textId="77777777" w:rsidR="00CE6F3C" w:rsidRPr="004D2B5D" w:rsidRDefault="00CE6F3C">
            <w:pPr>
              <w:pStyle w:val="ListParagraph"/>
              <w:numPr>
                <w:ilvl w:val="0"/>
                <w:numId w:val="2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PKPT disusun dan ditetapkan </w:t>
            </w:r>
            <w:r w:rsidR="007B1ECB" w:rsidRPr="004D2B5D">
              <w:rPr>
                <w:rFonts w:ascii="Bookman Old Style" w:eastAsia="Bookman Old Style" w:hAnsi="Bookman Old Style" w:cs="Bookman Old Style"/>
                <w:color w:val="000000" w:themeColor="text1"/>
                <w:sz w:val="24"/>
                <w:szCs w:val="24"/>
              </w:rPr>
              <w:t>pada semester kedua tahun berjalan dan diberlakukan sebagai panduan pelaksanaan pengawasan intern untuk tahun berikutnta.</w:t>
            </w:r>
          </w:p>
          <w:p w14:paraId="2824828B" w14:textId="77777777" w:rsidR="007B1ECB" w:rsidRPr="004D2B5D" w:rsidRDefault="007B1ECB">
            <w:pPr>
              <w:pStyle w:val="ListParagraph"/>
              <w:numPr>
                <w:ilvl w:val="0"/>
                <w:numId w:val="2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Dalam hal terdapat perubahan kebijakan Pengawasan Intern dari pusat semester pertama tahun berlakunya PKPT.</w:t>
            </w:r>
          </w:p>
          <w:p w14:paraId="46445825" w14:textId="210F3FC5" w:rsidR="007B1ECB" w:rsidRPr="004D2B5D" w:rsidRDefault="007B1ECB">
            <w:pPr>
              <w:pStyle w:val="ListParagraph"/>
              <w:numPr>
                <w:ilvl w:val="0"/>
                <w:numId w:val="23"/>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Perubahan PKPT sebagaimana dimkasud pada ayat (3) ditetapkan dalam Keputusan Bupayi.</w:t>
            </w:r>
          </w:p>
        </w:tc>
      </w:tr>
      <w:tr w:rsidR="004D2B5D" w:rsidRPr="004D2B5D" w14:paraId="6E47B098" w14:textId="77777777" w:rsidTr="004D2B5D">
        <w:tc>
          <w:tcPr>
            <w:tcW w:w="1919" w:type="dxa"/>
          </w:tcPr>
          <w:p w14:paraId="150B18BF"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5C10A09"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39AAF361" w14:textId="77777777" w:rsidR="00CE6F3C" w:rsidRPr="004D2B5D" w:rsidRDefault="00CE6F3C" w:rsidP="00BC379B">
            <w:pPr>
              <w:spacing w:line="276" w:lineRule="auto"/>
              <w:jc w:val="both"/>
              <w:rPr>
                <w:rFonts w:ascii="Bookman Old Style" w:eastAsia="Bookman Old Style" w:hAnsi="Bookman Old Style" w:cs="Bookman Old Style"/>
                <w:color w:val="000000" w:themeColor="text1"/>
                <w:sz w:val="24"/>
                <w:szCs w:val="24"/>
              </w:rPr>
            </w:pPr>
          </w:p>
        </w:tc>
      </w:tr>
      <w:tr w:rsidR="004D2B5D" w:rsidRPr="004D2B5D" w14:paraId="556347B2" w14:textId="77777777" w:rsidTr="004D2B5D">
        <w:tc>
          <w:tcPr>
            <w:tcW w:w="1919" w:type="dxa"/>
          </w:tcPr>
          <w:p w14:paraId="1ACD1C78"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9C9E0C4"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0C08961" w14:textId="7CFB11C1" w:rsidR="00CE6F3C" w:rsidRPr="004D2B5D" w:rsidRDefault="007B1ECB" w:rsidP="007B1ECB">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13</w:t>
            </w:r>
          </w:p>
        </w:tc>
      </w:tr>
      <w:tr w:rsidR="004D2B5D" w:rsidRPr="004D2B5D" w14:paraId="0C1BF4DD" w14:textId="77777777" w:rsidTr="004D2B5D">
        <w:tc>
          <w:tcPr>
            <w:tcW w:w="1919" w:type="dxa"/>
          </w:tcPr>
          <w:p w14:paraId="71D6D139"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9255E6F"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63DE0FD" w14:textId="77777777" w:rsidR="00CE6F3C" w:rsidRPr="004D2B5D" w:rsidRDefault="00E076FC">
            <w:pPr>
              <w:pStyle w:val="ListParagraph"/>
              <w:numPr>
                <w:ilvl w:val="0"/>
                <w:numId w:val="24"/>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Perubahan PKPT sebagaimana dimkasud dalam Pasal 12 ayat (^) meliputi:</w:t>
            </w:r>
          </w:p>
          <w:p w14:paraId="71F6CD84" w14:textId="47E898B4" w:rsidR="00E076FC" w:rsidRPr="004D2B5D" w:rsidRDefault="00E076FC">
            <w:pPr>
              <w:pStyle w:val="ListParagraph"/>
              <w:numPr>
                <w:ilvl w:val="0"/>
                <w:numId w:val="2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Metode Pengawasan Intern;</w:t>
            </w:r>
          </w:p>
          <w:p w14:paraId="796E7451" w14:textId="65206C78" w:rsidR="00E076FC" w:rsidRPr="004D2B5D" w:rsidRDefault="00E076FC">
            <w:pPr>
              <w:pStyle w:val="ListParagraph"/>
              <w:numPr>
                <w:ilvl w:val="0"/>
                <w:numId w:val="2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lastRenderedPageBreak/>
              <w:t>Jenis kegiatan Pengawasan Intern;</w:t>
            </w:r>
          </w:p>
          <w:p w14:paraId="78978203" w14:textId="2FDF778D" w:rsidR="00E076FC" w:rsidRPr="004D2B5D" w:rsidRDefault="00E076FC">
            <w:pPr>
              <w:pStyle w:val="ListParagraph"/>
              <w:numPr>
                <w:ilvl w:val="0"/>
                <w:numId w:val="2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Obyek Pengasaan Intern;</w:t>
            </w:r>
          </w:p>
          <w:p w14:paraId="58D119D3" w14:textId="0F72BBBC" w:rsidR="00E076FC" w:rsidRPr="004D2B5D" w:rsidRDefault="00E076FC">
            <w:pPr>
              <w:pStyle w:val="ListParagraph"/>
              <w:numPr>
                <w:ilvl w:val="0"/>
                <w:numId w:val="2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Tujuan/ sasaran Pengawasan Intern;</w:t>
            </w:r>
          </w:p>
          <w:p w14:paraId="63FF3693" w14:textId="61BA0F64" w:rsidR="00E076FC" w:rsidRPr="004D2B5D" w:rsidRDefault="00E076FC">
            <w:pPr>
              <w:pStyle w:val="ListParagraph"/>
              <w:numPr>
                <w:ilvl w:val="0"/>
                <w:numId w:val="2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Jadwal pelaksanaan;</w:t>
            </w:r>
          </w:p>
          <w:p w14:paraId="638C3535" w14:textId="02B1B3D9" w:rsidR="00E076FC" w:rsidRPr="004D2B5D" w:rsidRDefault="00E076FC">
            <w:pPr>
              <w:pStyle w:val="ListParagraph"/>
              <w:numPr>
                <w:ilvl w:val="0"/>
                <w:numId w:val="2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Jumlah personal dan susunan tim;</w:t>
            </w:r>
          </w:p>
          <w:p w14:paraId="0D09A54C" w14:textId="0E3E208E" w:rsidR="00E076FC" w:rsidRPr="004D2B5D" w:rsidRDefault="00E076FC">
            <w:pPr>
              <w:pStyle w:val="ListParagraph"/>
              <w:numPr>
                <w:ilvl w:val="0"/>
                <w:numId w:val="2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Anggaran;</w:t>
            </w:r>
          </w:p>
          <w:p w14:paraId="71777F4C" w14:textId="083E9B97" w:rsidR="00E076FC" w:rsidRPr="004D2B5D" w:rsidRDefault="00E076FC">
            <w:pPr>
              <w:pStyle w:val="ListParagraph"/>
              <w:numPr>
                <w:ilvl w:val="0"/>
                <w:numId w:val="2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Tingkat </w:t>
            </w:r>
            <w:proofErr w:type="gramStart"/>
            <w:r w:rsidRPr="004D2B5D">
              <w:rPr>
                <w:rFonts w:ascii="Bookman Old Style" w:eastAsia="Bookman Old Style" w:hAnsi="Bookman Old Style" w:cs="Bookman Old Style"/>
                <w:color w:val="000000" w:themeColor="text1"/>
                <w:sz w:val="24"/>
                <w:szCs w:val="24"/>
              </w:rPr>
              <w:t>Risiko;dan</w:t>
            </w:r>
            <w:proofErr w:type="gramEnd"/>
          </w:p>
          <w:p w14:paraId="0798631C" w14:textId="375B1B4E" w:rsidR="00E076FC" w:rsidRPr="004D2B5D" w:rsidRDefault="00E076FC">
            <w:pPr>
              <w:pStyle w:val="ListParagraph"/>
              <w:numPr>
                <w:ilvl w:val="0"/>
                <w:numId w:val="25"/>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Jumlah Laporan Hasil Pengawasan yang diterbitkan.</w:t>
            </w:r>
          </w:p>
          <w:p w14:paraId="14F01A33" w14:textId="77777777" w:rsidR="00E076FC" w:rsidRPr="004D2B5D" w:rsidRDefault="00E076FC">
            <w:pPr>
              <w:pStyle w:val="ListParagraph"/>
              <w:numPr>
                <w:ilvl w:val="0"/>
                <w:numId w:val="24"/>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Penyusunan rancangan PKPT sebagaiman dimkasud pada ayat (1) menggunakan metode perencanaan pengawasan berbasis Risiko untuk menentukan prioritas pengawasan intern.</w:t>
            </w:r>
          </w:p>
          <w:p w14:paraId="7C2AF590" w14:textId="77777777" w:rsidR="00E076FC" w:rsidRPr="004D2B5D" w:rsidRDefault="00E076FC">
            <w:pPr>
              <w:pStyle w:val="ListParagraph"/>
              <w:numPr>
                <w:ilvl w:val="0"/>
                <w:numId w:val="24"/>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Penyusunan rancangan PKPT sebagaimana dimkasud pada ayat (2) didasarkan pada prinsip keserasian, keterpaduan, menghindari tumpeng tindih dan/atau audit/ pemeriksaan berulang serta memperhatikan efisiensi dan efektivitas dalam penggunaan sumber daya pengawasan.</w:t>
            </w:r>
          </w:p>
          <w:p w14:paraId="09A4A35E" w14:textId="3EAC1CE8" w:rsidR="00E076FC" w:rsidRPr="004D2B5D" w:rsidRDefault="000C0E37" w:rsidP="000C0E37">
            <w:pPr>
              <w:spacing w:line="276" w:lineRule="auto"/>
              <w:ind w:left="360"/>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 </w:t>
            </w:r>
            <w:r w:rsidR="00E076FC" w:rsidRPr="004D2B5D">
              <w:rPr>
                <w:rFonts w:ascii="Bookman Old Style" w:eastAsia="Bookman Old Style" w:hAnsi="Bookman Old Style" w:cs="Bookman Old Style"/>
                <w:color w:val="000000" w:themeColor="text1"/>
                <w:sz w:val="24"/>
                <w:szCs w:val="24"/>
              </w:rPr>
              <w:t>Prioritas pengawasan intern sebagaimana dimkasud pada ayat (2) berpedoman pada ketentuan peraturan perundang-undangan</w:t>
            </w:r>
          </w:p>
        </w:tc>
      </w:tr>
      <w:tr w:rsidR="004D2B5D" w:rsidRPr="004D2B5D" w14:paraId="420E31C3" w14:textId="77777777" w:rsidTr="004D2B5D">
        <w:tc>
          <w:tcPr>
            <w:tcW w:w="1919" w:type="dxa"/>
          </w:tcPr>
          <w:p w14:paraId="7747C088"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16B22090"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A97F13B" w14:textId="77777777" w:rsidR="00CE6F3C" w:rsidRPr="004D2B5D" w:rsidRDefault="00CE6F3C" w:rsidP="00BC379B">
            <w:pPr>
              <w:spacing w:line="276" w:lineRule="auto"/>
              <w:jc w:val="both"/>
              <w:rPr>
                <w:rFonts w:ascii="Bookman Old Style" w:eastAsia="Bookman Old Style" w:hAnsi="Bookman Old Style" w:cs="Bookman Old Style"/>
                <w:color w:val="000000" w:themeColor="text1"/>
                <w:sz w:val="24"/>
                <w:szCs w:val="24"/>
              </w:rPr>
            </w:pPr>
          </w:p>
        </w:tc>
      </w:tr>
      <w:tr w:rsidR="004D2B5D" w:rsidRPr="004D2B5D" w14:paraId="50F61B93" w14:textId="77777777" w:rsidTr="004D2B5D">
        <w:tc>
          <w:tcPr>
            <w:tcW w:w="1919" w:type="dxa"/>
          </w:tcPr>
          <w:p w14:paraId="79CA2A2B"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BC0AD74"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9CB2278" w14:textId="76D8C794" w:rsidR="00CE6F3C" w:rsidRPr="004D2B5D" w:rsidRDefault="00E076FC" w:rsidP="00E076FC">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Bagian Ketiga</w:t>
            </w:r>
          </w:p>
        </w:tc>
      </w:tr>
      <w:tr w:rsidR="004D2B5D" w:rsidRPr="004D2B5D" w14:paraId="579DF104" w14:textId="77777777" w:rsidTr="004D2B5D">
        <w:tc>
          <w:tcPr>
            <w:tcW w:w="1919" w:type="dxa"/>
          </w:tcPr>
          <w:p w14:paraId="1A2A15FD"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B9A4B1F"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940D7A7" w14:textId="4ADD770A" w:rsidR="00CE6F3C" w:rsidRPr="004D2B5D" w:rsidRDefault="00E076FC" w:rsidP="00E076FC">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Hubungan Koordinasi Pengawasan Intern</w:t>
            </w:r>
          </w:p>
        </w:tc>
      </w:tr>
      <w:tr w:rsidR="004D2B5D" w:rsidRPr="004D2B5D" w14:paraId="7B5D982C" w14:textId="77777777" w:rsidTr="004D2B5D">
        <w:tc>
          <w:tcPr>
            <w:tcW w:w="1919" w:type="dxa"/>
          </w:tcPr>
          <w:p w14:paraId="69F94679"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1B119016"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BD166B3" w14:textId="51810FDE" w:rsidR="00CE6F3C" w:rsidRPr="004D2B5D" w:rsidRDefault="00E076FC" w:rsidP="00E076FC">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14</w:t>
            </w:r>
          </w:p>
        </w:tc>
      </w:tr>
      <w:tr w:rsidR="004D2B5D" w:rsidRPr="004D2B5D" w14:paraId="70EDE207" w14:textId="77777777" w:rsidTr="004D2B5D">
        <w:tc>
          <w:tcPr>
            <w:tcW w:w="1919" w:type="dxa"/>
          </w:tcPr>
          <w:p w14:paraId="22AA9CE1"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6511F76"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6925589" w14:textId="77777777" w:rsidR="00CE6F3C" w:rsidRPr="004D2B5D" w:rsidRDefault="00E076FC">
            <w:pPr>
              <w:pStyle w:val="ListParagraph"/>
              <w:numPr>
                <w:ilvl w:val="0"/>
                <w:numId w:val="26"/>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Dalam rangka melaksanakan Pengawasan Intern, Inspektorat melakukan koordinasi;</w:t>
            </w:r>
          </w:p>
          <w:p w14:paraId="0E08CD91" w14:textId="77777777" w:rsidR="00E076FC" w:rsidRPr="004D2B5D" w:rsidRDefault="00E076FC">
            <w:pPr>
              <w:pStyle w:val="ListParagraph"/>
              <w:numPr>
                <w:ilvl w:val="0"/>
                <w:numId w:val="26"/>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Tujuan koordinasi sebagaimana dimkasud pada ayat (1) untuk memastikan cakupan Pengawasan Intern yang memdai dan meminimalkan duplikasi Pengawasan Intern.</w:t>
            </w:r>
          </w:p>
          <w:p w14:paraId="1E74FDEF" w14:textId="77777777" w:rsidR="00CB5829" w:rsidRPr="004D2B5D" w:rsidRDefault="00E076FC">
            <w:pPr>
              <w:pStyle w:val="ListParagraph"/>
              <w:numPr>
                <w:ilvl w:val="0"/>
                <w:numId w:val="26"/>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 xml:space="preserve">Koordinasi sebagaimana dimaksud </w:t>
            </w:r>
            <w:r w:rsidR="00CB5829" w:rsidRPr="004D2B5D">
              <w:rPr>
                <w:rFonts w:ascii="Bookman Old Style" w:eastAsia="Bookman Old Style" w:hAnsi="Bookman Old Style" w:cs="Bookman Old Style"/>
                <w:color w:val="000000" w:themeColor="text1"/>
                <w:sz w:val="24"/>
                <w:szCs w:val="24"/>
              </w:rPr>
              <w:t>pada ayat (1) dilakukan dengan:</w:t>
            </w:r>
          </w:p>
          <w:p w14:paraId="7FE681E7" w14:textId="339828B5" w:rsidR="00CB5829" w:rsidRPr="004D2B5D" w:rsidRDefault="00CB5829">
            <w:pPr>
              <w:pStyle w:val="ListParagraph"/>
              <w:numPr>
                <w:ilvl w:val="0"/>
                <w:numId w:val="27"/>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Instansi pengawsan intern pemerintah; dan/atau</w:t>
            </w:r>
          </w:p>
          <w:p w14:paraId="14851996" w14:textId="6E0D20D6" w:rsidR="00CB5829" w:rsidRPr="004D2B5D" w:rsidRDefault="00CB5829">
            <w:pPr>
              <w:pStyle w:val="ListParagraph"/>
              <w:numPr>
                <w:ilvl w:val="0"/>
                <w:numId w:val="27"/>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Instansi pengawasan ekstern pemerintah.</w:t>
            </w:r>
          </w:p>
          <w:p w14:paraId="440B54B2" w14:textId="55999499" w:rsidR="00CB5829" w:rsidRPr="004D2B5D" w:rsidRDefault="00CB5829">
            <w:pPr>
              <w:pStyle w:val="ListParagraph"/>
              <w:numPr>
                <w:ilvl w:val="0"/>
                <w:numId w:val="26"/>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Koordinasi sebagiamana dimkasud pada ayat (3) huruf a dilakukan dengan menyampaikan rencana kegiatan audit intern tahunan selama periode yang akan dilakukan pemeriksaan oleh auditor dan atau PPUPD.</w:t>
            </w:r>
          </w:p>
          <w:p w14:paraId="71309C6C" w14:textId="177744DD" w:rsidR="00CB5829" w:rsidRPr="004D2B5D" w:rsidRDefault="00CB5829">
            <w:pPr>
              <w:pStyle w:val="ListParagraph"/>
              <w:numPr>
                <w:ilvl w:val="0"/>
                <w:numId w:val="26"/>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Koordinasi sebagiamana dimkasud pada ayat (3) huruf b dilakukan sebelum Instansi Pengawsan Ektern pemerintah memulai pelaksanaan pengawasan.</w:t>
            </w:r>
          </w:p>
        </w:tc>
      </w:tr>
      <w:tr w:rsidR="004D2B5D" w:rsidRPr="004D2B5D" w14:paraId="60DD9CE4" w14:textId="77777777" w:rsidTr="004D2B5D">
        <w:tc>
          <w:tcPr>
            <w:tcW w:w="1919" w:type="dxa"/>
          </w:tcPr>
          <w:p w14:paraId="39D2E1C4"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A2BE555" w14:textId="77777777" w:rsidR="00CE6F3C" w:rsidRPr="004D2B5D" w:rsidRDefault="00CE6F3C"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3109D282" w14:textId="77777777" w:rsidR="00CE6F3C" w:rsidRPr="004D2B5D" w:rsidRDefault="00CE6F3C" w:rsidP="00BC379B">
            <w:pPr>
              <w:spacing w:line="276" w:lineRule="auto"/>
              <w:jc w:val="both"/>
              <w:rPr>
                <w:rFonts w:ascii="Bookman Old Style" w:eastAsia="Bookman Old Style" w:hAnsi="Bookman Old Style" w:cs="Bookman Old Style"/>
                <w:color w:val="000000" w:themeColor="text1"/>
                <w:sz w:val="24"/>
                <w:szCs w:val="24"/>
              </w:rPr>
            </w:pPr>
          </w:p>
        </w:tc>
      </w:tr>
      <w:tr w:rsidR="004D2B5D" w:rsidRPr="004D2B5D" w14:paraId="5816BE06" w14:textId="77777777" w:rsidTr="004D2B5D">
        <w:tc>
          <w:tcPr>
            <w:tcW w:w="1919" w:type="dxa"/>
          </w:tcPr>
          <w:p w14:paraId="68810CD8"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9D6B102"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C515AD6" w14:textId="2150BBA5" w:rsidR="00CB5829" w:rsidRPr="004D2B5D" w:rsidRDefault="00CB5829" w:rsidP="00CB5829">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Bagian Keempat</w:t>
            </w:r>
          </w:p>
        </w:tc>
      </w:tr>
      <w:tr w:rsidR="004D2B5D" w:rsidRPr="004D2B5D" w14:paraId="1548C828" w14:textId="77777777" w:rsidTr="004D2B5D">
        <w:tc>
          <w:tcPr>
            <w:tcW w:w="1919" w:type="dxa"/>
          </w:tcPr>
          <w:p w14:paraId="5C1C4980"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43C90C9"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28B4E54" w14:textId="380A6C91" w:rsidR="00CB5829" w:rsidRPr="004D2B5D" w:rsidRDefault="00CB5829" w:rsidP="00CB5829">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Pelaksanaan Pengawasan Intern</w:t>
            </w:r>
          </w:p>
        </w:tc>
      </w:tr>
      <w:tr w:rsidR="004D2B5D" w:rsidRPr="004D2B5D" w14:paraId="7E466E09" w14:textId="77777777" w:rsidTr="004D2B5D">
        <w:tc>
          <w:tcPr>
            <w:tcW w:w="1919" w:type="dxa"/>
          </w:tcPr>
          <w:p w14:paraId="1AEA850B"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1FEB603"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39961B7" w14:textId="79C713DC" w:rsidR="00CB5829" w:rsidRPr="004D2B5D" w:rsidRDefault="00CB5829" w:rsidP="00CB5829">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Paragraf 1</w:t>
            </w:r>
          </w:p>
        </w:tc>
      </w:tr>
      <w:tr w:rsidR="004D2B5D" w:rsidRPr="004D2B5D" w14:paraId="0DBF1273" w14:textId="77777777" w:rsidTr="004D2B5D">
        <w:tc>
          <w:tcPr>
            <w:tcW w:w="1919" w:type="dxa"/>
          </w:tcPr>
          <w:p w14:paraId="445510FA"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E792E73"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59F7AD45" w14:textId="72A95F0C" w:rsidR="00CB5829" w:rsidRPr="004D2B5D" w:rsidRDefault="00CB5829" w:rsidP="00CB5829">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Umum</w:t>
            </w:r>
          </w:p>
        </w:tc>
      </w:tr>
      <w:tr w:rsidR="004D2B5D" w:rsidRPr="004D2B5D" w14:paraId="14AD8A9B" w14:textId="77777777" w:rsidTr="004D2B5D">
        <w:tc>
          <w:tcPr>
            <w:tcW w:w="1919" w:type="dxa"/>
          </w:tcPr>
          <w:p w14:paraId="559AF9A6"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5683DC1"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B15F6E4" w14:textId="33FC4E8D" w:rsidR="00CB5829" w:rsidRPr="004D2B5D" w:rsidRDefault="00CB5829" w:rsidP="00CB5829">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15</w:t>
            </w:r>
          </w:p>
        </w:tc>
      </w:tr>
      <w:tr w:rsidR="004D2B5D" w:rsidRPr="004D2B5D" w14:paraId="34401683" w14:textId="77777777" w:rsidTr="004D2B5D">
        <w:tc>
          <w:tcPr>
            <w:tcW w:w="1919" w:type="dxa"/>
          </w:tcPr>
          <w:p w14:paraId="565ABE55"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244B1D8"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7873ED9" w14:textId="77777777" w:rsidR="00CB5829" w:rsidRPr="004D2B5D" w:rsidRDefault="00CB5829">
            <w:pPr>
              <w:pStyle w:val="ListParagraph"/>
              <w:numPr>
                <w:ilvl w:val="0"/>
                <w:numId w:val="28"/>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Pelaksanaan Pengawasan Intern dilaksanakan dengan membentuk tim pelaksana pengawsan intern yang ditetapkan dengan Keputusan Inspektur.</w:t>
            </w:r>
          </w:p>
          <w:p w14:paraId="437E619F" w14:textId="77777777" w:rsidR="00CB5829" w:rsidRPr="004D2B5D" w:rsidRDefault="00CB5829">
            <w:pPr>
              <w:pStyle w:val="ListParagraph"/>
              <w:numPr>
                <w:ilvl w:val="0"/>
                <w:numId w:val="28"/>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Tim pelaksana pengawasan intern harus mempunyai standar kompetensi APIP sesuai dengan jabatannya.</w:t>
            </w:r>
          </w:p>
          <w:p w14:paraId="5067AC0C" w14:textId="1E460CD2" w:rsidR="00CB5829" w:rsidRPr="004D2B5D" w:rsidRDefault="00CB5829">
            <w:pPr>
              <w:pStyle w:val="ListParagraph"/>
              <w:numPr>
                <w:ilvl w:val="0"/>
                <w:numId w:val="28"/>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Standar kompetensi APIP sebagaimana dimkasud pada ayat (2) tercantum dalam Lampiran III yang merupakan bagian tidak terpisahkan dari Peraturan Bupati ini.</w:t>
            </w:r>
          </w:p>
        </w:tc>
      </w:tr>
      <w:tr w:rsidR="004D2B5D" w:rsidRPr="004D2B5D" w14:paraId="3FE02690" w14:textId="77777777" w:rsidTr="004D2B5D">
        <w:tc>
          <w:tcPr>
            <w:tcW w:w="1919" w:type="dxa"/>
          </w:tcPr>
          <w:p w14:paraId="40335C69"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D6D0429"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2A454E78" w14:textId="77777777" w:rsidR="00CB5829" w:rsidRPr="004D2B5D" w:rsidRDefault="00CB5829" w:rsidP="00CB5829">
            <w:pPr>
              <w:spacing w:line="276" w:lineRule="auto"/>
              <w:jc w:val="center"/>
              <w:rPr>
                <w:rFonts w:ascii="Bookman Old Style" w:eastAsia="Bookman Old Style" w:hAnsi="Bookman Old Style" w:cs="Bookman Old Style"/>
                <w:color w:val="000000" w:themeColor="text1"/>
                <w:sz w:val="24"/>
                <w:szCs w:val="24"/>
              </w:rPr>
            </w:pPr>
          </w:p>
        </w:tc>
      </w:tr>
      <w:tr w:rsidR="004D2B5D" w:rsidRPr="004D2B5D" w14:paraId="3F9698C5" w14:textId="77777777" w:rsidTr="004D2B5D">
        <w:tc>
          <w:tcPr>
            <w:tcW w:w="1919" w:type="dxa"/>
          </w:tcPr>
          <w:p w14:paraId="0FEF46DC"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97E1619"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2522B56B" w14:textId="7ADA3978" w:rsidR="00CB5829" w:rsidRPr="004D2B5D" w:rsidRDefault="00CB5829" w:rsidP="00CB5829">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16</w:t>
            </w:r>
          </w:p>
        </w:tc>
      </w:tr>
      <w:tr w:rsidR="004D2B5D" w:rsidRPr="004D2B5D" w14:paraId="386D9184" w14:textId="77777777" w:rsidTr="004D2B5D">
        <w:tc>
          <w:tcPr>
            <w:tcW w:w="1919" w:type="dxa"/>
          </w:tcPr>
          <w:p w14:paraId="783793F5"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7340974"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FF1B788" w14:textId="77777777" w:rsidR="00CB5829" w:rsidRPr="004D2B5D" w:rsidRDefault="00CB5829">
            <w:pPr>
              <w:pStyle w:val="ListParagraph"/>
              <w:numPr>
                <w:ilvl w:val="0"/>
                <w:numId w:val="29"/>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Proses pelaksanaan pengawasan terdiri atas:</w:t>
            </w:r>
          </w:p>
          <w:p w14:paraId="31C81FEB" w14:textId="24DAB903" w:rsidR="00291609" w:rsidRPr="004D2B5D" w:rsidRDefault="00291609">
            <w:pPr>
              <w:pStyle w:val="ListParagraph"/>
              <w:numPr>
                <w:ilvl w:val="0"/>
                <w:numId w:val="30"/>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Pengembangan Informasi awal;</w:t>
            </w:r>
          </w:p>
          <w:p w14:paraId="55A6B249" w14:textId="2F5A60A3" w:rsidR="00291609" w:rsidRPr="004D2B5D" w:rsidRDefault="00291609">
            <w:pPr>
              <w:pStyle w:val="ListParagraph"/>
              <w:numPr>
                <w:ilvl w:val="0"/>
                <w:numId w:val="30"/>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Perencanaan Pengawasan;</w:t>
            </w:r>
          </w:p>
          <w:p w14:paraId="04F3AD0A" w14:textId="261EE9FE" w:rsidR="00291609" w:rsidRPr="004D2B5D" w:rsidRDefault="00291609">
            <w:pPr>
              <w:pStyle w:val="ListParagraph"/>
              <w:numPr>
                <w:ilvl w:val="0"/>
                <w:numId w:val="30"/>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Pelaksanaan Pengawasan;</w:t>
            </w:r>
          </w:p>
          <w:p w14:paraId="20B332F0" w14:textId="16BB556F" w:rsidR="00291609" w:rsidRPr="004D2B5D" w:rsidRDefault="00291609">
            <w:pPr>
              <w:pStyle w:val="ListParagraph"/>
              <w:numPr>
                <w:ilvl w:val="0"/>
                <w:numId w:val="30"/>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Komunikasi Hasil Pengawasan; dan</w:t>
            </w:r>
          </w:p>
          <w:p w14:paraId="61C6A274" w14:textId="4C6794AC" w:rsidR="00291609" w:rsidRPr="004D2B5D" w:rsidRDefault="00291609">
            <w:pPr>
              <w:pStyle w:val="ListParagraph"/>
              <w:numPr>
                <w:ilvl w:val="0"/>
                <w:numId w:val="30"/>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Pemantauan tindak lanjut.</w:t>
            </w:r>
          </w:p>
          <w:p w14:paraId="2E11227B" w14:textId="77777777" w:rsidR="00CB5829" w:rsidRPr="004D2B5D" w:rsidRDefault="00CB5829">
            <w:pPr>
              <w:pStyle w:val="ListParagraph"/>
              <w:numPr>
                <w:ilvl w:val="0"/>
                <w:numId w:val="29"/>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Pelaksanaan pengawasan sebagaimana dimkasud pada ayat (1) terdiri atas:</w:t>
            </w:r>
          </w:p>
          <w:p w14:paraId="1672AA93" w14:textId="25DB9D81" w:rsidR="00291609" w:rsidRPr="004D2B5D" w:rsidRDefault="00291609">
            <w:pPr>
              <w:pStyle w:val="ListParagraph"/>
              <w:numPr>
                <w:ilvl w:val="0"/>
                <w:numId w:val="31"/>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Penetapan tujuan, sasaran, dan ruang lingkup;</w:t>
            </w:r>
          </w:p>
          <w:p w14:paraId="37CAF6B1" w14:textId="217D4E1D" w:rsidR="00291609" w:rsidRPr="004D2B5D" w:rsidRDefault="00291609">
            <w:pPr>
              <w:pStyle w:val="ListParagraph"/>
              <w:numPr>
                <w:ilvl w:val="0"/>
                <w:numId w:val="31"/>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Tanggung jawab Inspektorat dan tanggung jawab Pejabat yang berwenang pada obyek pengawasan;</w:t>
            </w:r>
          </w:p>
          <w:p w14:paraId="7B96B560" w14:textId="3105CE75" w:rsidR="00291609" w:rsidRPr="004D2B5D" w:rsidRDefault="00291609">
            <w:pPr>
              <w:pStyle w:val="ListParagraph"/>
              <w:numPr>
                <w:ilvl w:val="0"/>
                <w:numId w:val="31"/>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Pentapan alokasi waktu dan sumber daya penugasan; dan</w:t>
            </w:r>
          </w:p>
          <w:p w14:paraId="5287C2A0" w14:textId="0C99639F" w:rsidR="00291609" w:rsidRPr="004D2B5D" w:rsidRDefault="00291609">
            <w:pPr>
              <w:pStyle w:val="ListParagraph"/>
              <w:numPr>
                <w:ilvl w:val="0"/>
                <w:numId w:val="31"/>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Penyusunan program kerja penugasan.</w:t>
            </w:r>
          </w:p>
          <w:p w14:paraId="26316733" w14:textId="1F8CE536" w:rsidR="00CB5829" w:rsidRPr="004D2B5D" w:rsidRDefault="00CB5829">
            <w:pPr>
              <w:pStyle w:val="ListParagraph"/>
              <w:numPr>
                <w:ilvl w:val="0"/>
                <w:numId w:val="29"/>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Pengembangan informasi awal sebagaimana di</w:t>
            </w:r>
            <w:r w:rsidR="00291609" w:rsidRPr="004D2B5D">
              <w:rPr>
                <w:rFonts w:ascii="Bookman Old Style" w:eastAsia="Bookman Old Style" w:hAnsi="Bookman Old Style" w:cs="Bookman Old Style"/>
                <w:color w:val="000000" w:themeColor="text1"/>
                <w:sz w:val="24"/>
                <w:szCs w:val="24"/>
              </w:rPr>
              <w:t>maksud pada ayat (1) huruf a dilakukan melalui telaah dan/atau penelitian awal.</w:t>
            </w:r>
          </w:p>
          <w:p w14:paraId="30791379" w14:textId="6455A627" w:rsidR="00291609" w:rsidRPr="004D2B5D" w:rsidRDefault="00291609">
            <w:pPr>
              <w:pStyle w:val="ListParagraph"/>
              <w:numPr>
                <w:ilvl w:val="0"/>
                <w:numId w:val="29"/>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Perencanaan pengawsan sebagaimana dimkasud pada ayat (1) huruf b mempertimbangkan strategi dan tujuan penugasan, serta Risiko yang relevan dengan penugasan.</w:t>
            </w:r>
          </w:p>
          <w:p w14:paraId="15309178" w14:textId="69CD5FDE" w:rsidR="00291609" w:rsidRPr="004D2B5D" w:rsidRDefault="00291609">
            <w:pPr>
              <w:pStyle w:val="ListParagraph"/>
              <w:numPr>
                <w:ilvl w:val="0"/>
                <w:numId w:val="29"/>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Pelaksanaan Pengawasan sebagaimana dimkasud pada ayat (1) huruf c meliputi:</w:t>
            </w:r>
          </w:p>
          <w:p w14:paraId="67C2328B" w14:textId="00FC42B9" w:rsidR="00291609" w:rsidRPr="004D2B5D" w:rsidRDefault="00291609">
            <w:pPr>
              <w:pStyle w:val="ListParagraph"/>
              <w:numPr>
                <w:ilvl w:val="0"/>
                <w:numId w:val="29"/>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Komunikasi hasil pengawasan sebagaimana dimkasud pada ayat (1) huruf d dilakukan dalam bentuk laporan tertulis;</w:t>
            </w:r>
          </w:p>
          <w:p w14:paraId="725B6CE5" w14:textId="5D81CAB4" w:rsidR="00CB5829" w:rsidRPr="004D2B5D" w:rsidRDefault="00291609">
            <w:pPr>
              <w:pStyle w:val="ListParagraph"/>
              <w:numPr>
                <w:ilvl w:val="0"/>
                <w:numId w:val="29"/>
              </w:numPr>
              <w:spacing w:line="276" w:lineRule="auto"/>
              <w:ind w:left="386" w:hanging="38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Pelaksanaan pemantauan tindak lanjut hasil pengawasan sebagaimana pada ayat (1) huruf e dikooordinasikan oleh Sekretariat Inspektorat.</w:t>
            </w:r>
          </w:p>
        </w:tc>
      </w:tr>
      <w:tr w:rsidR="004D2B5D" w:rsidRPr="004D2B5D" w14:paraId="5004DC3C" w14:textId="77777777" w:rsidTr="004D2B5D">
        <w:tc>
          <w:tcPr>
            <w:tcW w:w="1919" w:type="dxa"/>
          </w:tcPr>
          <w:p w14:paraId="06838D1C"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FC91E0B"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1929902" w14:textId="77777777" w:rsidR="00CB5829" w:rsidRPr="004D2B5D" w:rsidRDefault="00CB5829" w:rsidP="00CB5829">
            <w:pPr>
              <w:spacing w:line="276" w:lineRule="auto"/>
              <w:jc w:val="center"/>
              <w:rPr>
                <w:rFonts w:ascii="Bookman Old Style" w:eastAsia="Bookman Old Style" w:hAnsi="Bookman Old Style" w:cs="Bookman Old Style"/>
                <w:color w:val="000000" w:themeColor="text1"/>
                <w:sz w:val="24"/>
                <w:szCs w:val="24"/>
              </w:rPr>
            </w:pPr>
          </w:p>
        </w:tc>
      </w:tr>
      <w:tr w:rsidR="004D2B5D" w:rsidRPr="004D2B5D" w14:paraId="29DB7F7A" w14:textId="77777777" w:rsidTr="004D2B5D">
        <w:tc>
          <w:tcPr>
            <w:tcW w:w="1919" w:type="dxa"/>
          </w:tcPr>
          <w:p w14:paraId="5AFB018A"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A76E904" w14:textId="77777777" w:rsidR="00CB5829" w:rsidRPr="004D2B5D" w:rsidRDefault="00CB582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ED62F25" w14:textId="18389707" w:rsidR="00291609" w:rsidRPr="004D2B5D" w:rsidRDefault="00291609" w:rsidP="00291609">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17</w:t>
            </w:r>
          </w:p>
        </w:tc>
      </w:tr>
      <w:tr w:rsidR="004D2B5D" w:rsidRPr="004D2B5D" w14:paraId="04D54981" w14:textId="77777777" w:rsidTr="004D2B5D">
        <w:tc>
          <w:tcPr>
            <w:tcW w:w="1919" w:type="dxa"/>
          </w:tcPr>
          <w:p w14:paraId="3E3CA34E"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751BACF"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E5C27DD" w14:textId="77777777" w:rsidR="00291609" w:rsidRPr="004D2B5D" w:rsidRDefault="00291609">
            <w:pPr>
              <w:pStyle w:val="ListParagraph"/>
              <w:numPr>
                <w:ilvl w:val="0"/>
                <w:numId w:val="32"/>
              </w:numPr>
              <w:spacing w:line="276" w:lineRule="auto"/>
              <w:ind w:left="386" w:hanging="42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Dalam melaksanakan tugas dan wewenangnya untuk melakukan Pengawasan Intern, Inspektirat dapat bekerjasama dengan Pihak Lain yang mempunyai keahlian dan/atau kompetensi di bidangnya.</w:t>
            </w:r>
          </w:p>
          <w:p w14:paraId="55785803" w14:textId="207A378B" w:rsidR="00291609" w:rsidRPr="004D2B5D" w:rsidRDefault="00291609">
            <w:pPr>
              <w:pStyle w:val="ListParagraph"/>
              <w:numPr>
                <w:ilvl w:val="0"/>
                <w:numId w:val="32"/>
              </w:numPr>
              <w:spacing w:line="276" w:lineRule="auto"/>
              <w:ind w:left="386" w:hanging="42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Kerjasa sama dengan Pihak Lain sebagaimana dimkasud pada ayat (1) dituangkan dalam bentuk perjanjian keejasama.</w:t>
            </w:r>
          </w:p>
        </w:tc>
      </w:tr>
      <w:tr w:rsidR="004D2B5D" w:rsidRPr="004D2B5D" w14:paraId="19256558" w14:textId="77777777" w:rsidTr="004D2B5D">
        <w:tc>
          <w:tcPr>
            <w:tcW w:w="1919" w:type="dxa"/>
          </w:tcPr>
          <w:p w14:paraId="27829E66"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9037F87"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6403B07" w14:textId="77777777" w:rsidR="00291609" w:rsidRPr="004D2B5D" w:rsidRDefault="00291609" w:rsidP="00291609">
            <w:pPr>
              <w:spacing w:line="276" w:lineRule="auto"/>
              <w:jc w:val="center"/>
              <w:rPr>
                <w:rFonts w:ascii="Bookman Old Style" w:eastAsia="Bookman Old Style" w:hAnsi="Bookman Old Style" w:cs="Bookman Old Style"/>
                <w:color w:val="000000" w:themeColor="text1"/>
                <w:sz w:val="24"/>
                <w:szCs w:val="24"/>
              </w:rPr>
            </w:pPr>
          </w:p>
        </w:tc>
      </w:tr>
      <w:tr w:rsidR="004D2B5D" w:rsidRPr="004D2B5D" w14:paraId="742256D7" w14:textId="77777777" w:rsidTr="004D2B5D">
        <w:tc>
          <w:tcPr>
            <w:tcW w:w="1919" w:type="dxa"/>
          </w:tcPr>
          <w:p w14:paraId="2FCEE381"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2EFAA494"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0889E00" w14:textId="706DABB8" w:rsidR="00291609" w:rsidRPr="004D2B5D" w:rsidRDefault="00291609" w:rsidP="00291609">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18</w:t>
            </w:r>
          </w:p>
        </w:tc>
      </w:tr>
      <w:tr w:rsidR="004D2B5D" w:rsidRPr="004D2B5D" w14:paraId="0F6CA858" w14:textId="77777777" w:rsidTr="004D2B5D">
        <w:tc>
          <w:tcPr>
            <w:tcW w:w="1919" w:type="dxa"/>
          </w:tcPr>
          <w:p w14:paraId="2703F793"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E3D89E2"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C3B92A7" w14:textId="088ED0F6" w:rsidR="00291609" w:rsidRPr="004D2B5D" w:rsidRDefault="00291609">
            <w:pPr>
              <w:pStyle w:val="ListParagraph"/>
              <w:numPr>
                <w:ilvl w:val="0"/>
                <w:numId w:val="33"/>
              </w:numPr>
              <w:spacing w:line="276" w:lineRule="auto"/>
              <w:ind w:left="386" w:hanging="42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Ranca</w:t>
            </w:r>
            <w:r w:rsidR="005533C6" w:rsidRPr="004D2B5D">
              <w:rPr>
                <w:rFonts w:ascii="Bookman Old Style" w:eastAsia="Bookman Old Style" w:hAnsi="Bookman Old Style" w:cs="Bookman Old Style"/>
                <w:color w:val="000000" w:themeColor="text1"/>
                <w:sz w:val="24"/>
                <w:szCs w:val="24"/>
              </w:rPr>
              <w:t>n</w:t>
            </w:r>
            <w:r w:rsidRPr="004D2B5D">
              <w:rPr>
                <w:rFonts w:ascii="Bookman Old Style" w:eastAsia="Bookman Old Style" w:hAnsi="Bookman Old Style" w:cs="Bookman Old Style"/>
                <w:color w:val="000000" w:themeColor="text1"/>
                <w:sz w:val="24"/>
                <w:szCs w:val="24"/>
              </w:rPr>
              <w:t>gan simpulan dan rekomendasi hasil kegiatan Penjaminan Kualitas (assurance activities) dilakukan paparan/ ekspose oleh tim pelaksana pengawasan intern.</w:t>
            </w:r>
          </w:p>
          <w:p w14:paraId="386F07E7" w14:textId="77777777" w:rsidR="005533C6" w:rsidRPr="004D2B5D" w:rsidRDefault="00291609">
            <w:pPr>
              <w:pStyle w:val="ListParagraph"/>
              <w:numPr>
                <w:ilvl w:val="0"/>
                <w:numId w:val="33"/>
              </w:numPr>
              <w:spacing w:line="276" w:lineRule="auto"/>
              <w:ind w:left="386" w:hanging="42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Hasil kegiatan Penjaminan Kualitas (assurance activities) dilakukan paparan/ ekspose oleh tim pelaksana Pengawasan Intern.</w:t>
            </w:r>
          </w:p>
          <w:p w14:paraId="6CFFD40A" w14:textId="085B7A49" w:rsidR="00291609" w:rsidRPr="004D2B5D" w:rsidRDefault="00291609">
            <w:pPr>
              <w:pStyle w:val="ListParagraph"/>
              <w:numPr>
                <w:ilvl w:val="0"/>
                <w:numId w:val="33"/>
              </w:numPr>
              <w:spacing w:line="276" w:lineRule="auto"/>
              <w:ind w:left="386" w:hanging="42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Paparan/ ekspose oleh Tim Pengawasan Intern dihadiri oleh:</w:t>
            </w:r>
          </w:p>
          <w:p w14:paraId="6D92F2DB" w14:textId="77777777" w:rsidR="005533C6" w:rsidRPr="004D2B5D" w:rsidRDefault="005533C6">
            <w:pPr>
              <w:pStyle w:val="ListParagraph"/>
              <w:numPr>
                <w:ilvl w:val="0"/>
                <w:numId w:val="34"/>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Inspektur;</w:t>
            </w:r>
          </w:p>
          <w:p w14:paraId="3ECD4FB0" w14:textId="77777777" w:rsidR="005533C6" w:rsidRPr="004D2B5D" w:rsidRDefault="005533C6">
            <w:pPr>
              <w:pStyle w:val="ListParagraph"/>
              <w:numPr>
                <w:ilvl w:val="0"/>
                <w:numId w:val="34"/>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Irban; dan</w:t>
            </w:r>
          </w:p>
          <w:p w14:paraId="5037854B" w14:textId="2568C153" w:rsidR="005533C6" w:rsidRPr="004D2B5D" w:rsidRDefault="005533C6">
            <w:pPr>
              <w:pStyle w:val="ListParagraph"/>
              <w:numPr>
                <w:ilvl w:val="0"/>
                <w:numId w:val="34"/>
              </w:numPr>
              <w:spacing w:line="276" w:lineRule="auto"/>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Auditor/ PPUPD Madya.</w:t>
            </w:r>
          </w:p>
          <w:p w14:paraId="27AA1CC2" w14:textId="77777777" w:rsidR="005533C6" w:rsidRPr="004D2B5D" w:rsidRDefault="00291609">
            <w:pPr>
              <w:pStyle w:val="ListParagraph"/>
              <w:numPr>
                <w:ilvl w:val="0"/>
                <w:numId w:val="33"/>
              </w:numPr>
              <w:spacing w:line="276" w:lineRule="auto"/>
              <w:ind w:left="386" w:hanging="42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Hasil paparan/ ekspose dituangkan dalam berita aca</w:t>
            </w:r>
            <w:r w:rsidR="005533C6" w:rsidRPr="004D2B5D">
              <w:rPr>
                <w:rFonts w:ascii="Bookman Old Style" w:eastAsia="Bookman Old Style" w:hAnsi="Bookman Old Style" w:cs="Bookman Old Style"/>
                <w:color w:val="000000" w:themeColor="text1"/>
                <w:sz w:val="24"/>
                <w:szCs w:val="24"/>
              </w:rPr>
              <w:t>ra hasil paparan/ ekspose internal yang di tandatangani oleh peserta yang hadiri.</w:t>
            </w:r>
          </w:p>
          <w:p w14:paraId="79DF87E0" w14:textId="62350914" w:rsidR="00291609" w:rsidRPr="004D2B5D" w:rsidRDefault="005533C6">
            <w:pPr>
              <w:pStyle w:val="ListParagraph"/>
              <w:numPr>
                <w:ilvl w:val="0"/>
                <w:numId w:val="33"/>
              </w:numPr>
              <w:spacing w:line="276" w:lineRule="auto"/>
              <w:ind w:left="386" w:hanging="426"/>
              <w:jc w:val="both"/>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Berita acara paparan ekspose internal menjadi dasar pertimbangan dalam Menyusun LHP dan menjadi bagian tidak terpisahkan dalam dokumen LHP dan menjadi bagian tidak terpisahkan dalam dokumen Kertas Kerja Pengawasan tim pelaksana pengawasan intern.</w:t>
            </w:r>
          </w:p>
        </w:tc>
      </w:tr>
      <w:tr w:rsidR="004D2B5D" w:rsidRPr="004D2B5D" w14:paraId="488FCF5C" w14:textId="77777777" w:rsidTr="004D2B5D">
        <w:tc>
          <w:tcPr>
            <w:tcW w:w="1919" w:type="dxa"/>
          </w:tcPr>
          <w:p w14:paraId="1997F4F5"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59D18D1"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26CE0483" w14:textId="77777777" w:rsidR="00291609" w:rsidRPr="004D2B5D" w:rsidRDefault="00291609" w:rsidP="00291609">
            <w:pPr>
              <w:spacing w:line="276" w:lineRule="auto"/>
              <w:jc w:val="center"/>
              <w:rPr>
                <w:rFonts w:ascii="Bookman Old Style" w:eastAsia="Bookman Old Style" w:hAnsi="Bookman Old Style" w:cs="Bookman Old Style"/>
                <w:color w:val="000000" w:themeColor="text1"/>
                <w:sz w:val="24"/>
                <w:szCs w:val="24"/>
              </w:rPr>
            </w:pPr>
          </w:p>
        </w:tc>
      </w:tr>
      <w:tr w:rsidR="004D2B5D" w:rsidRPr="004D2B5D" w14:paraId="3773FB29" w14:textId="77777777" w:rsidTr="004D2B5D">
        <w:tc>
          <w:tcPr>
            <w:tcW w:w="1919" w:type="dxa"/>
          </w:tcPr>
          <w:p w14:paraId="02105C4F"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8B1F427"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DF05183" w14:textId="4D4CE115" w:rsidR="00291609" w:rsidRPr="004D2B5D" w:rsidRDefault="002B4F78" w:rsidP="00291609">
            <w:pPr>
              <w:spacing w:line="276" w:lineRule="auto"/>
              <w:jc w:val="center"/>
              <w:rPr>
                <w:rFonts w:ascii="Bookman Old Style" w:eastAsia="Bookman Old Style" w:hAnsi="Bookman Old Style" w:cs="Bookman Old Style"/>
                <w:color w:val="000000" w:themeColor="text1"/>
                <w:sz w:val="24"/>
                <w:szCs w:val="24"/>
              </w:rPr>
            </w:pPr>
            <w:r w:rsidRPr="004D2B5D">
              <w:rPr>
                <w:rFonts w:ascii="Bookman Old Style" w:eastAsia="Bookman Old Style" w:hAnsi="Bookman Old Style" w:cs="Bookman Old Style"/>
                <w:color w:val="000000" w:themeColor="text1"/>
                <w:sz w:val="24"/>
                <w:szCs w:val="24"/>
              </w:rPr>
              <w:t>Pasal 19</w:t>
            </w:r>
          </w:p>
        </w:tc>
      </w:tr>
      <w:tr w:rsidR="004D2B5D" w:rsidRPr="004D2B5D" w14:paraId="5B5DA280" w14:textId="77777777" w:rsidTr="004D2B5D">
        <w:tc>
          <w:tcPr>
            <w:tcW w:w="1919" w:type="dxa"/>
          </w:tcPr>
          <w:p w14:paraId="425BCD98"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6EB0A66" w14:textId="77777777" w:rsidR="00291609" w:rsidRPr="004D2B5D" w:rsidRDefault="00291609"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26E45CD6" w14:textId="77777777" w:rsidR="00291609" w:rsidRPr="004D2B5D" w:rsidRDefault="002B4F78">
            <w:pPr>
              <w:pStyle w:val="ListParagraph"/>
              <w:numPr>
                <w:ilvl w:val="0"/>
                <w:numId w:val="35"/>
              </w:numPr>
              <w:spacing w:line="276" w:lineRule="auto"/>
              <w:ind w:left="381" w:hanging="426"/>
              <w:jc w:val="both"/>
              <w:rPr>
                <w:rFonts w:ascii="Bookman Old Style" w:eastAsia="Bookman Old Style" w:hAnsi="Bookman Old Style" w:cs="Bookman Old Style"/>
                <w:color w:val="000000" w:themeColor="text1"/>
                <w:sz w:val="24"/>
                <w:szCs w:val="24"/>
              </w:rPr>
            </w:pPr>
            <w:r w:rsidRPr="004D2B5D">
              <w:rPr>
                <w:rFonts w:ascii="Bookman Old Style" w:hAnsi="Bookman Old Style"/>
                <w:color w:val="000000" w:themeColor="text1"/>
                <w:w w:val="115"/>
                <w:sz w:val="24"/>
                <w:szCs w:val="24"/>
              </w:rPr>
              <w:t>Setelah dilaksanakan paparan/ekspose, tim pelaksana Pengawasan Intern menyampaikan konsep hasil pengawasan internal berupa simpulan dan rekomendasi untuk dimintakan tanggapan kepada penanggung jawab obyek pengawasan.</w:t>
            </w:r>
          </w:p>
          <w:p w14:paraId="7EA00E24" w14:textId="77777777" w:rsidR="002B4F78" w:rsidRPr="004D2B5D" w:rsidRDefault="002B4F78">
            <w:pPr>
              <w:pStyle w:val="ListParagraph"/>
              <w:numPr>
                <w:ilvl w:val="0"/>
                <w:numId w:val="35"/>
              </w:numPr>
              <w:spacing w:line="276" w:lineRule="auto"/>
              <w:ind w:left="381" w:hanging="426"/>
              <w:jc w:val="both"/>
              <w:rPr>
                <w:rFonts w:ascii="Bookman Old Style" w:eastAsia="Bookman Old Style" w:hAnsi="Bookman Old Style" w:cs="Bookman Old Style"/>
                <w:color w:val="000000" w:themeColor="text1"/>
                <w:sz w:val="24"/>
                <w:szCs w:val="24"/>
              </w:rPr>
            </w:pPr>
            <w:r w:rsidRPr="004D2B5D">
              <w:rPr>
                <w:rFonts w:ascii="Bookman Old Style" w:hAnsi="Bookman Old Style"/>
                <w:color w:val="000000" w:themeColor="text1"/>
                <w:w w:val="115"/>
                <w:sz w:val="24"/>
                <w:szCs w:val="24"/>
              </w:rPr>
              <w:t>Penyampaian konsep hasil Pengawasan Internal berupa simpulan dan rekomendasi untuk dimintakan tanggapan kepada penanggung jawab obyek pengawasan sebagaimana dimaksud pada ayat (1) tidak berlaku pada hasil audit investigatif.</w:t>
            </w:r>
          </w:p>
          <w:p w14:paraId="54C3DF9F" w14:textId="77777777" w:rsidR="002B4F78" w:rsidRPr="004D2B5D" w:rsidRDefault="002B4F78">
            <w:pPr>
              <w:pStyle w:val="ListParagraph"/>
              <w:widowControl w:val="0"/>
              <w:numPr>
                <w:ilvl w:val="0"/>
                <w:numId w:val="35"/>
              </w:numPr>
              <w:tabs>
                <w:tab w:val="left" w:pos="707"/>
                <w:tab w:val="left" w:pos="709"/>
              </w:tabs>
              <w:autoSpaceDE w:val="0"/>
              <w:autoSpaceDN w:val="0"/>
              <w:spacing w:before="2"/>
              <w:ind w:left="381" w:hanging="426"/>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0"/>
                <w:sz w:val="24"/>
                <w:szCs w:val="24"/>
              </w:rPr>
              <w:t>Tanggapan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atas</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simpulan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dan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rekomendasi</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sebagaimana</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dimaksud</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pada ayat</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(1)</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disampaikan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kepada</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tim</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pelaksana</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Pengawasan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Intern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paling lambat</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3</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(tiga)</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hari</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kerja</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sejak</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konsep</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hasil</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pengawasan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diterima</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oleh obyek pengawasan.</w:t>
            </w:r>
          </w:p>
          <w:p w14:paraId="41E2DA9B" w14:textId="77777777" w:rsidR="002B4F78" w:rsidRPr="004D2B5D" w:rsidRDefault="002B4F78">
            <w:pPr>
              <w:pStyle w:val="ListParagraph"/>
              <w:widowControl w:val="0"/>
              <w:numPr>
                <w:ilvl w:val="0"/>
                <w:numId w:val="35"/>
              </w:numPr>
              <w:tabs>
                <w:tab w:val="left" w:pos="707"/>
                <w:tab w:val="left" w:pos="709"/>
              </w:tabs>
              <w:autoSpaceDE w:val="0"/>
              <w:autoSpaceDN w:val="0"/>
              <w:ind w:left="381" w:hanging="426"/>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Dalam hal tanggapan atas simpulan dan rekomendasi pengawasan sebagaimana dimaksud pada ayat (3) obyek pengawasan menyatakan</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tidak sepakat, maka obyek pengawasan harus memberikan bukti dukung yang kuat atas keberatan atau ketidaksepakatan tersebut.</w:t>
            </w:r>
          </w:p>
          <w:p w14:paraId="1AAEC105" w14:textId="77777777" w:rsidR="002B4F78" w:rsidRPr="004D2B5D" w:rsidRDefault="002B4F78">
            <w:pPr>
              <w:pStyle w:val="ListParagraph"/>
              <w:widowControl w:val="0"/>
              <w:numPr>
                <w:ilvl w:val="0"/>
                <w:numId w:val="35"/>
              </w:numPr>
              <w:tabs>
                <w:tab w:val="left" w:pos="707"/>
                <w:tab w:val="left" w:pos="709"/>
              </w:tabs>
              <w:autoSpaceDE w:val="0"/>
              <w:autoSpaceDN w:val="0"/>
              <w:spacing w:before="2"/>
              <w:ind w:left="381" w:hanging="426"/>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 xml:space="preserve">Bukti dukung keberatan atau ketidaksepakatan yang disampaikan obyek pengawasan sebagaimana dimaksud pada ayat (4) akan dinilai relevansinya dan diyakini keabsahannya oleh tim pelaksana Pengawasan </w:t>
            </w:r>
            <w:r w:rsidRPr="004D2B5D">
              <w:rPr>
                <w:rFonts w:ascii="Bookman Old Style" w:hAnsi="Bookman Old Style"/>
                <w:color w:val="000000" w:themeColor="text1"/>
                <w:spacing w:val="-2"/>
                <w:w w:val="115"/>
                <w:sz w:val="24"/>
                <w:szCs w:val="24"/>
              </w:rPr>
              <w:t>Intern.</w:t>
            </w:r>
          </w:p>
          <w:p w14:paraId="2C6C36D1" w14:textId="77777777" w:rsidR="002B4F78" w:rsidRPr="004D2B5D" w:rsidRDefault="002B4F78">
            <w:pPr>
              <w:pStyle w:val="ListParagraph"/>
              <w:widowControl w:val="0"/>
              <w:numPr>
                <w:ilvl w:val="0"/>
                <w:numId w:val="35"/>
              </w:numPr>
              <w:tabs>
                <w:tab w:val="left" w:pos="707"/>
                <w:tab w:val="left" w:pos="709"/>
              </w:tabs>
              <w:autoSpaceDE w:val="0"/>
              <w:autoSpaceDN w:val="0"/>
              <w:spacing w:before="3"/>
              <w:ind w:left="381" w:hanging="426"/>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lastRenderedPageBreak/>
              <w:t>Dalam hal bukti dukung sebagaimana dimaksud pada ayat (5) dinyatakan relevan dan dapat diyakini keabsahannya maka temuan ditiadakan.</w:t>
            </w:r>
          </w:p>
          <w:p w14:paraId="3DEE10DE" w14:textId="77777777" w:rsidR="002B4F78" w:rsidRPr="004D2B5D" w:rsidRDefault="002B4F78">
            <w:pPr>
              <w:pStyle w:val="ListParagraph"/>
              <w:numPr>
                <w:ilvl w:val="0"/>
                <w:numId w:val="35"/>
              </w:numPr>
              <w:spacing w:line="276" w:lineRule="auto"/>
              <w:ind w:left="381" w:hanging="426"/>
              <w:jc w:val="both"/>
              <w:rPr>
                <w:rFonts w:ascii="Bookman Old Style" w:eastAsia="Bookman Old Style" w:hAnsi="Bookman Old Style" w:cs="Bookman Old Style"/>
                <w:color w:val="000000" w:themeColor="text1"/>
                <w:sz w:val="24"/>
                <w:szCs w:val="24"/>
              </w:rPr>
            </w:pPr>
            <w:r w:rsidRPr="004D2B5D">
              <w:rPr>
                <w:rFonts w:ascii="Bookman Old Style" w:hAnsi="Bookman Old Style"/>
                <w:color w:val="000000" w:themeColor="text1"/>
                <w:w w:val="115"/>
                <w:sz w:val="24"/>
                <w:szCs w:val="24"/>
              </w:rPr>
              <w:t>Dalam hal bukti dukung sebagaimana dimaksud pada ayat (5) dinyatakan tidak relevan dan tidak dapat diyakini keabsahannya, maka tim pelaksana Pengawasan Intern menolak keberatan yang disampaikan dalam bentuk komentar atas tanggapan.</w:t>
            </w:r>
          </w:p>
          <w:p w14:paraId="79490DF3" w14:textId="77777777" w:rsidR="002B4F78" w:rsidRPr="004D2B5D" w:rsidRDefault="002B4F78">
            <w:pPr>
              <w:pStyle w:val="ListParagraph"/>
              <w:widowControl w:val="0"/>
              <w:numPr>
                <w:ilvl w:val="0"/>
                <w:numId w:val="35"/>
              </w:numPr>
              <w:tabs>
                <w:tab w:val="left" w:pos="707"/>
                <w:tab w:val="left" w:pos="709"/>
              </w:tabs>
              <w:autoSpaceDE w:val="0"/>
              <w:autoSpaceDN w:val="0"/>
              <w:ind w:left="381" w:hanging="426"/>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Bentuk komentar atas tanggapan sebagaimana dimaksud pada ayat (7) dinyatakan secara tertulis dan menjadi bagian tidak terpisahkan dalam dokumen Kertas Kerja Pengawasan tim pelaksana Pengawasan Intern.</w:t>
            </w:r>
          </w:p>
          <w:p w14:paraId="11FABE27" w14:textId="4AD0E5F4" w:rsidR="002B4F78" w:rsidRPr="004D2B5D" w:rsidRDefault="002B4F78">
            <w:pPr>
              <w:pStyle w:val="ListParagraph"/>
              <w:widowControl w:val="0"/>
              <w:numPr>
                <w:ilvl w:val="0"/>
                <w:numId w:val="35"/>
              </w:numPr>
              <w:tabs>
                <w:tab w:val="left" w:pos="707"/>
                <w:tab w:val="left" w:pos="709"/>
              </w:tabs>
              <w:autoSpaceDE w:val="0"/>
              <w:autoSpaceDN w:val="0"/>
              <w:spacing w:before="3"/>
              <w:ind w:left="381" w:hanging="426"/>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Dalam</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hal</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sampai</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dengan</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batas</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waktu</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yang</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telah</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 xml:space="preserve">ditentukan sebagaimana dimaksud pada ayat (3) obyek pengawasan tidak memberi tanggapan maka obyek pengawasan dianggap menyetujui simpulan dan </w:t>
            </w:r>
            <w:r w:rsidRPr="004D2B5D">
              <w:rPr>
                <w:rFonts w:ascii="Bookman Old Style" w:hAnsi="Bookman Old Style"/>
                <w:color w:val="000000" w:themeColor="text1"/>
                <w:spacing w:val="-2"/>
                <w:w w:val="115"/>
                <w:sz w:val="24"/>
                <w:szCs w:val="24"/>
              </w:rPr>
              <w:t>rekomendasi.</w:t>
            </w:r>
          </w:p>
        </w:tc>
      </w:tr>
      <w:tr w:rsidR="004D2B5D" w:rsidRPr="004D2B5D" w14:paraId="74C8CF1B" w14:textId="77777777" w:rsidTr="004D2B5D">
        <w:tc>
          <w:tcPr>
            <w:tcW w:w="1919" w:type="dxa"/>
          </w:tcPr>
          <w:p w14:paraId="144C3152" w14:textId="77777777" w:rsidR="002B4F78" w:rsidRPr="004D2B5D" w:rsidRDefault="002B4F78"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A0CC851" w14:textId="77777777" w:rsidR="002B4F78" w:rsidRPr="004D2B5D" w:rsidRDefault="002B4F78"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76DA7BC" w14:textId="77777777" w:rsidR="002B4F78" w:rsidRPr="004D2B5D" w:rsidRDefault="002B4F78" w:rsidP="002B4F78">
            <w:pPr>
              <w:spacing w:line="276" w:lineRule="auto"/>
              <w:jc w:val="both"/>
              <w:rPr>
                <w:rFonts w:ascii="Bookman Old Style" w:hAnsi="Bookman Old Style"/>
                <w:color w:val="000000" w:themeColor="text1"/>
                <w:w w:val="115"/>
                <w:sz w:val="24"/>
                <w:szCs w:val="24"/>
              </w:rPr>
            </w:pPr>
          </w:p>
        </w:tc>
      </w:tr>
      <w:tr w:rsidR="004D2B5D" w:rsidRPr="004D2B5D" w14:paraId="1B9228CA" w14:textId="77777777" w:rsidTr="004D2B5D">
        <w:tc>
          <w:tcPr>
            <w:tcW w:w="1919" w:type="dxa"/>
          </w:tcPr>
          <w:p w14:paraId="6F5DCFAF" w14:textId="77777777" w:rsidR="002B4F78" w:rsidRPr="004D2B5D" w:rsidRDefault="002B4F78"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CF56F05" w14:textId="77777777" w:rsidR="002B4F78" w:rsidRPr="004D2B5D" w:rsidRDefault="002B4F78"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EB11C28" w14:textId="2EDC3A5C" w:rsidR="002B4F78" w:rsidRPr="004D2B5D" w:rsidRDefault="002B4F78" w:rsidP="00144BE7">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Bagian Kelima</w:t>
            </w:r>
          </w:p>
        </w:tc>
      </w:tr>
      <w:tr w:rsidR="004D2B5D" w:rsidRPr="004D2B5D" w14:paraId="5607C7DD" w14:textId="77777777" w:rsidTr="004D2B5D">
        <w:tc>
          <w:tcPr>
            <w:tcW w:w="1919" w:type="dxa"/>
          </w:tcPr>
          <w:p w14:paraId="76C3158A" w14:textId="77777777" w:rsidR="002B4F78" w:rsidRPr="004D2B5D" w:rsidRDefault="002B4F78"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51E55C8" w14:textId="77777777" w:rsidR="002B4F78" w:rsidRPr="004D2B5D" w:rsidRDefault="002B4F78"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7CD9CDD" w14:textId="757F9155" w:rsidR="002B4F78" w:rsidRPr="004D2B5D" w:rsidRDefault="002B4F78" w:rsidP="00144BE7">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Laporan Hasil Pengaw</w:t>
            </w:r>
            <w:r w:rsidR="00144BE7" w:rsidRPr="004D2B5D">
              <w:rPr>
                <w:rFonts w:ascii="Bookman Old Style" w:hAnsi="Bookman Old Style"/>
                <w:color w:val="000000" w:themeColor="text1"/>
                <w:w w:val="115"/>
                <w:sz w:val="24"/>
                <w:szCs w:val="24"/>
              </w:rPr>
              <w:t>asan Intern</w:t>
            </w:r>
          </w:p>
        </w:tc>
      </w:tr>
      <w:tr w:rsidR="004D2B5D" w:rsidRPr="004D2B5D" w14:paraId="20AFA8D2" w14:textId="77777777" w:rsidTr="004D2B5D">
        <w:tc>
          <w:tcPr>
            <w:tcW w:w="1919" w:type="dxa"/>
          </w:tcPr>
          <w:p w14:paraId="13F15C20" w14:textId="77777777" w:rsidR="002B4F78" w:rsidRPr="004D2B5D" w:rsidRDefault="002B4F78"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2D680627" w14:textId="77777777" w:rsidR="002B4F78" w:rsidRPr="004D2B5D" w:rsidRDefault="002B4F78"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AC0C76F" w14:textId="79AAF836" w:rsidR="002B4F78" w:rsidRPr="004D2B5D" w:rsidRDefault="00144BE7" w:rsidP="00144BE7">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Pasal 20</w:t>
            </w:r>
          </w:p>
        </w:tc>
      </w:tr>
      <w:tr w:rsidR="004D2B5D" w:rsidRPr="004D2B5D" w14:paraId="6057ECF2" w14:textId="77777777" w:rsidTr="004D2B5D">
        <w:tc>
          <w:tcPr>
            <w:tcW w:w="1919" w:type="dxa"/>
          </w:tcPr>
          <w:p w14:paraId="4E71A5B6"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8EF0C75"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5BDE070" w14:textId="77777777" w:rsidR="00144BE7" w:rsidRPr="004D2B5D" w:rsidRDefault="00144BE7" w:rsidP="002B4F78">
            <w:pPr>
              <w:spacing w:line="276" w:lineRule="auto"/>
              <w:jc w:val="both"/>
              <w:rPr>
                <w:rFonts w:ascii="Bookman Old Style" w:hAnsi="Bookman Old Style"/>
                <w:color w:val="000000" w:themeColor="text1"/>
                <w:w w:val="115"/>
                <w:sz w:val="24"/>
                <w:szCs w:val="24"/>
              </w:rPr>
            </w:pPr>
          </w:p>
        </w:tc>
      </w:tr>
      <w:tr w:rsidR="004D2B5D" w:rsidRPr="004D2B5D" w14:paraId="5AD3415E" w14:textId="77777777" w:rsidTr="004D2B5D">
        <w:tc>
          <w:tcPr>
            <w:tcW w:w="1919" w:type="dxa"/>
          </w:tcPr>
          <w:p w14:paraId="78A065A4"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C682AEE"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548AB9CA" w14:textId="77777777" w:rsidR="00144BE7" w:rsidRPr="004D2B5D" w:rsidRDefault="00144BE7">
            <w:pPr>
              <w:pStyle w:val="ListParagraph"/>
              <w:widowControl w:val="0"/>
              <w:numPr>
                <w:ilvl w:val="0"/>
                <w:numId w:val="36"/>
              </w:numPr>
              <w:autoSpaceDE w:val="0"/>
              <w:autoSpaceDN w:val="0"/>
              <w:spacing w:before="2" w:line="281" w:lineRule="exact"/>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Hasil</w:t>
            </w:r>
            <w:r w:rsidRPr="004D2B5D">
              <w:rPr>
                <w:rFonts w:ascii="Bookman Old Style" w:hAnsi="Bookman Old Style"/>
                <w:color w:val="000000" w:themeColor="text1"/>
                <w:spacing w:val="5"/>
                <w:w w:val="115"/>
                <w:sz w:val="24"/>
                <w:szCs w:val="24"/>
              </w:rPr>
              <w:t xml:space="preserve"> </w:t>
            </w:r>
            <w:r w:rsidRPr="004D2B5D">
              <w:rPr>
                <w:rFonts w:ascii="Bookman Old Style" w:hAnsi="Bookman Old Style"/>
                <w:color w:val="000000" w:themeColor="text1"/>
                <w:w w:val="115"/>
                <w:sz w:val="24"/>
                <w:szCs w:val="24"/>
              </w:rPr>
              <w:t>pelaksanaan</w:t>
            </w:r>
            <w:r w:rsidRPr="004D2B5D">
              <w:rPr>
                <w:rFonts w:ascii="Bookman Old Style" w:hAnsi="Bookman Old Style"/>
                <w:color w:val="000000" w:themeColor="text1"/>
                <w:spacing w:val="7"/>
                <w:w w:val="115"/>
                <w:sz w:val="24"/>
                <w:szCs w:val="24"/>
              </w:rPr>
              <w:t xml:space="preserve"> </w:t>
            </w:r>
            <w:r w:rsidRPr="004D2B5D">
              <w:rPr>
                <w:rFonts w:ascii="Bookman Old Style" w:hAnsi="Bookman Old Style"/>
                <w:color w:val="000000" w:themeColor="text1"/>
                <w:w w:val="115"/>
                <w:sz w:val="24"/>
                <w:szCs w:val="24"/>
              </w:rPr>
              <w:t>kegiatan</w:t>
            </w:r>
            <w:r w:rsidRPr="004D2B5D">
              <w:rPr>
                <w:rFonts w:ascii="Bookman Old Style" w:hAnsi="Bookman Old Style"/>
                <w:color w:val="000000" w:themeColor="text1"/>
                <w:spacing w:val="9"/>
                <w:w w:val="115"/>
                <w:sz w:val="24"/>
                <w:szCs w:val="24"/>
              </w:rPr>
              <w:t xml:space="preserve"> </w:t>
            </w:r>
            <w:r w:rsidRPr="004D2B5D">
              <w:rPr>
                <w:rFonts w:ascii="Bookman Old Style" w:hAnsi="Bookman Old Style"/>
                <w:color w:val="000000" w:themeColor="text1"/>
                <w:w w:val="115"/>
                <w:sz w:val="24"/>
                <w:szCs w:val="24"/>
              </w:rPr>
              <w:t>Pengawasan</w:t>
            </w:r>
            <w:r w:rsidRPr="004D2B5D">
              <w:rPr>
                <w:rFonts w:ascii="Bookman Old Style" w:hAnsi="Bookman Old Style"/>
                <w:color w:val="000000" w:themeColor="text1"/>
                <w:spacing w:val="7"/>
                <w:w w:val="115"/>
                <w:sz w:val="24"/>
                <w:szCs w:val="24"/>
              </w:rPr>
              <w:t xml:space="preserve"> </w:t>
            </w:r>
            <w:r w:rsidRPr="004D2B5D">
              <w:rPr>
                <w:rFonts w:ascii="Bookman Old Style" w:hAnsi="Bookman Old Style"/>
                <w:color w:val="000000" w:themeColor="text1"/>
                <w:w w:val="115"/>
                <w:sz w:val="24"/>
                <w:szCs w:val="24"/>
              </w:rPr>
              <w:t>Intern</w:t>
            </w:r>
            <w:r w:rsidRPr="004D2B5D">
              <w:rPr>
                <w:rFonts w:ascii="Bookman Old Style" w:hAnsi="Bookman Old Style"/>
                <w:color w:val="000000" w:themeColor="text1"/>
                <w:spacing w:val="7"/>
                <w:w w:val="115"/>
                <w:sz w:val="24"/>
                <w:szCs w:val="24"/>
              </w:rPr>
              <w:t xml:space="preserve"> </w:t>
            </w:r>
            <w:r w:rsidRPr="004D2B5D">
              <w:rPr>
                <w:rFonts w:ascii="Bookman Old Style" w:hAnsi="Bookman Old Style"/>
                <w:color w:val="000000" w:themeColor="text1"/>
                <w:w w:val="115"/>
                <w:sz w:val="24"/>
                <w:szCs w:val="24"/>
              </w:rPr>
              <w:t>dibuat</w:t>
            </w:r>
            <w:r w:rsidRPr="004D2B5D">
              <w:rPr>
                <w:rFonts w:ascii="Bookman Old Style" w:hAnsi="Bookman Old Style"/>
                <w:color w:val="000000" w:themeColor="text1"/>
                <w:spacing w:val="6"/>
                <w:w w:val="115"/>
                <w:sz w:val="24"/>
                <w:szCs w:val="24"/>
              </w:rPr>
              <w:t xml:space="preserve"> </w:t>
            </w:r>
            <w:r w:rsidRPr="004D2B5D">
              <w:rPr>
                <w:rFonts w:ascii="Bookman Old Style" w:hAnsi="Bookman Old Style"/>
                <w:color w:val="000000" w:themeColor="text1"/>
                <w:w w:val="115"/>
                <w:sz w:val="24"/>
                <w:szCs w:val="24"/>
              </w:rPr>
              <w:t>dalam</w:t>
            </w:r>
            <w:r w:rsidRPr="004D2B5D">
              <w:rPr>
                <w:rFonts w:ascii="Bookman Old Style" w:hAnsi="Bookman Old Style"/>
                <w:color w:val="000000" w:themeColor="text1"/>
                <w:spacing w:val="4"/>
                <w:w w:val="115"/>
                <w:sz w:val="24"/>
                <w:szCs w:val="24"/>
              </w:rPr>
              <w:t xml:space="preserve"> </w:t>
            </w:r>
            <w:r w:rsidRPr="004D2B5D">
              <w:rPr>
                <w:rFonts w:ascii="Bookman Old Style" w:hAnsi="Bookman Old Style"/>
                <w:color w:val="000000" w:themeColor="text1"/>
                <w:w w:val="115"/>
                <w:sz w:val="24"/>
                <w:szCs w:val="24"/>
              </w:rPr>
              <w:t>bentuk</w:t>
            </w:r>
            <w:r w:rsidRPr="004D2B5D">
              <w:rPr>
                <w:rFonts w:ascii="Bookman Old Style" w:hAnsi="Bookman Old Style"/>
                <w:color w:val="000000" w:themeColor="text1"/>
                <w:spacing w:val="6"/>
                <w:w w:val="115"/>
                <w:sz w:val="24"/>
                <w:szCs w:val="24"/>
              </w:rPr>
              <w:t xml:space="preserve"> </w:t>
            </w:r>
            <w:r w:rsidRPr="004D2B5D">
              <w:rPr>
                <w:rFonts w:ascii="Bookman Old Style" w:hAnsi="Bookman Old Style"/>
                <w:color w:val="000000" w:themeColor="text1"/>
                <w:spacing w:val="-4"/>
                <w:w w:val="115"/>
                <w:sz w:val="24"/>
                <w:szCs w:val="24"/>
              </w:rPr>
              <w:t>LHP.</w:t>
            </w:r>
          </w:p>
          <w:p w14:paraId="0343CB19" w14:textId="1FA693A1" w:rsidR="00144BE7" w:rsidRPr="004D2B5D" w:rsidRDefault="00144BE7">
            <w:pPr>
              <w:pStyle w:val="ListParagraph"/>
              <w:widowControl w:val="0"/>
              <w:numPr>
                <w:ilvl w:val="0"/>
                <w:numId w:val="36"/>
              </w:numPr>
              <w:autoSpaceDE w:val="0"/>
              <w:autoSpaceDN w:val="0"/>
              <w:spacing w:line="281" w:lineRule="exact"/>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LHP</w:t>
            </w:r>
            <w:r w:rsidRPr="004D2B5D">
              <w:rPr>
                <w:rFonts w:ascii="Bookman Old Style" w:hAnsi="Bookman Old Style"/>
                <w:color w:val="000000" w:themeColor="text1"/>
                <w:spacing w:val="-7"/>
                <w:w w:val="115"/>
                <w:sz w:val="24"/>
                <w:szCs w:val="24"/>
              </w:rPr>
              <w:t xml:space="preserve"> </w:t>
            </w:r>
            <w:r w:rsidRPr="004D2B5D">
              <w:rPr>
                <w:rFonts w:ascii="Bookman Old Style" w:hAnsi="Bookman Old Style"/>
                <w:color w:val="000000" w:themeColor="text1"/>
                <w:w w:val="115"/>
                <w:sz w:val="24"/>
                <w:szCs w:val="24"/>
              </w:rPr>
              <w:t>sebagaimana</w:t>
            </w:r>
            <w:r w:rsidRPr="004D2B5D">
              <w:rPr>
                <w:rFonts w:ascii="Bookman Old Style" w:hAnsi="Bookman Old Style"/>
                <w:color w:val="000000" w:themeColor="text1"/>
                <w:spacing w:val="-5"/>
                <w:w w:val="115"/>
                <w:sz w:val="24"/>
                <w:szCs w:val="24"/>
              </w:rPr>
              <w:t xml:space="preserve"> </w:t>
            </w:r>
            <w:r w:rsidRPr="004D2B5D">
              <w:rPr>
                <w:rFonts w:ascii="Bookman Old Style" w:hAnsi="Bookman Old Style"/>
                <w:color w:val="000000" w:themeColor="text1"/>
                <w:w w:val="115"/>
                <w:sz w:val="24"/>
                <w:szCs w:val="24"/>
              </w:rPr>
              <w:t>dimaksud</w:t>
            </w:r>
            <w:r w:rsidRPr="004D2B5D">
              <w:rPr>
                <w:rFonts w:ascii="Bookman Old Style" w:hAnsi="Bookman Old Style"/>
                <w:color w:val="000000" w:themeColor="text1"/>
                <w:spacing w:val="-6"/>
                <w:w w:val="115"/>
                <w:sz w:val="24"/>
                <w:szCs w:val="24"/>
              </w:rPr>
              <w:t xml:space="preserve"> </w:t>
            </w:r>
            <w:r w:rsidRPr="004D2B5D">
              <w:rPr>
                <w:rFonts w:ascii="Bookman Old Style" w:hAnsi="Bookman Old Style"/>
                <w:color w:val="000000" w:themeColor="text1"/>
                <w:w w:val="115"/>
                <w:sz w:val="24"/>
                <w:szCs w:val="24"/>
              </w:rPr>
              <w:t>pada</w:t>
            </w:r>
            <w:r w:rsidRPr="004D2B5D">
              <w:rPr>
                <w:rFonts w:ascii="Bookman Old Style" w:hAnsi="Bookman Old Style"/>
                <w:color w:val="000000" w:themeColor="text1"/>
                <w:spacing w:val="-3"/>
                <w:w w:val="115"/>
                <w:sz w:val="24"/>
                <w:szCs w:val="24"/>
              </w:rPr>
              <w:t xml:space="preserve"> </w:t>
            </w:r>
            <w:r w:rsidRPr="004D2B5D">
              <w:rPr>
                <w:rFonts w:ascii="Bookman Old Style" w:hAnsi="Bookman Old Style"/>
                <w:color w:val="000000" w:themeColor="text1"/>
                <w:w w:val="115"/>
                <w:sz w:val="24"/>
                <w:szCs w:val="24"/>
              </w:rPr>
              <w:t>ayat</w:t>
            </w:r>
            <w:r w:rsidRPr="004D2B5D">
              <w:rPr>
                <w:rFonts w:ascii="Bookman Old Style" w:hAnsi="Bookman Old Style"/>
                <w:color w:val="000000" w:themeColor="text1"/>
                <w:spacing w:val="-5"/>
                <w:w w:val="115"/>
                <w:sz w:val="24"/>
                <w:szCs w:val="24"/>
              </w:rPr>
              <w:t xml:space="preserve"> </w:t>
            </w:r>
            <w:r w:rsidRPr="004D2B5D">
              <w:rPr>
                <w:rFonts w:ascii="Bookman Old Style" w:hAnsi="Bookman Old Style"/>
                <w:color w:val="000000" w:themeColor="text1"/>
                <w:w w:val="115"/>
                <w:sz w:val="24"/>
                <w:szCs w:val="24"/>
              </w:rPr>
              <w:t>(1)</w:t>
            </w:r>
            <w:r w:rsidRPr="004D2B5D">
              <w:rPr>
                <w:rFonts w:ascii="Bookman Old Style" w:hAnsi="Bookman Old Style"/>
                <w:color w:val="000000" w:themeColor="text1"/>
                <w:spacing w:val="-3"/>
                <w:w w:val="115"/>
                <w:sz w:val="24"/>
                <w:szCs w:val="24"/>
              </w:rPr>
              <w:t xml:space="preserve"> </w:t>
            </w:r>
            <w:r w:rsidRPr="004D2B5D">
              <w:rPr>
                <w:rFonts w:ascii="Bookman Old Style" w:hAnsi="Bookman Old Style"/>
                <w:color w:val="000000" w:themeColor="text1"/>
                <w:w w:val="115"/>
                <w:sz w:val="24"/>
                <w:szCs w:val="24"/>
              </w:rPr>
              <w:t>bersifat</w:t>
            </w:r>
            <w:r w:rsidRPr="004D2B5D">
              <w:rPr>
                <w:rFonts w:ascii="Bookman Old Style" w:hAnsi="Bookman Old Style"/>
                <w:color w:val="000000" w:themeColor="text1"/>
                <w:spacing w:val="-5"/>
                <w:w w:val="115"/>
                <w:sz w:val="24"/>
                <w:szCs w:val="24"/>
              </w:rPr>
              <w:t xml:space="preserve"> </w:t>
            </w:r>
            <w:r w:rsidRPr="004D2B5D">
              <w:rPr>
                <w:rFonts w:ascii="Bookman Old Style" w:hAnsi="Bookman Old Style"/>
                <w:color w:val="000000" w:themeColor="text1"/>
                <w:spacing w:val="-2"/>
                <w:w w:val="115"/>
                <w:sz w:val="24"/>
                <w:szCs w:val="24"/>
              </w:rPr>
              <w:t>rahasia.</w:t>
            </w:r>
          </w:p>
        </w:tc>
      </w:tr>
      <w:tr w:rsidR="004D2B5D" w:rsidRPr="004D2B5D" w14:paraId="1EEDE9E6" w14:textId="77777777" w:rsidTr="004D2B5D">
        <w:tc>
          <w:tcPr>
            <w:tcW w:w="1919" w:type="dxa"/>
          </w:tcPr>
          <w:p w14:paraId="72DC53C0"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985DA26"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F0E9EC5" w14:textId="77777777" w:rsidR="00144BE7" w:rsidRPr="004D2B5D" w:rsidRDefault="00144BE7" w:rsidP="002B4F78">
            <w:pPr>
              <w:spacing w:line="276" w:lineRule="auto"/>
              <w:jc w:val="both"/>
              <w:rPr>
                <w:rFonts w:ascii="Bookman Old Style" w:hAnsi="Bookman Old Style"/>
                <w:color w:val="000000" w:themeColor="text1"/>
                <w:w w:val="115"/>
                <w:sz w:val="24"/>
                <w:szCs w:val="24"/>
              </w:rPr>
            </w:pPr>
          </w:p>
        </w:tc>
      </w:tr>
      <w:tr w:rsidR="004D2B5D" w:rsidRPr="004D2B5D" w14:paraId="52B9265E" w14:textId="77777777" w:rsidTr="004D2B5D">
        <w:tc>
          <w:tcPr>
            <w:tcW w:w="1919" w:type="dxa"/>
          </w:tcPr>
          <w:p w14:paraId="0CD21B7C" w14:textId="77777777" w:rsidR="002B4F78" w:rsidRPr="004D2B5D" w:rsidRDefault="002B4F78"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3752B4D" w14:textId="77777777" w:rsidR="002B4F78" w:rsidRPr="004D2B5D" w:rsidRDefault="002B4F78"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10B1F35" w14:textId="32708869" w:rsidR="002B4F78" w:rsidRPr="004D2B5D" w:rsidRDefault="00144BE7" w:rsidP="00144BE7">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Bagian Keenam</w:t>
            </w:r>
          </w:p>
        </w:tc>
      </w:tr>
      <w:tr w:rsidR="004D2B5D" w:rsidRPr="004D2B5D" w14:paraId="0D9AE2FC" w14:textId="77777777" w:rsidTr="004D2B5D">
        <w:tc>
          <w:tcPr>
            <w:tcW w:w="1919" w:type="dxa"/>
          </w:tcPr>
          <w:p w14:paraId="1E5146CB" w14:textId="77777777" w:rsidR="002B4F78" w:rsidRPr="004D2B5D" w:rsidRDefault="002B4F78"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2F15A0DB" w14:textId="77777777" w:rsidR="002B4F78" w:rsidRPr="004D2B5D" w:rsidRDefault="002B4F78"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BC8B37E" w14:textId="7318F073" w:rsidR="002B4F78" w:rsidRPr="004D2B5D" w:rsidRDefault="00144BE7" w:rsidP="00144BE7">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Tindak Lanjut Hasil Pengawsan Intern</w:t>
            </w:r>
          </w:p>
        </w:tc>
      </w:tr>
      <w:tr w:rsidR="004D2B5D" w:rsidRPr="004D2B5D" w14:paraId="08FFFC7C" w14:textId="77777777" w:rsidTr="004D2B5D">
        <w:tc>
          <w:tcPr>
            <w:tcW w:w="1919" w:type="dxa"/>
          </w:tcPr>
          <w:p w14:paraId="6453729D"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7060E519"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5041D7C8" w14:textId="1632A640" w:rsidR="00144BE7" w:rsidRPr="004D2B5D" w:rsidRDefault="00144BE7" w:rsidP="00144BE7">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Pasal 21</w:t>
            </w:r>
          </w:p>
        </w:tc>
      </w:tr>
      <w:tr w:rsidR="004D2B5D" w:rsidRPr="004D2B5D" w14:paraId="6A113E95" w14:textId="77777777" w:rsidTr="004D2B5D">
        <w:tc>
          <w:tcPr>
            <w:tcW w:w="1919" w:type="dxa"/>
          </w:tcPr>
          <w:p w14:paraId="66E2141E"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A2AC188"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1EBCD38" w14:textId="77777777" w:rsidR="00144BE7" w:rsidRPr="004D2B5D" w:rsidRDefault="00144BE7">
            <w:pPr>
              <w:pStyle w:val="ListParagraph"/>
              <w:widowControl w:val="0"/>
              <w:numPr>
                <w:ilvl w:val="0"/>
                <w:numId w:val="37"/>
              </w:numPr>
              <w:autoSpaceDE w:val="0"/>
              <w:autoSpaceDN w:val="0"/>
              <w:spacing w:before="3"/>
              <w:ind w:left="381" w:hanging="381"/>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Dalam hal laporan hasil Pengawasan Intern sebagaimana dimaksud dalam Pasal 20 ayat (1) yang memuat rekomendasi dan/atau saran, maka penanggung jawab obyek pengawasan harus menindaklanjuti</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rekomendasi dan/atau saran paling lambat 60 (enam puluh) hari kalender sejak Laporan Hasil Pengawasan diterima.</w:t>
            </w:r>
          </w:p>
          <w:p w14:paraId="47670884" w14:textId="77777777" w:rsidR="00144BE7" w:rsidRPr="004D2B5D" w:rsidRDefault="00144BE7" w:rsidP="00144BE7">
            <w:pPr>
              <w:pStyle w:val="ListParagraph"/>
              <w:widowControl w:val="0"/>
              <w:autoSpaceDE w:val="0"/>
              <w:autoSpaceDN w:val="0"/>
              <w:spacing w:before="3"/>
              <w:ind w:left="381"/>
              <w:jc w:val="both"/>
              <w:rPr>
                <w:rFonts w:ascii="Bookman Old Style" w:hAnsi="Bookman Old Style"/>
                <w:color w:val="000000" w:themeColor="text1"/>
                <w:sz w:val="24"/>
                <w:szCs w:val="24"/>
              </w:rPr>
            </w:pPr>
          </w:p>
          <w:p w14:paraId="10632A8E" w14:textId="77777777" w:rsidR="00144BE7" w:rsidRPr="004D2B5D" w:rsidRDefault="00144BE7">
            <w:pPr>
              <w:pStyle w:val="ListParagraph"/>
              <w:widowControl w:val="0"/>
              <w:numPr>
                <w:ilvl w:val="0"/>
                <w:numId w:val="37"/>
              </w:numPr>
              <w:autoSpaceDE w:val="0"/>
              <w:autoSpaceDN w:val="0"/>
              <w:spacing w:before="3"/>
              <w:ind w:left="381" w:hanging="381"/>
              <w:jc w:val="both"/>
              <w:rPr>
                <w:rFonts w:ascii="Bookman Old Style" w:hAnsi="Bookman Old Style"/>
                <w:color w:val="000000" w:themeColor="text1"/>
                <w:sz w:val="24"/>
                <w:szCs w:val="24"/>
              </w:rPr>
            </w:pPr>
            <w:r w:rsidRPr="004D2B5D">
              <w:rPr>
                <w:rFonts w:ascii="Bookman Old Style" w:hAnsi="Bookman Old Style"/>
                <w:color w:val="000000" w:themeColor="text1"/>
                <w:w w:val="110"/>
                <w:sz w:val="24"/>
                <w:szCs w:val="24"/>
              </w:rPr>
              <w:t>Dalam hal obyek Pengawasan Intern tidak melaksanakan tindak lanjut sebagaimana dimaksud pada ayat (1) Inspektorat dapat berkoordinasi</w:t>
            </w:r>
            <w:r w:rsidRPr="004D2B5D">
              <w:rPr>
                <w:rFonts w:ascii="Bookman Old Style" w:hAnsi="Bookman Old Style"/>
                <w:color w:val="000000" w:themeColor="text1"/>
                <w:spacing w:val="80"/>
                <w:w w:val="150"/>
                <w:sz w:val="24"/>
                <w:szCs w:val="24"/>
              </w:rPr>
              <w:t xml:space="preserve"> </w:t>
            </w:r>
            <w:r w:rsidRPr="004D2B5D">
              <w:rPr>
                <w:rFonts w:ascii="Bookman Old Style" w:hAnsi="Bookman Old Style"/>
                <w:color w:val="000000" w:themeColor="text1"/>
                <w:w w:val="110"/>
                <w:sz w:val="24"/>
                <w:szCs w:val="24"/>
              </w:rPr>
              <w:t>dengan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pihak</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aparat</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penegak</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hukum</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setelah</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mendapat</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izin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dari</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Bupati.</w:t>
            </w:r>
          </w:p>
          <w:p w14:paraId="68DE09B7" w14:textId="77777777" w:rsidR="00144BE7" w:rsidRPr="004D2B5D" w:rsidRDefault="00144BE7" w:rsidP="00144BE7">
            <w:pPr>
              <w:pStyle w:val="ListParagraph"/>
              <w:widowControl w:val="0"/>
              <w:autoSpaceDE w:val="0"/>
              <w:autoSpaceDN w:val="0"/>
              <w:spacing w:before="3"/>
              <w:ind w:left="381"/>
              <w:jc w:val="both"/>
              <w:rPr>
                <w:rFonts w:ascii="Bookman Old Style" w:hAnsi="Bookman Old Style"/>
                <w:color w:val="000000" w:themeColor="text1"/>
                <w:sz w:val="24"/>
                <w:szCs w:val="24"/>
              </w:rPr>
            </w:pPr>
          </w:p>
          <w:p w14:paraId="30AF6FBD" w14:textId="56BE981A" w:rsidR="00144BE7" w:rsidRPr="004D2B5D" w:rsidRDefault="00144BE7">
            <w:pPr>
              <w:pStyle w:val="ListParagraph"/>
              <w:widowControl w:val="0"/>
              <w:numPr>
                <w:ilvl w:val="0"/>
                <w:numId w:val="37"/>
              </w:numPr>
              <w:autoSpaceDE w:val="0"/>
              <w:autoSpaceDN w:val="0"/>
              <w:spacing w:before="3"/>
              <w:ind w:left="381" w:hanging="381"/>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Tindak lanjut atas rekomendasi dan/atau saran sebagaimana dimaksud pada ayat (1) dilakukan pemantauan oleh Inspektorat.</w:t>
            </w:r>
          </w:p>
          <w:p w14:paraId="6FCD5B4A" w14:textId="77777777" w:rsidR="00144BE7" w:rsidRPr="004D2B5D" w:rsidRDefault="00144BE7" w:rsidP="00144BE7">
            <w:pPr>
              <w:pStyle w:val="ListParagraph"/>
              <w:widowControl w:val="0"/>
              <w:autoSpaceDE w:val="0"/>
              <w:autoSpaceDN w:val="0"/>
              <w:spacing w:before="3"/>
              <w:ind w:left="381"/>
              <w:jc w:val="both"/>
              <w:rPr>
                <w:rFonts w:ascii="Bookman Old Style" w:hAnsi="Bookman Old Style"/>
                <w:color w:val="000000" w:themeColor="text1"/>
                <w:sz w:val="24"/>
                <w:szCs w:val="24"/>
              </w:rPr>
            </w:pPr>
          </w:p>
          <w:p w14:paraId="599422D4" w14:textId="29279D61" w:rsidR="00144BE7" w:rsidRPr="004D2B5D" w:rsidRDefault="00144BE7">
            <w:pPr>
              <w:pStyle w:val="ListParagraph"/>
              <w:widowControl w:val="0"/>
              <w:numPr>
                <w:ilvl w:val="0"/>
                <w:numId w:val="37"/>
              </w:numPr>
              <w:autoSpaceDE w:val="0"/>
              <w:autoSpaceDN w:val="0"/>
              <w:spacing w:before="3"/>
              <w:ind w:left="381" w:hanging="381"/>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Dalam melaksanakan pemantauan tindak lanjut sebagaimana dimaksud pada ayat (3) Inspektur membentuk:</w:t>
            </w:r>
          </w:p>
          <w:p w14:paraId="2308F3D6" w14:textId="77777777" w:rsidR="00144BE7" w:rsidRPr="004D2B5D" w:rsidRDefault="00144BE7">
            <w:pPr>
              <w:pStyle w:val="ListParagraph"/>
              <w:widowControl w:val="0"/>
              <w:numPr>
                <w:ilvl w:val="1"/>
                <w:numId w:val="37"/>
              </w:numPr>
              <w:autoSpaceDE w:val="0"/>
              <w:autoSpaceDN w:val="0"/>
              <w:spacing w:before="1" w:line="281" w:lineRule="exact"/>
              <w:ind w:left="664" w:hanging="283"/>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lastRenderedPageBreak/>
              <w:t>tim</w:t>
            </w:r>
            <w:r w:rsidRPr="004D2B5D">
              <w:rPr>
                <w:rFonts w:ascii="Bookman Old Style" w:hAnsi="Bookman Old Style"/>
                <w:color w:val="000000" w:themeColor="text1"/>
                <w:spacing w:val="11"/>
                <w:w w:val="115"/>
                <w:sz w:val="24"/>
                <w:szCs w:val="24"/>
              </w:rPr>
              <w:t xml:space="preserve"> </w:t>
            </w:r>
            <w:r w:rsidRPr="004D2B5D">
              <w:rPr>
                <w:rFonts w:ascii="Bookman Old Style" w:hAnsi="Bookman Old Style"/>
                <w:color w:val="000000" w:themeColor="text1"/>
                <w:w w:val="115"/>
                <w:sz w:val="24"/>
                <w:szCs w:val="24"/>
              </w:rPr>
              <w:t>pemantauan</w:t>
            </w:r>
            <w:r w:rsidRPr="004D2B5D">
              <w:rPr>
                <w:rFonts w:ascii="Bookman Old Style" w:hAnsi="Bookman Old Style"/>
                <w:color w:val="000000" w:themeColor="text1"/>
                <w:spacing w:val="14"/>
                <w:w w:val="115"/>
                <w:sz w:val="24"/>
                <w:szCs w:val="24"/>
              </w:rPr>
              <w:t xml:space="preserve"> </w:t>
            </w:r>
            <w:r w:rsidRPr="004D2B5D">
              <w:rPr>
                <w:rFonts w:ascii="Bookman Old Style" w:hAnsi="Bookman Old Style"/>
                <w:color w:val="000000" w:themeColor="text1"/>
                <w:w w:val="115"/>
                <w:sz w:val="24"/>
                <w:szCs w:val="24"/>
              </w:rPr>
              <w:t>tindak</w:t>
            </w:r>
            <w:r w:rsidRPr="004D2B5D">
              <w:rPr>
                <w:rFonts w:ascii="Bookman Old Style" w:hAnsi="Bookman Old Style"/>
                <w:color w:val="000000" w:themeColor="text1"/>
                <w:spacing w:val="13"/>
                <w:w w:val="115"/>
                <w:sz w:val="24"/>
                <w:szCs w:val="24"/>
              </w:rPr>
              <w:t xml:space="preserve"> </w:t>
            </w:r>
            <w:r w:rsidRPr="004D2B5D">
              <w:rPr>
                <w:rFonts w:ascii="Bookman Old Style" w:hAnsi="Bookman Old Style"/>
                <w:color w:val="000000" w:themeColor="text1"/>
                <w:w w:val="115"/>
                <w:sz w:val="24"/>
                <w:szCs w:val="24"/>
              </w:rPr>
              <w:t>lanjut;</w:t>
            </w:r>
            <w:r w:rsidRPr="004D2B5D">
              <w:rPr>
                <w:rFonts w:ascii="Bookman Old Style" w:hAnsi="Bookman Old Style"/>
                <w:color w:val="000000" w:themeColor="text1"/>
                <w:spacing w:val="12"/>
                <w:w w:val="115"/>
                <w:sz w:val="24"/>
                <w:szCs w:val="24"/>
              </w:rPr>
              <w:t xml:space="preserve"> </w:t>
            </w:r>
            <w:r w:rsidRPr="004D2B5D">
              <w:rPr>
                <w:rFonts w:ascii="Bookman Old Style" w:hAnsi="Bookman Old Style"/>
                <w:color w:val="000000" w:themeColor="text1"/>
                <w:spacing w:val="-5"/>
                <w:w w:val="115"/>
                <w:sz w:val="24"/>
                <w:szCs w:val="24"/>
              </w:rPr>
              <w:t>dan</w:t>
            </w:r>
          </w:p>
          <w:p w14:paraId="297F23E6" w14:textId="77777777" w:rsidR="00144BE7" w:rsidRPr="004D2B5D" w:rsidRDefault="00144BE7">
            <w:pPr>
              <w:pStyle w:val="ListParagraph"/>
              <w:widowControl w:val="0"/>
              <w:numPr>
                <w:ilvl w:val="1"/>
                <w:numId w:val="37"/>
              </w:numPr>
              <w:autoSpaceDE w:val="0"/>
              <w:autoSpaceDN w:val="0"/>
              <w:spacing w:line="281" w:lineRule="exact"/>
              <w:ind w:left="664" w:hanging="283"/>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tim</w:t>
            </w:r>
            <w:r w:rsidRPr="004D2B5D">
              <w:rPr>
                <w:rFonts w:ascii="Bookman Old Style" w:hAnsi="Bookman Old Style"/>
                <w:color w:val="000000" w:themeColor="text1"/>
                <w:spacing w:val="5"/>
                <w:w w:val="115"/>
                <w:sz w:val="24"/>
                <w:szCs w:val="24"/>
              </w:rPr>
              <w:t xml:space="preserve"> </w:t>
            </w:r>
            <w:r w:rsidRPr="004D2B5D">
              <w:rPr>
                <w:rFonts w:ascii="Bookman Old Style" w:hAnsi="Bookman Old Style"/>
                <w:color w:val="000000" w:themeColor="text1"/>
                <w:w w:val="115"/>
                <w:sz w:val="24"/>
                <w:szCs w:val="24"/>
              </w:rPr>
              <w:t>pemutakhiran</w:t>
            </w:r>
            <w:r w:rsidRPr="004D2B5D">
              <w:rPr>
                <w:rFonts w:ascii="Bookman Old Style" w:hAnsi="Bookman Old Style"/>
                <w:color w:val="000000" w:themeColor="text1"/>
                <w:spacing w:val="7"/>
                <w:w w:val="115"/>
                <w:sz w:val="24"/>
                <w:szCs w:val="24"/>
              </w:rPr>
              <w:t xml:space="preserve"> </w:t>
            </w:r>
            <w:r w:rsidRPr="004D2B5D">
              <w:rPr>
                <w:rFonts w:ascii="Bookman Old Style" w:hAnsi="Bookman Old Style"/>
                <w:color w:val="000000" w:themeColor="text1"/>
                <w:w w:val="115"/>
                <w:sz w:val="24"/>
                <w:szCs w:val="24"/>
              </w:rPr>
              <w:t>data</w:t>
            </w:r>
            <w:r w:rsidRPr="004D2B5D">
              <w:rPr>
                <w:rFonts w:ascii="Bookman Old Style" w:hAnsi="Bookman Old Style"/>
                <w:color w:val="000000" w:themeColor="text1"/>
                <w:spacing w:val="7"/>
                <w:w w:val="115"/>
                <w:sz w:val="24"/>
                <w:szCs w:val="24"/>
              </w:rPr>
              <w:t xml:space="preserve"> </w:t>
            </w:r>
            <w:r w:rsidRPr="004D2B5D">
              <w:rPr>
                <w:rFonts w:ascii="Bookman Old Style" w:hAnsi="Bookman Old Style"/>
                <w:color w:val="000000" w:themeColor="text1"/>
                <w:w w:val="115"/>
                <w:sz w:val="24"/>
                <w:szCs w:val="24"/>
              </w:rPr>
              <w:t>tindak</w:t>
            </w:r>
            <w:r w:rsidRPr="004D2B5D">
              <w:rPr>
                <w:rFonts w:ascii="Bookman Old Style" w:hAnsi="Bookman Old Style"/>
                <w:color w:val="000000" w:themeColor="text1"/>
                <w:spacing w:val="6"/>
                <w:w w:val="115"/>
                <w:sz w:val="24"/>
                <w:szCs w:val="24"/>
              </w:rPr>
              <w:t xml:space="preserve"> </w:t>
            </w:r>
            <w:r w:rsidRPr="004D2B5D">
              <w:rPr>
                <w:rFonts w:ascii="Bookman Old Style" w:hAnsi="Bookman Old Style"/>
                <w:color w:val="000000" w:themeColor="text1"/>
                <w:spacing w:val="-2"/>
                <w:w w:val="115"/>
                <w:sz w:val="24"/>
                <w:szCs w:val="24"/>
              </w:rPr>
              <w:t>lanjut.</w:t>
            </w:r>
          </w:p>
          <w:p w14:paraId="50388538" w14:textId="77777777" w:rsidR="00144BE7" w:rsidRPr="004D2B5D" w:rsidRDefault="00144BE7" w:rsidP="00144BE7">
            <w:pPr>
              <w:pStyle w:val="ListParagraph"/>
              <w:widowControl w:val="0"/>
              <w:autoSpaceDE w:val="0"/>
              <w:autoSpaceDN w:val="0"/>
              <w:spacing w:before="3"/>
              <w:ind w:left="381"/>
              <w:contextualSpacing w:val="0"/>
              <w:jc w:val="both"/>
              <w:rPr>
                <w:rFonts w:ascii="Bookman Old Style" w:hAnsi="Bookman Old Style"/>
                <w:color w:val="000000" w:themeColor="text1"/>
                <w:sz w:val="24"/>
                <w:szCs w:val="24"/>
              </w:rPr>
            </w:pPr>
          </w:p>
          <w:p w14:paraId="7457492D" w14:textId="343429E8" w:rsidR="00144BE7" w:rsidRPr="004D2B5D" w:rsidRDefault="00144BE7">
            <w:pPr>
              <w:pStyle w:val="ListParagraph"/>
              <w:widowControl w:val="0"/>
              <w:numPr>
                <w:ilvl w:val="0"/>
                <w:numId w:val="37"/>
              </w:numPr>
              <w:autoSpaceDE w:val="0"/>
              <w:autoSpaceDN w:val="0"/>
              <w:spacing w:before="3"/>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Tim</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pemantauan</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tindak</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lanjut</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sebagaimana</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dimaksud</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pada</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ayat</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 xml:space="preserve">(4) huruf a melaksanakan pemantauan pelaksanaan tindak lanjut pada obyek </w:t>
            </w:r>
            <w:r w:rsidRPr="004D2B5D">
              <w:rPr>
                <w:rFonts w:ascii="Bookman Old Style" w:hAnsi="Bookman Old Style"/>
                <w:color w:val="000000" w:themeColor="text1"/>
                <w:spacing w:val="-2"/>
                <w:w w:val="115"/>
                <w:sz w:val="24"/>
                <w:szCs w:val="24"/>
              </w:rPr>
              <w:t>pengawasan.</w:t>
            </w:r>
          </w:p>
          <w:p w14:paraId="09D5F828" w14:textId="77777777" w:rsidR="00144BE7" w:rsidRPr="004D2B5D" w:rsidRDefault="00144BE7" w:rsidP="00144BE7">
            <w:pPr>
              <w:pStyle w:val="ListParagraph"/>
              <w:widowControl w:val="0"/>
              <w:autoSpaceDE w:val="0"/>
              <w:autoSpaceDN w:val="0"/>
              <w:spacing w:before="3"/>
              <w:ind w:left="381"/>
              <w:contextualSpacing w:val="0"/>
              <w:jc w:val="both"/>
              <w:rPr>
                <w:rFonts w:ascii="Bookman Old Style" w:hAnsi="Bookman Old Style"/>
                <w:color w:val="000000" w:themeColor="text1"/>
                <w:sz w:val="24"/>
                <w:szCs w:val="24"/>
              </w:rPr>
            </w:pPr>
          </w:p>
          <w:p w14:paraId="4A59D3A3" w14:textId="235B8A51" w:rsidR="00144BE7" w:rsidRPr="004D2B5D" w:rsidRDefault="00144BE7">
            <w:pPr>
              <w:pStyle w:val="ListParagraph"/>
              <w:widowControl w:val="0"/>
              <w:numPr>
                <w:ilvl w:val="0"/>
                <w:numId w:val="37"/>
              </w:numPr>
              <w:autoSpaceDE w:val="0"/>
              <w:autoSpaceDN w:val="0"/>
              <w:spacing w:before="3"/>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Tim</w:t>
            </w:r>
            <w:r w:rsidRPr="004D2B5D">
              <w:rPr>
                <w:rFonts w:ascii="Bookman Old Style" w:hAnsi="Bookman Old Style"/>
                <w:color w:val="000000" w:themeColor="text1"/>
                <w:spacing w:val="48"/>
                <w:w w:val="115"/>
                <w:sz w:val="24"/>
                <w:szCs w:val="24"/>
              </w:rPr>
              <w:t xml:space="preserve"> </w:t>
            </w:r>
            <w:r w:rsidRPr="004D2B5D">
              <w:rPr>
                <w:rFonts w:ascii="Bookman Old Style" w:hAnsi="Bookman Old Style"/>
                <w:color w:val="000000" w:themeColor="text1"/>
                <w:w w:val="115"/>
                <w:sz w:val="24"/>
                <w:szCs w:val="24"/>
              </w:rPr>
              <w:t>pemutakhiran</w:t>
            </w:r>
            <w:r w:rsidRPr="004D2B5D">
              <w:rPr>
                <w:rFonts w:ascii="Bookman Old Style" w:hAnsi="Bookman Old Style"/>
                <w:color w:val="000000" w:themeColor="text1"/>
                <w:spacing w:val="50"/>
                <w:w w:val="115"/>
                <w:sz w:val="24"/>
                <w:szCs w:val="24"/>
              </w:rPr>
              <w:t xml:space="preserve"> </w:t>
            </w:r>
            <w:r w:rsidRPr="004D2B5D">
              <w:rPr>
                <w:rFonts w:ascii="Bookman Old Style" w:hAnsi="Bookman Old Style"/>
                <w:color w:val="000000" w:themeColor="text1"/>
                <w:w w:val="115"/>
                <w:sz w:val="24"/>
                <w:szCs w:val="24"/>
              </w:rPr>
              <w:t>data</w:t>
            </w:r>
            <w:r w:rsidRPr="004D2B5D">
              <w:rPr>
                <w:rFonts w:ascii="Bookman Old Style" w:hAnsi="Bookman Old Style"/>
                <w:color w:val="000000" w:themeColor="text1"/>
                <w:spacing w:val="50"/>
                <w:w w:val="115"/>
                <w:sz w:val="24"/>
                <w:szCs w:val="24"/>
              </w:rPr>
              <w:t xml:space="preserve"> </w:t>
            </w:r>
            <w:r w:rsidRPr="004D2B5D">
              <w:rPr>
                <w:rFonts w:ascii="Bookman Old Style" w:hAnsi="Bookman Old Style"/>
                <w:color w:val="000000" w:themeColor="text1"/>
                <w:w w:val="115"/>
                <w:sz w:val="24"/>
                <w:szCs w:val="24"/>
              </w:rPr>
              <w:t>tindak</w:t>
            </w:r>
            <w:r w:rsidRPr="004D2B5D">
              <w:rPr>
                <w:rFonts w:ascii="Bookman Old Style" w:hAnsi="Bookman Old Style"/>
                <w:color w:val="000000" w:themeColor="text1"/>
                <w:spacing w:val="49"/>
                <w:w w:val="115"/>
                <w:sz w:val="24"/>
                <w:szCs w:val="24"/>
              </w:rPr>
              <w:t xml:space="preserve"> </w:t>
            </w:r>
            <w:r w:rsidRPr="004D2B5D">
              <w:rPr>
                <w:rFonts w:ascii="Bookman Old Style" w:hAnsi="Bookman Old Style"/>
                <w:color w:val="000000" w:themeColor="text1"/>
                <w:w w:val="115"/>
                <w:sz w:val="24"/>
                <w:szCs w:val="24"/>
              </w:rPr>
              <w:t>lanjut</w:t>
            </w:r>
            <w:r w:rsidRPr="004D2B5D">
              <w:rPr>
                <w:rFonts w:ascii="Bookman Old Style" w:hAnsi="Bookman Old Style"/>
                <w:color w:val="000000" w:themeColor="text1"/>
                <w:spacing w:val="50"/>
                <w:w w:val="115"/>
                <w:sz w:val="24"/>
                <w:szCs w:val="24"/>
              </w:rPr>
              <w:t xml:space="preserve"> </w:t>
            </w:r>
            <w:r w:rsidRPr="004D2B5D">
              <w:rPr>
                <w:rFonts w:ascii="Bookman Old Style" w:hAnsi="Bookman Old Style"/>
                <w:color w:val="000000" w:themeColor="text1"/>
                <w:w w:val="115"/>
                <w:sz w:val="24"/>
                <w:szCs w:val="24"/>
              </w:rPr>
              <w:t>sebagaimana</w:t>
            </w:r>
            <w:r w:rsidRPr="004D2B5D">
              <w:rPr>
                <w:rFonts w:ascii="Bookman Old Style" w:hAnsi="Bookman Old Style"/>
                <w:color w:val="000000" w:themeColor="text1"/>
                <w:spacing w:val="50"/>
                <w:w w:val="115"/>
                <w:sz w:val="24"/>
                <w:szCs w:val="24"/>
              </w:rPr>
              <w:t xml:space="preserve"> </w:t>
            </w:r>
            <w:r w:rsidRPr="004D2B5D">
              <w:rPr>
                <w:rFonts w:ascii="Bookman Old Style" w:hAnsi="Bookman Old Style"/>
                <w:color w:val="000000" w:themeColor="text1"/>
                <w:w w:val="115"/>
                <w:sz w:val="24"/>
                <w:szCs w:val="24"/>
              </w:rPr>
              <w:t>dimaksud</w:t>
            </w:r>
            <w:r w:rsidRPr="004D2B5D">
              <w:rPr>
                <w:rFonts w:ascii="Bookman Old Style" w:hAnsi="Bookman Old Style"/>
                <w:color w:val="000000" w:themeColor="text1"/>
                <w:spacing w:val="49"/>
                <w:w w:val="115"/>
                <w:sz w:val="24"/>
                <w:szCs w:val="24"/>
              </w:rPr>
              <w:t xml:space="preserve"> </w:t>
            </w:r>
            <w:r w:rsidRPr="004D2B5D">
              <w:rPr>
                <w:rFonts w:ascii="Bookman Old Style" w:hAnsi="Bookman Old Style"/>
                <w:color w:val="000000" w:themeColor="text1"/>
                <w:w w:val="115"/>
                <w:sz w:val="24"/>
                <w:szCs w:val="24"/>
              </w:rPr>
              <w:t>pada</w:t>
            </w:r>
            <w:r w:rsidRPr="004D2B5D">
              <w:rPr>
                <w:rFonts w:ascii="Bookman Old Style" w:hAnsi="Bookman Old Style"/>
                <w:color w:val="000000" w:themeColor="text1"/>
                <w:spacing w:val="50"/>
                <w:w w:val="115"/>
                <w:sz w:val="24"/>
                <w:szCs w:val="24"/>
              </w:rPr>
              <w:t xml:space="preserve"> </w:t>
            </w:r>
            <w:r w:rsidRPr="004D2B5D">
              <w:rPr>
                <w:rFonts w:ascii="Bookman Old Style" w:hAnsi="Bookman Old Style"/>
                <w:color w:val="000000" w:themeColor="text1"/>
                <w:spacing w:val="-4"/>
                <w:w w:val="115"/>
                <w:sz w:val="24"/>
                <w:szCs w:val="24"/>
              </w:rPr>
              <w:t xml:space="preserve">ayat (1) </w:t>
            </w:r>
            <w:r w:rsidRPr="004D2B5D">
              <w:rPr>
                <w:rFonts w:ascii="Bookman Old Style" w:hAnsi="Bookman Old Style"/>
                <w:color w:val="000000" w:themeColor="text1"/>
                <w:w w:val="115"/>
                <w:sz w:val="24"/>
                <w:szCs w:val="24"/>
              </w:rPr>
              <w:t>huruf b melaksanakan pemutakhiran data tindak lanjut minimal 2</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(dua) kali dalam 1 (satu) tahun.</w:t>
            </w:r>
          </w:p>
          <w:p w14:paraId="129F56FA" w14:textId="77777777" w:rsidR="00144BE7" w:rsidRPr="004D2B5D" w:rsidRDefault="00144BE7" w:rsidP="00144BE7">
            <w:pPr>
              <w:widowControl w:val="0"/>
              <w:autoSpaceDE w:val="0"/>
              <w:autoSpaceDN w:val="0"/>
              <w:spacing w:before="3"/>
              <w:jc w:val="both"/>
              <w:rPr>
                <w:rFonts w:ascii="Bookman Old Style" w:hAnsi="Bookman Old Style"/>
                <w:color w:val="000000" w:themeColor="text1"/>
                <w:sz w:val="24"/>
                <w:szCs w:val="24"/>
              </w:rPr>
            </w:pPr>
          </w:p>
          <w:p w14:paraId="3081A905" w14:textId="46B5DFDC" w:rsidR="00144BE7" w:rsidRPr="004D2B5D" w:rsidRDefault="00144BE7">
            <w:pPr>
              <w:pStyle w:val="ListParagraph"/>
              <w:widowControl w:val="0"/>
              <w:numPr>
                <w:ilvl w:val="0"/>
                <w:numId w:val="37"/>
              </w:numPr>
              <w:autoSpaceDE w:val="0"/>
              <w:autoSpaceDN w:val="0"/>
              <w:spacing w:before="3"/>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Pemutakhiran data tindak lanjut sebagaimana dimaksud pada ayat (6) dilaporkan kepada Bupati.</w:t>
            </w:r>
          </w:p>
          <w:p w14:paraId="254F30D6" w14:textId="77777777" w:rsidR="00144BE7" w:rsidRPr="004D2B5D" w:rsidRDefault="00144BE7" w:rsidP="002B4F78">
            <w:pPr>
              <w:spacing w:line="276" w:lineRule="auto"/>
              <w:jc w:val="both"/>
              <w:rPr>
                <w:rFonts w:ascii="Bookman Old Style" w:hAnsi="Bookman Old Style"/>
                <w:color w:val="000000" w:themeColor="text1"/>
                <w:w w:val="115"/>
                <w:sz w:val="24"/>
                <w:szCs w:val="24"/>
              </w:rPr>
            </w:pPr>
          </w:p>
        </w:tc>
      </w:tr>
      <w:tr w:rsidR="004D2B5D" w:rsidRPr="004D2B5D" w14:paraId="5D0CFA6A" w14:textId="77777777" w:rsidTr="004D2B5D">
        <w:tc>
          <w:tcPr>
            <w:tcW w:w="1919" w:type="dxa"/>
          </w:tcPr>
          <w:p w14:paraId="7E62DFA2"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22A37C6"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8AA6C64" w14:textId="77777777" w:rsidR="00144BE7" w:rsidRPr="004D2B5D" w:rsidRDefault="00144BE7" w:rsidP="00144BE7">
            <w:pPr>
              <w:pStyle w:val="ListParagraph"/>
              <w:widowControl w:val="0"/>
              <w:autoSpaceDE w:val="0"/>
              <w:autoSpaceDN w:val="0"/>
              <w:spacing w:before="3"/>
              <w:ind w:left="381"/>
              <w:jc w:val="both"/>
              <w:rPr>
                <w:rFonts w:ascii="Bookman Old Style" w:hAnsi="Bookman Old Style"/>
                <w:color w:val="000000" w:themeColor="text1"/>
                <w:w w:val="115"/>
                <w:sz w:val="24"/>
                <w:szCs w:val="24"/>
              </w:rPr>
            </w:pPr>
          </w:p>
        </w:tc>
      </w:tr>
      <w:tr w:rsidR="004D2B5D" w:rsidRPr="004D2B5D" w14:paraId="169F962D" w14:textId="77777777" w:rsidTr="004D2B5D">
        <w:tc>
          <w:tcPr>
            <w:tcW w:w="1919" w:type="dxa"/>
          </w:tcPr>
          <w:p w14:paraId="46C173E0"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6874087"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DC340F4" w14:textId="571F04AA" w:rsidR="00144BE7" w:rsidRPr="004D2B5D" w:rsidRDefault="00144BE7" w:rsidP="00144BE7">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Pasal 22</w:t>
            </w:r>
          </w:p>
        </w:tc>
      </w:tr>
      <w:tr w:rsidR="004D2B5D" w:rsidRPr="004D2B5D" w14:paraId="61108878" w14:textId="77777777" w:rsidTr="004D2B5D">
        <w:tc>
          <w:tcPr>
            <w:tcW w:w="1919" w:type="dxa"/>
          </w:tcPr>
          <w:p w14:paraId="2528BEC6"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272B6781"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BD0BC97" w14:textId="77777777" w:rsidR="00144BE7" w:rsidRPr="004D2B5D" w:rsidRDefault="00144BE7">
            <w:pPr>
              <w:pStyle w:val="ListParagraph"/>
              <w:widowControl w:val="0"/>
              <w:numPr>
                <w:ilvl w:val="0"/>
                <w:numId w:val="38"/>
              </w:numPr>
              <w:autoSpaceDE w:val="0"/>
              <w:autoSpaceDN w:val="0"/>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Dalam hal laporan hasil pengawasan ekstern yang memuat rekomendasi dan/atau saran, maka penanggung jawab Obyek Pengawasan harus menindaklanjuti rekomendasi dan/atau saran paling lambat 60 (enam puluh) hari kalender sejak Laporan Hasil Pengawasan diterima.</w:t>
            </w:r>
          </w:p>
          <w:p w14:paraId="2A9C2499" w14:textId="77777777" w:rsidR="00144BE7" w:rsidRPr="004D2B5D" w:rsidRDefault="00144BE7">
            <w:pPr>
              <w:pStyle w:val="ListParagraph"/>
              <w:widowControl w:val="0"/>
              <w:numPr>
                <w:ilvl w:val="0"/>
                <w:numId w:val="38"/>
              </w:numPr>
              <w:autoSpaceDE w:val="0"/>
              <w:autoSpaceDN w:val="0"/>
              <w:spacing w:before="2"/>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0"/>
                <w:sz w:val="24"/>
                <w:szCs w:val="24"/>
              </w:rPr>
              <w:t>Dalam</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hal</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obyek</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pengawasan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tidak</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melaksanakan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tindak</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lanjut sebagaimana dimaksud pada ayat (1) Inspektorat dapat berkoordinasi</w:t>
            </w:r>
            <w:r w:rsidRPr="004D2B5D">
              <w:rPr>
                <w:rFonts w:ascii="Bookman Old Style" w:hAnsi="Bookman Old Style"/>
                <w:color w:val="000000" w:themeColor="text1"/>
                <w:spacing w:val="80"/>
                <w:w w:val="150"/>
                <w:sz w:val="24"/>
                <w:szCs w:val="24"/>
              </w:rPr>
              <w:t xml:space="preserve"> </w:t>
            </w:r>
            <w:r w:rsidRPr="004D2B5D">
              <w:rPr>
                <w:rFonts w:ascii="Bookman Old Style" w:hAnsi="Bookman Old Style"/>
                <w:color w:val="000000" w:themeColor="text1"/>
                <w:w w:val="110"/>
                <w:sz w:val="24"/>
                <w:szCs w:val="24"/>
              </w:rPr>
              <w:t>dengan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pihak</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aparat</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penegak</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hukum</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setelah</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mendapat</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ijin</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dari</w:t>
            </w:r>
            <w:r w:rsidRPr="004D2B5D">
              <w:rPr>
                <w:rFonts w:ascii="Bookman Old Style" w:hAnsi="Bookman Old Style"/>
                <w:color w:val="000000" w:themeColor="text1"/>
                <w:spacing w:val="40"/>
                <w:w w:val="110"/>
                <w:sz w:val="24"/>
                <w:szCs w:val="24"/>
              </w:rPr>
              <w:t xml:space="preserve"> </w:t>
            </w:r>
            <w:r w:rsidRPr="004D2B5D">
              <w:rPr>
                <w:rFonts w:ascii="Bookman Old Style" w:hAnsi="Bookman Old Style"/>
                <w:color w:val="000000" w:themeColor="text1"/>
                <w:w w:val="110"/>
                <w:sz w:val="24"/>
                <w:szCs w:val="24"/>
              </w:rPr>
              <w:t>Bupati.</w:t>
            </w:r>
          </w:p>
          <w:p w14:paraId="61FEEC43" w14:textId="77777777" w:rsidR="00144BE7" w:rsidRPr="004D2B5D" w:rsidRDefault="00144BE7">
            <w:pPr>
              <w:pStyle w:val="ListParagraph"/>
              <w:numPr>
                <w:ilvl w:val="0"/>
                <w:numId w:val="38"/>
              </w:numPr>
              <w:spacing w:line="276" w:lineRule="auto"/>
              <w:ind w:left="381" w:hanging="381"/>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Tindak lanjut atas rekomendasi dan/atau saran sebagaimana dimaksud pada ayat (1) dilakukan pemantauan oleh Inspektorat</w:t>
            </w:r>
          </w:p>
          <w:p w14:paraId="22B439C4" w14:textId="77777777" w:rsidR="00144BE7" w:rsidRPr="004D2B5D" w:rsidRDefault="00144BE7">
            <w:pPr>
              <w:pStyle w:val="ListParagraph"/>
              <w:widowControl w:val="0"/>
              <w:numPr>
                <w:ilvl w:val="0"/>
                <w:numId w:val="38"/>
              </w:numPr>
              <w:autoSpaceDE w:val="0"/>
              <w:autoSpaceDN w:val="0"/>
              <w:spacing w:line="242" w:lineRule="auto"/>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Dalam melaksanakan pemantauan tindak lanjut sebagaimana dimaksud pada ayat (3) Inspektur membentuk:</w:t>
            </w:r>
          </w:p>
          <w:p w14:paraId="7718D863" w14:textId="77777777" w:rsidR="00144BE7" w:rsidRPr="004D2B5D" w:rsidRDefault="00144BE7">
            <w:pPr>
              <w:pStyle w:val="ListParagraph"/>
              <w:widowControl w:val="0"/>
              <w:numPr>
                <w:ilvl w:val="1"/>
                <w:numId w:val="38"/>
              </w:numPr>
              <w:autoSpaceDE w:val="0"/>
              <w:autoSpaceDN w:val="0"/>
              <w:spacing w:line="276" w:lineRule="exact"/>
              <w:ind w:left="522" w:hanging="14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tim</w:t>
            </w:r>
            <w:r w:rsidRPr="004D2B5D">
              <w:rPr>
                <w:rFonts w:ascii="Bookman Old Style" w:hAnsi="Bookman Old Style"/>
                <w:color w:val="000000" w:themeColor="text1"/>
                <w:spacing w:val="11"/>
                <w:w w:val="115"/>
                <w:sz w:val="24"/>
                <w:szCs w:val="24"/>
              </w:rPr>
              <w:t xml:space="preserve"> </w:t>
            </w:r>
            <w:r w:rsidRPr="004D2B5D">
              <w:rPr>
                <w:rFonts w:ascii="Bookman Old Style" w:hAnsi="Bookman Old Style"/>
                <w:color w:val="000000" w:themeColor="text1"/>
                <w:w w:val="115"/>
                <w:sz w:val="24"/>
                <w:szCs w:val="24"/>
              </w:rPr>
              <w:t>pemantauan</w:t>
            </w:r>
            <w:r w:rsidRPr="004D2B5D">
              <w:rPr>
                <w:rFonts w:ascii="Bookman Old Style" w:hAnsi="Bookman Old Style"/>
                <w:color w:val="000000" w:themeColor="text1"/>
                <w:spacing w:val="14"/>
                <w:w w:val="115"/>
                <w:sz w:val="24"/>
                <w:szCs w:val="24"/>
              </w:rPr>
              <w:t xml:space="preserve"> </w:t>
            </w:r>
            <w:r w:rsidRPr="004D2B5D">
              <w:rPr>
                <w:rFonts w:ascii="Bookman Old Style" w:hAnsi="Bookman Old Style"/>
                <w:color w:val="000000" w:themeColor="text1"/>
                <w:w w:val="115"/>
                <w:sz w:val="24"/>
                <w:szCs w:val="24"/>
              </w:rPr>
              <w:t>tindak</w:t>
            </w:r>
            <w:r w:rsidRPr="004D2B5D">
              <w:rPr>
                <w:rFonts w:ascii="Bookman Old Style" w:hAnsi="Bookman Old Style"/>
                <w:color w:val="000000" w:themeColor="text1"/>
                <w:spacing w:val="13"/>
                <w:w w:val="115"/>
                <w:sz w:val="24"/>
                <w:szCs w:val="24"/>
              </w:rPr>
              <w:t xml:space="preserve"> </w:t>
            </w:r>
            <w:r w:rsidRPr="004D2B5D">
              <w:rPr>
                <w:rFonts w:ascii="Bookman Old Style" w:hAnsi="Bookman Old Style"/>
                <w:color w:val="000000" w:themeColor="text1"/>
                <w:w w:val="115"/>
                <w:sz w:val="24"/>
                <w:szCs w:val="24"/>
              </w:rPr>
              <w:t>lanjut;</w:t>
            </w:r>
            <w:r w:rsidRPr="004D2B5D">
              <w:rPr>
                <w:rFonts w:ascii="Bookman Old Style" w:hAnsi="Bookman Old Style"/>
                <w:color w:val="000000" w:themeColor="text1"/>
                <w:spacing w:val="12"/>
                <w:w w:val="115"/>
                <w:sz w:val="24"/>
                <w:szCs w:val="24"/>
              </w:rPr>
              <w:t xml:space="preserve"> </w:t>
            </w:r>
            <w:r w:rsidRPr="004D2B5D">
              <w:rPr>
                <w:rFonts w:ascii="Bookman Old Style" w:hAnsi="Bookman Old Style"/>
                <w:color w:val="000000" w:themeColor="text1"/>
                <w:spacing w:val="-5"/>
                <w:w w:val="115"/>
                <w:sz w:val="24"/>
                <w:szCs w:val="24"/>
              </w:rPr>
              <w:t>dan</w:t>
            </w:r>
          </w:p>
          <w:p w14:paraId="0F32330C" w14:textId="77777777" w:rsidR="00144BE7" w:rsidRPr="004D2B5D" w:rsidRDefault="00144BE7">
            <w:pPr>
              <w:pStyle w:val="ListParagraph"/>
              <w:widowControl w:val="0"/>
              <w:numPr>
                <w:ilvl w:val="1"/>
                <w:numId w:val="38"/>
              </w:numPr>
              <w:autoSpaceDE w:val="0"/>
              <w:autoSpaceDN w:val="0"/>
              <w:spacing w:line="281" w:lineRule="exact"/>
              <w:ind w:left="522" w:hanging="14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tim</w:t>
            </w:r>
            <w:r w:rsidRPr="004D2B5D">
              <w:rPr>
                <w:rFonts w:ascii="Bookman Old Style" w:hAnsi="Bookman Old Style"/>
                <w:color w:val="000000" w:themeColor="text1"/>
                <w:spacing w:val="5"/>
                <w:w w:val="115"/>
                <w:sz w:val="24"/>
                <w:szCs w:val="24"/>
              </w:rPr>
              <w:t xml:space="preserve"> </w:t>
            </w:r>
            <w:r w:rsidRPr="004D2B5D">
              <w:rPr>
                <w:rFonts w:ascii="Bookman Old Style" w:hAnsi="Bookman Old Style"/>
                <w:color w:val="000000" w:themeColor="text1"/>
                <w:w w:val="115"/>
                <w:sz w:val="24"/>
                <w:szCs w:val="24"/>
              </w:rPr>
              <w:t>pemutakhiran</w:t>
            </w:r>
            <w:r w:rsidRPr="004D2B5D">
              <w:rPr>
                <w:rFonts w:ascii="Bookman Old Style" w:hAnsi="Bookman Old Style"/>
                <w:color w:val="000000" w:themeColor="text1"/>
                <w:spacing w:val="7"/>
                <w:w w:val="115"/>
                <w:sz w:val="24"/>
                <w:szCs w:val="24"/>
              </w:rPr>
              <w:t xml:space="preserve"> </w:t>
            </w:r>
            <w:r w:rsidRPr="004D2B5D">
              <w:rPr>
                <w:rFonts w:ascii="Bookman Old Style" w:hAnsi="Bookman Old Style"/>
                <w:color w:val="000000" w:themeColor="text1"/>
                <w:w w:val="115"/>
                <w:sz w:val="24"/>
                <w:szCs w:val="24"/>
              </w:rPr>
              <w:t>data</w:t>
            </w:r>
            <w:r w:rsidRPr="004D2B5D">
              <w:rPr>
                <w:rFonts w:ascii="Bookman Old Style" w:hAnsi="Bookman Old Style"/>
                <w:color w:val="000000" w:themeColor="text1"/>
                <w:spacing w:val="7"/>
                <w:w w:val="115"/>
                <w:sz w:val="24"/>
                <w:szCs w:val="24"/>
              </w:rPr>
              <w:t xml:space="preserve"> </w:t>
            </w:r>
            <w:r w:rsidRPr="004D2B5D">
              <w:rPr>
                <w:rFonts w:ascii="Bookman Old Style" w:hAnsi="Bookman Old Style"/>
                <w:color w:val="000000" w:themeColor="text1"/>
                <w:w w:val="115"/>
                <w:sz w:val="24"/>
                <w:szCs w:val="24"/>
              </w:rPr>
              <w:t>tindak</w:t>
            </w:r>
            <w:r w:rsidRPr="004D2B5D">
              <w:rPr>
                <w:rFonts w:ascii="Bookman Old Style" w:hAnsi="Bookman Old Style"/>
                <w:color w:val="000000" w:themeColor="text1"/>
                <w:spacing w:val="6"/>
                <w:w w:val="115"/>
                <w:sz w:val="24"/>
                <w:szCs w:val="24"/>
              </w:rPr>
              <w:t xml:space="preserve"> </w:t>
            </w:r>
            <w:r w:rsidRPr="004D2B5D">
              <w:rPr>
                <w:rFonts w:ascii="Bookman Old Style" w:hAnsi="Bookman Old Style"/>
                <w:color w:val="000000" w:themeColor="text1"/>
                <w:spacing w:val="-2"/>
                <w:w w:val="115"/>
                <w:sz w:val="24"/>
                <w:szCs w:val="24"/>
              </w:rPr>
              <w:t>lanjut.</w:t>
            </w:r>
          </w:p>
          <w:p w14:paraId="0D8472B7" w14:textId="77777777" w:rsidR="00144BE7" w:rsidRPr="004D2B5D" w:rsidRDefault="00144BE7">
            <w:pPr>
              <w:pStyle w:val="ListParagraph"/>
              <w:widowControl w:val="0"/>
              <w:numPr>
                <w:ilvl w:val="0"/>
                <w:numId w:val="38"/>
              </w:numPr>
              <w:autoSpaceDE w:val="0"/>
              <w:autoSpaceDN w:val="0"/>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Tim</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pemantauan</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tindak</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lanjut</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sebagaimana</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dimaksud</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pada</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ayat</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 xml:space="preserve">(4) huruf a melaksanakan pemantauan pelaksanaan tindak lanjut pada obyek </w:t>
            </w:r>
            <w:r w:rsidRPr="004D2B5D">
              <w:rPr>
                <w:rFonts w:ascii="Bookman Old Style" w:hAnsi="Bookman Old Style"/>
                <w:color w:val="000000" w:themeColor="text1"/>
                <w:spacing w:val="-2"/>
                <w:w w:val="115"/>
                <w:sz w:val="24"/>
                <w:szCs w:val="24"/>
              </w:rPr>
              <w:t>pengawasan.</w:t>
            </w:r>
          </w:p>
          <w:p w14:paraId="471C67F0" w14:textId="35CD4183" w:rsidR="00144BE7" w:rsidRPr="004D2B5D" w:rsidRDefault="00144BE7">
            <w:pPr>
              <w:pStyle w:val="ListParagraph"/>
              <w:widowControl w:val="0"/>
              <w:numPr>
                <w:ilvl w:val="0"/>
                <w:numId w:val="38"/>
              </w:numPr>
              <w:tabs>
                <w:tab w:val="left" w:pos="709"/>
              </w:tabs>
              <w:autoSpaceDE w:val="0"/>
              <w:autoSpaceDN w:val="0"/>
              <w:spacing w:before="3"/>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Tim</w:t>
            </w:r>
            <w:r w:rsidRPr="004D2B5D">
              <w:rPr>
                <w:rFonts w:ascii="Bookman Old Style" w:hAnsi="Bookman Old Style"/>
                <w:color w:val="000000" w:themeColor="text1"/>
                <w:spacing w:val="48"/>
                <w:w w:val="115"/>
                <w:sz w:val="24"/>
                <w:szCs w:val="24"/>
              </w:rPr>
              <w:t xml:space="preserve"> </w:t>
            </w:r>
            <w:r w:rsidRPr="004D2B5D">
              <w:rPr>
                <w:rFonts w:ascii="Bookman Old Style" w:hAnsi="Bookman Old Style"/>
                <w:color w:val="000000" w:themeColor="text1"/>
                <w:w w:val="115"/>
                <w:sz w:val="24"/>
                <w:szCs w:val="24"/>
              </w:rPr>
              <w:t>pemutakhiran</w:t>
            </w:r>
            <w:r w:rsidRPr="004D2B5D">
              <w:rPr>
                <w:rFonts w:ascii="Bookman Old Style" w:hAnsi="Bookman Old Style"/>
                <w:color w:val="000000" w:themeColor="text1"/>
                <w:spacing w:val="52"/>
                <w:w w:val="115"/>
                <w:sz w:val="24"/>
                <w:szCs w:val="24"/>
              </w:rPr>
              <w:t xml:space="preserve"> </w:t>
            </w:r>
            <w:r w:rsidRPr="004D2B5D">
              <w:rPr>
                <w:rFonts w:ascii="Bookman Old Style" w:hAnsi="Bookman Old Style"/>
                <w:color w:val="000000" w:themeColor="text1"/>
                <w:w w:val="115"/>
                <w:sz w:val="24"/>
                <w:szCs w:val="24"/>
              </w:rPr>
              <w:t>data</w:t>
            </w:r>
            <w:r w:rsidRPr="004D2B5D">
              <w:rPr>
                <w:rFonts w:ascii="Bookman Old Style" w:hAnsi="Bookman Old Style"/>
                <w:color w:val="000000" w:themeColor="text1"/>
                <w:spacing w:val="51"/>
                <w:w w:val="115"/>
                <w:sz w:val="24"/>
                <w:szCs w:val="24"/>
              </w:rPr>
              <w:t xml:space="preserve"> </w:t>
            </w:r>
            <w:r w:rsidRPr="004D2B5D">
              <w:rPr>
                <w:rFonts w:ascii="Bookman Old Style" w:hAnsi="Bookman Old Style"/>
                <w:color w:val="000000" w:themeColor="text1"/>
                <w:w w:val="115"/>
                <w:sz w:val="24"/>
                <w:szCs w:val="24"/>
              </w:rPr>
              <w:t>tindak</w:t>
            </w:r>
            <w:r w:rsidRPr="004D2B5D">
              <w:rPr>
                <w:rFonts w:ascii="Bookman Old Style" w:hAnsi="Bookman Old Style"/>
                <w:color w:val="000000" w:themeColor="text1"/>
                <w:spacing w:val="50"/>
                <w:w w:val="115"/>
                <w:sz w:val="24"/>
                <w:szCs w:val="24"/>
              </w:rPr>
              <w:t xml:space="preserve"> </w:t>
            </w:r>
            <w:r w:rsidRPr="004D2B5D">
              <w:rPr>
                <w:rFonts w:ascii="Bookman Old Style" w:hAnsi="Bookman Old Style"/>
                <w:color w:val="000000" w:themeColor="text1"/>
                <w:w w:val="115"/>
                <w:sz w:val="24"/>
                <w:szCs w:val="24"/>
              </w:rPr>
              <w:t>lanjut</w:t>
            </w:r>
            <w:r w:rsidRPr="004D2B5D">
              <w:rPr>
                <w:rFonts w:ascii="Bookman Old Style" w:hAnsi="Bookman Old Style"/>
                <w:color w:val="000000" w:themeColor="text1"/>
                <w:spacing w:val="51"/>
                <w:w w:val="115"/>
                <w:sz w:val="24"/>
                <w:szCs w:val="24"/>
              </w:rPr>
              <w:t xml:space="preserve"> </w:t>
            </w:r>
            <w:r w:rsidRPr="004D2B5D">
              <w:rPr>
                <w:rFonts w:ascii="Bookman Old Style" w:hAnsi="Bookman Old Style"/>
                <w:color w:val="000000" w:themeColor="text1"/>
                <w:w w:val="115"/>
                <w:sz w:val="24"/>
                <w:szCs w:val="24"/>
              </w:rPr>
              <w:t>sebagaimana</w:t>
            </w:r>
            <w:r w:rsidRPr="004D2B5D">
              <w:rPr>
                <w:rFonts w:ascii="Bookman Old Style" w:hAnsi="Bookman Old Style"/>
                <w:color w:val="000000" w:themeColor="text1"/>
                <w:spacing w:val="51"/>
                <w:w w:val="115"/>
                <w:sz w:val="24"/>
                <w:szCs w:val="24"/>
              </w:rPr>
              <w:t xml:space="preserve"> </w:t>
            </w:r>
            <w:r w:rsidRPr="004D2B5D">
              <w:rPr>
                <w:rFonts w:ascii="Bookman Old Style" w:hAnsi="Bookman Old Style"/>
                <w:color w:val="000000" w:themeColor="text1"/>
                <w:w w:val="115"/>
                <w:sz w:val="24"/>
                <w:szCs w:val="24"/>
              </w:rPr>
              <w:t>dimaksud</w:t>
            </w:r>
            <w:r w:rsidRPr="004D2B5D">
              <w:rPr>
                <w:rFonts w:ascii="Bookman Old Style" w:hAnsi="Bookman Old Style"/>
                <w:color w:val="000000" w:themeColor="text1"/>
                <w:spacing w:val="49"/>
                <w:w w:val="115"/>
                <w:sz w:val="24"/>
                <w:szCs w:val="24"/>
              </w:rPr>
              <w:t xml:space="preserve"> </w:t>
            </w:r>
            <w:r w:rsidRPr="004D2B5D">
              <w:rPr>
                <w:rFonts w:ascii="Bookman Old Style" w:hAnsi="Bookman Old Style"/>
                <w:color w:val="000000" w:themeColor="text1"/>
                <w:w w:val="115"/>
                <w:sz w:val="24"/>
                <w:szCs w:val="24"/>
              </w:rPr>
              <w:t>pada</w:t>
            </w:r>
            <w:r w:rsidRPr="004D2B5D">
              <w:rPr>
                <w:rFonts w:ascii="Bookman Old Style" w:hAnsi="Bookman Old Style"/>
                <w:color w:val="000000" w:themeColor="text1"/>
                <w:spacing w:val="51"/>
                <w:w w:val="115"/>
                <w:sz w:val="24"/>
                <w:szCs w:val="24"/>
              </w:rPr>
              <w:t xml:space="preserve"> </w:t>
            </w:r>
            <w:r w:rsidRPr="004D2B5D">
              <w:rPr>
                <w:rFonts w:ascii="Bookman Old Style" w:hAnsi="Bookman Old Style"/>
                <w:color w:val="000000" w:themeColor="text1"/>
                <w:spacing w:val="-4"/>
                <w:w w:val="115"/>
                <w:sz w:val="24"/>
                <w:szCs w:val="24"/>
              </w:rPr>
              <w:t>ayat</w:t>
            </w:r>
            <w:r w:rsidR="005E5EE0" w:rsidRPr="004D2B5D">
              <w:rPr>
                <w:rFonts w:ascii="Bookman Old Style" w:hAnsi="Bookman Old Style"/>
                <w:color w:val="000000" w:themeColor="text1"/>
                <w:spacing w:val="-4"/>
                <w:w w:val="115"/>
                <w:sz w:val="24"/>
                <w:szCs w:val="24"/>
              </w:rPr>
              <w:t xml:space="preserve"> (4)</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huruf</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b</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melaksanakan</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pemutakhiran</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data</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tindak</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lanjut</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minimal</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2</w:t>
            </w:r>
            <w:r w:rsidRPr="004D2B5D">
              <w:rPr>
                <w:rFonts w:ascii="Bookman Old Style" w:hAnsi="Bookman Old Style"/>
                <w:color w:val="000000" w:themeColor="text1"/>
                <w:spacing w:val="80"/>
                <w:w w:val="115"/>
                <w:sz w:val="24"/>
                <w:szCs w:val="24"/>
              </w:rPr>
              <w:t xml:space="preserve"> </w:t>
            </w:r>
            <w:r w:rsidRPr="004D2B5D">
              <w:rPr>
                <w:rFonts w:ascii="Bookman Old Style" w:hAnsi="Bookman Old Style"/>
                <w:color w:val="000000" w:themeColor="text1"/>
                <w:w w:val="115"/>
                <w:sz w:val="24"/>
                <w:szCs w:val="24"/>
              </w:rPr>
              <w:t>(dua) kali dalam 1 (satu) tahun.</w:t>
            </w:r>
          </w:p>
          <w:p w14:paraId="472E94D5" w14:textId="25743E9F" w:rsidR="00144BE7" w:rsidRPr="004D2B5D" w:rsidRDefault="00144BE7">
            <w:pPr>
              <w:pStyle w:val="ListParagraph"/>
              <w:widowControl w:val="0"/>
              <w:numPr>
                <w:ilvl w:val="0"/>
                <w:numId w:val="38"/>
              </w:numPr>
              <w:tabs>
                <w:tab w:val="left" w:pos="709"/>
              </w:tabs>
              <w:autoSpaceDE w:val="0"/>
              <w:autoSpaceDN w:val="0"/>
              <w:spacing w:before="1"/>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Pemutakhiran</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data</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tindak</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lanjut</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sebagaimana</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dimaksud</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pada</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ayat</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(6)</w:t>
            </w:r>
            <w:r w:rsidRPr="004D2B5D">
              <w:rPr>
                <w:rFonts w:ascii="Bookman Old Style" w:hAnsi="Bookman Old Style"/>
                <w:color w:val="000000" w:themeColor="text1"/>
                <w:spacing w:val="40"/>
                <w:w w:val="115"/>
                <w:sz w:val="24"/>
                <w:szCs w:val="24"/>
              </w:rPr>
              <w:t xml:space="preserve"> </w:t>
            </w:r>
            <w:r w:rsidRPr="004D2B5D">
              <w:rPr>
                <w:rFonts w:ascii="Bookman Old Style" w:hAnsi="Bookman Old Style"/>
                <w:color w:val="000000" w:themeColor="text1"/>
                <w:w w:val="115"/>
                <w:sz w:val="24"/>
                <w:szCs w:val="24"/>
              </w:rPr>
              <w:t>dilaporkan kepada Bupati.</w:t>
            </w:r>
          </w:p>
        </w:tc>
      </w:tr>
      <w:tr w:rsidR="004D2B5D" w:rsidRPr="004D2B5D" w14:paraId="44957490" w14:textId="77777777" w:rsidTr="004D2B5D">
        <w:tc>
          <w:tcPr>
            <w:tcW w:w="1919" w:type="dxa"/>
          </w:tcPr>
          <w:p w14:paraId="3EAB3940" w14:textId="4D4106B9"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9C02DE2" w14:textId="77777777" w:rsidR="00144BE7" w:rsidRPr="004D2B5D" w:rsidRDefault="00144BE7"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CAD0493" w14:textId="77777777" w:rsidR="00144BE7" w:rsidRPr="004D2B5D" w:rsidRDefault="00144BE7" w:rsidP="002B4F78">
            <w:pPr>
              <w:spacing w:line="276" w:lineRule="auto"/>
              <w:jc w:val="both"/>
              <w:rPr>
                <w:rFonts w:ascii="Bookman Old Style" w:hAnsi="Bookman Old Style"/>
                <w:color w:val="000000" w:themeColor="text1"/>
                <w:w w:val="115"/>
                <w:sz w:val="24"/>
                <w:szCs w:val="24"/>
              </w:rPr>
            </w:pPr>
          </w:p>
        </w:tc>
      </w:tr>
      <w:tr w:rsidR="004D2B5D" w:rsidRPr="004D2B5D" w14:paraId="5A7B368B" w14:textId="77777777" w:rsidTr="004D2B5D">
        <w:tc>
          <w:tcPr>
            <w:tcW w:w="1919" w:type="dxa"/>
          </w:tcPr>
          <w:p w14:paraId="0365A8D6"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E0AC829"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2EADBEBD" w14:textId="3D968339" w:rsidR="005E5EE0" w:rsidRPr="004D2B5D" w:rsidRDefault="005E5EE0" w:rsidP="005E5EE0">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Bagian Ketujuh</w:t>
            </w:r>
          </w:p>
        </w:tc>
      </w:tr>
      <w:tr w:rsidR="004D2B5D" w:rsidRPr="004D2B5D" w14:paraId="43A3DF0D" w14:textId="77777777" w:rsidTr="004D2B5D">
        <w:tc>
          <w:tcPr>
            <w:tcW w:w="1919" w:type="dxa"/>
          </w:tcPr>
          <w:p w14:paraId="2326B036"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1E42C476"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277A93B" w14:textId="06587B31" w:rsidR="005E5EE0" w:rsidRPr="004D2B5D" w:rsidRDefault="005E5EE0" w:rsidP="005E5EE0">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Dokumentasi dan Pengarsipan</w:t>
            </w:r>
          </w:p>
        </w:tc>
      </w:tr>
      <w:tr w:rsidR="004D2B5D" w:rsidRPr="004D2B5D" w14:paraId="2753AD29" w14:textId="77777777" w:rsidTr="004D2B5D">
        <w:tc>
          <w:tcPr>
            <w:tcW w:w="1919" w:type="dxa"/>
          </w:tcPr>
          <w:p w14:paraId="0CD723F8"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48BA6A1"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C84378A" w14:textId="6CF4FB23" w:rsidR="005E5EE0" w:rsidRPr="004D2B5D" w:rsidRDefault="005E5EE0" w:rsidP="005E5EE0">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Pasal 23</w:t>
            </w:r>
          </w:p>
        </w:tc>
      </w:tr>
      <w:tr w:rsidR="004D2B5D" w:rsidRPr="004D2B5D" w14:paraId="1A515A8C" w14:textId="77777777" w:rsidTr="004D2B5D">
        <w:tc>
          <w:tcPr>
            <w:tcW w:w="1919" w:type="dxa"/>
          </w:tcPr>
          <w:p w14:paraId="303BFC43"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8495D4D"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07054BF" w14:textId="77777777" w:rsidR="005E5EE0" w:rsidRPr="004D2B5D" w:rsidRDefault="005E5EE0">
            <w:pPr>
              <w:pStyle w:val="ListParagraph"/>
              <w:widowControl w:val="0"/>
              <w:numPr>
                <w:ilvl w:val="0"/>
                <w:numId w:val="39"/>
              </w:numPr>
              <w:autoSpaceDE w:val="0"/>
              <w:autoSpaceDN w:val="0"/>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Dokumentasi dan pengarsipan informasi hasil Pengawasan Intern dilakukan sesuai dengan standar operasional prosedur yang ditetapkan dengan Keputusan Inspektur.</w:t>
            </w:r>
          </w:p>
          <w:p w14:paraId="7F1B51FB" w14:textId="77777777" w:rsidR="005E5EE0" w:rsidRPr="004D2B5D" w:rsidRDefault="005E5EE0">
            <w:pPr>
              <w:pStyle w:val="ListParagraph"/>
              <w:widowControl w:val="0"/>
              <w:numPr>
                <w:ilvl w:val="0"/>
                <w:numId w:val="39"/>
              </w:numPr>
              <w:autoSpaceDE w:val="0"/>
              <w:autoSpaceDN w:val="0"/>
              <w:spacing w:before="1"/>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Dokumentasi dan pengarsipan informasi hasil Pengawasan Intern sebagaimana dimaksud pada ayat (1) disimpan dalam bentuk dokumen fisik dan salinan elektronik.</w:t>
            </w:r>
          </w:p>
          <w:p w14:paraId="018D06FA" w14:textId="20C82C44" w:rsidR="005E5EE0" w:rsidRPr="004D2B5D" w:rsidRDefault="005E5EE0">
            <w:pPr>
              <w:pStyle w:val="ListParagraph"/>
              <w:widowControl w:val="0"/>
              <w:numPr>
                <w:ilvl w:val="0"/>
                <w:numId w:val="39"/>
              </w:numPr>
              <w:autoSpaceDE w:val="0"/>
              <w:autoSpaceDN w:val="0"/>
              <w:spacing w:before="3"/>
              <w:ind w:left="381" w:hanging="381"/>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 xml:space="preserve">Dokumentasi sebagaimana dimaksud pada ayat (2) dapat direviu secara berjenjang atau dilakukan telaah sejawat </w:t>
            </w:r>
            <w:r w:rsidRPr="004D2B5D">
              <w:rPr>
                <w:rFonts w:ascii="Bookman Old Style" w:hAnsi="Bookman Old Style"/>
                <w:i/>
                <w:color w:val="000000" w:themeColor="text1"/>
                <w:w w:val="115"/>
                <w:sz w:val="24"/>
                <w:szCs w:val="24"/>
              </w:rPr>
              <w:t xml:space="preserve">(peer review) </w:t>
            </w:r>
            <w:r w:rsidRPr="004D2B5D">
              <w:rPr>
                <w:rFonts w:ascii="Bookman Old Style" w:hAnsi="Bookman Old Style"/>
                <w:color w:val="000000" w:themeColor="text1"/>
                <w:w w:val="115"/>
                <w:sz w:val="24"/>
                <w:szCs w:val="24"/>
              </w:rPr>
              <w:t>terhadap kualitas pelaksanaan Pengawasan Intern.</w:t>
            </w:r>
          </w:p>
        </w:tc>
      </w:tr>
      <w:tr w:rsidR="004D2B5D" w:rsidRPr="004D2B5D" w14:paraId="7CA666D7" w14:textId="77777777" w:rsidTr="004D2B5D">
        <w:tc>
          <w:tcPr>
            <w:tcW w:w="1919" w:type="dxa"/>
          </w:tcPr>
          <w:p w14:paraId="6FD7162B"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297A65EF"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57A55478" w14:textId="77777777" w:rsidR="005E5EE0" w:rsidRPr="004D2B5D" w:rsidRDefault="005E5EE0" w:rsidP="002B4F78">
            <w:pPr>
              <w:spacing w:line="276" w:lineRule="auto"/>
              <w:jc w:val="both"/>
              <w:rPr>
                <w:rFonts w:ascii="Bookman Old Style" w:hAnsi="Bookman Old Style"/>
                <w:color w:val="000000" w:themeColor="text1"/>
                <w:w w:val="115"/>
                <w:sz w:val="24"/>
                <w:szCs w:val="24"/>
              </w:rPr>
            </w:pPr>
          </w:p>
        </w:tc>
      </w:tr>
      <w:tr w:rsidR="004D2B5D" w:rsidRPr="004D2B5D" w14:paraId="5F2B4F10" w14:textId="77777777" w:rsidTr="004D2B5D">
        <w:tc>
          <w:tcPr>
            <w:tcW w:w="1919" w:type="dxa"/>
          </w:tcPr>
          <w:p w14:paraId="1159B67C"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9BA5C42"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3D722612" w14:textId="65642636" w:rsidR="005E5EE0" w:rsidRPr="004D2B5D" w:rsidRDefault="005E5EE0" w:rsidP="005E5EE0">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Bagian Kedelapan</w:t>
            </w:r>
          </w:p>
        </w:tc>
      </w:tr>
      <w:tr w:rsidR="004D2B5D" w:rsidRPr="004D2B5D" w14:paraId="2F88F395" w14:textId="77777777" w:rsidTr="004D2B5D">
        <w:tc>
          <w:tcPr>
            <w:tcW w:w="1919" w:type="dxa"/>
          </w:tcPr>
          <w:p w14:paraId="661C530D"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7AB1820"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29C96DE0" w14:textId="6BFA29CF" w:rsidR="005E5EE0" w:rsidRPr="004D2B5D" w:rsidRDefault="005E5EE0" w:rsidP="005E5EE0">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Penyampaian Hasil Kegiatan Pengawasan Intern</w:t>
            </w:r>
          </w:p>
        </w:tc>
      </w:tr>
      <w:tr w:rsidR="004D2B5D" w:rsidRPr="004D2B5D" w14:paraId="498C2B73" w14:textId="77777777" w:rsidTr="004D2B5D">
        <w:tc>
          <w:tcPr>
            <w:tcW w:w="1919" w:type="dxa"/>
          </w:tcPr>
          <w:p w14:paraId="36A90F4D"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EBCCF19"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C61A88D" w14:textId="7722E4C1" w:rsidR="005E5EE0" w:rsidRPr="004D2B5D" w:rsidRDefault="005E5EE0" w:rsidP="005E5EE0">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Pasal 24</w:t>
            </w:r>
          </w:p>
        </w:tc>
      </w:tr>
      <w:tr w:rsidR="004D2B5D" w:rsidRPr="004D2B5D" w14:paraId="3632FE98" w14:textId="77777777" w:rsidTr="004D2B5D">
        <w:tc>
          <w:tcPr>
            <w:tcW w:w="1919" w:type="dxa"/>
          </w:tcPr>
          <w:p w14:paraId="7BDEFB14"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4533B0F"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7D4CAB9" w14:textId="0C91C8F3" w:rsidR="005E5EE0" w:rsidRPr="004D2B5D" w:rsidRDefault="005E5EE0">
            <w:pPr>
              <w:pStyle w:val="ListParagraph"/>
              <w:widowControl w:val="0"/>
              <w:numPr>
                <w:ilvl w:val="0"/>
                <w:numId w:val="40"/>
              </w:numPr>
              <w:autoSpaceDE w:val="0"/>
              <w:autoSpaceDN w:val="0"/>
              <w:spacing w:before="2"/>
              <w:ind w:left="381" w:hanging="426"/>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Inspektorat </w:t>
            </w:r>
            <w:r w:rsidR="00641379" w:rsidRPr="004D2B5D">
              <w:rPr>
                <w:rFonts w:ascii="Bookman Old Style" w:hAnsi="Bookman Old Style"/>
                <w:color w:val="000000" w:themeColor="text1"/>
                <w:sz w:val="24"/>
                <w:szCs w:val="24"/>
              </w:rPr>
              <w:t>menyampaikan kepada Bupati ikhtisar</w:t>
            </w:r>
            <w:r w:rsidRPr="004D2B5D">
              <w:rPr>
                <w:rFonts w:ascii="Bookman Old Style" w:hAnsi="Bookman Old Style"/>
                <w:color w:val="000000" w:themeColor="text1"/>
                <w:sz w:val="24"/>
                <w:szCs w:val="24"/>
              </w:rPr>
              <w:t xml:space="preserve"> seluruh kegiatan Pengawasan Intern per semester.</w:t>
            </w:r>
          </w:p>
          <w:p w14:paraId="780D6D9C" w14:textId="5A506856" w:rsidR="005E5EE0" w:rsidRPr="004D2B5D" w:rsidRDefault="005E5EE0">
            <w:pPr>
              <w:pStyle w:val="ListParagraph"/>
              <w:widowControl w:val="0"/>
              <w:numPr>
                <w:ilvl w:val="0"/>
                <w:numId w:val="40"/>
              </w:numPr>
              <w:autoSpaceDE w:val="0"/>
              <w:autoSpaceDN w:val="0"/>
              <w:ind w:left="381" w:hanging="426"/>
              <w:contextualSpacing w:val="0"/>
              <w:jc w:val="both"/>
              <w:rPr>
                <w:rFonts w:ascii="Bookman Old Style" w:hAnsi="Bookman Old Style"/>
                <w:color w:val="000000" w:themeColor="text1"/>
                <w:sz w:val="24"/>
                <w:szCs w:val="24"/>
              </w:rPr>
            </w:pPr>
            <w:r w:rsidRPr="004D2B5D">
              <w:rPr>
                <w:rFonts w:ascii="Bookman Old Style" w:hAnsi="Bookman Old Style"/>
                <w:color w:val="000000" w:themeColor="text1"/>
                <w:w w:val="115"/>
                <w:sz w:val="24"/>
                <w:szCs w:val="24"/>
              </w:rPr>
              <w:t>Inspektur menyampaikan hasil Pengawasan Intern kepada kepala Perangkat Daerah dan/atau unit kerja dalam forum gelar pengawasan daerah sekali dalam (satu) tahun.</w:t>
            </w:r>
          </w:p>
        </w:tc>
      </w:tr>
      <w:tr w:rsidR="004D2B5D" w:rsidRPr="004D2B5D" w14:paraId="58D9D1C4" w14:textId="77777777" w:rsidTr="004D2B5D">
        <w:tc>
          <w:tcPr>
            <w:tcW w:w="1919" w:type="dxa"/>
          </w:tcPr>
          <w:p w14:paraId="50A90D3F"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06DF8DE"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5F0FAFF" w14:textId="77777777" w:rsidR="005E5EE0" w:rsidRPr="004D2B5D" w:rsidRDefault="005E5EE0" w:rsidP="002B4F78">
            <w:pPr>
              <w:spacing w:line="276" w:lineRule="auto"/>
              <w:jc w:val="both"/>
              <w:rPr>
                <w:rFonts w:ascii="Bookman Old Style" w:hAnsi="Bookman Old Style"/>
                <w:color w:val="000000" w:themeColor="text1"/>
                <w:w w:val="115"/>
                <w:sz w:val="24"/>
                <w:szCs w:val="24"/>
              </w:rPr>
            </w:pPr>
          </w:p>
        </w:tc>
      </w:tr>
      <w:tr w:rsidR="004D2B5D" w:rsidRPr="004D2B5D" w14:paraId="4C3B0724" w14:textId="77777777" w:rsidTr="004D2B5D">
        <w:tc>
          <w:tcPr>
            <w:tcW w:w="1919" w:type="dxa"/>
          </w:tcPr>
          <w:p w14:paraId="40C562A0"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F6562DF"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F8F018B" w14:textId="77777777" w:rsidR="005E5EE0" w:rsidRPr="004D2B5D" w:rsidRDefault="005E5EE0" w:rsidP="002B4F78">
            <w:pPr>
              <w:spacing w:line="276" w:lineRule="auto"/>
              <w:jc w:val="both"/>
              <w:rPr>
                <w:rFonts w:ascii="Bookman Old Style" w:hAnsi="Bookman Old Style"/>
                <w:color w:val="000000" w:themeColor="text1"/>
                <w:w w:val="115"/>
                <w:sz w:val="24"/>
                <w:szCs w:val="24"/>
              </w:rPr>
            </w:pPr>
          </w:p>
        </w:tc>
      </w:tr>
      <w:tr w:rsidR="004D2B5D" w:rsidRPr="004D2B5D" w14:paraId="544C8ABB" w14:textId="77777777" w:rsidTr="004D2B5D">
        <w:tc>
          <w:tcPr>
            <w:tcW w:w="1919" w:type="dxa"/>
          </w:tcPr>
          <w:p w14:paraId="1C0D79DD"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C08E675"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0C7DE1CF" w14:textId="7B540EEE" w:rsidR="005E5EE0" w:rsidRPr="004D2B5D" w:rsidRDefault="005E5EE0" w:rsidP="00641379">
            <w:pPr>
              <w:spacing w:line="276" w:lineRule="auto"/>
              <w:ind w:hanging="186"/>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BAB IV</w:t>
            </w:r>
          </w:p>
        </w:tc>
      </w:tr>
      <w:tr w:rsidR="004D2B5D" w:rsidRPr="004D2B5D" w14:paraId="123439E7" w14:textId="77777777" w:rsidTr="004D2B5D">
        <w:tc>
          <w:tcPr>
            <w:tcW w:w="1919" w:type="dxa"/>
          </w:tcPr>
          <w:p w14:paraId="0D877662"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20D53744"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2EB5DEE1" w14:textId="2C38BAC9" w:rsidR="005E5EE0" w:rsidRPr="004D2B5D" w:rsidRDefault="005E5EE0" w:rsidP="00641379">
            <w:pPr>
              <w:spacing w:line="276" w:lineRule="auto"/>
              <w:ind w:hanging="186"/>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PENGAWASAN ATAS PERMOHONAN PIHAK LAIN</w:t>
            </w:r>
          </w:p>
        </w:tc>
      </w:tr>
      <w:tr w:rsidR="004D2B5D" w:rsidRPr="004D2B5D" w14:paraId="6E399FD0" w14:textId="77777777" w:rsidTr="004D2B5D">
        <w:tc>
          <w:tcPr>
            <w:tcW w:w="1919" w:type="dxa"/>
          </w:tcPr>
          <w:p w14:paraId="6100687E"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7B5A4BB"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3E7D768C" w14:textId="3A59CA75" w:rsidR="005E5EE0" w:rsidRPr="004D2B5D" w:rsidRDefault="005E5EE0" w:rsidP="00641379">
            <w:pPr>
              <w:spacing w:line="276" w:lineRule="auto"/>
              <w:ind w:hanging="186"/>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Pasal 25</w:t>
            </w:r>
          </w:p>
        </w:tc>
      </w:tr>
      <w:tr w:rsidR="004D2B5D" w:rsidRPr="004D2B5D" w14:paraId="600C783C" w14:textId="77777777" w:rsidTr="004D2B5D">
        <w:tc>
          <w:tcPr>
            <w:tcW w:w="1919" w:type="dxa"/>
          </w:tcPr>
          <w:p w14:paraId="7B344637"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1F76A43E"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D4E4F66" w14:textId="77777777" w:rsidR="005E5EE0" w:rsidRPr="004D2B5D" w:rsidRDefault="00641379">
            <w:pPr>
              <w:pStyle w:val="ListParagraph"/>
              <w:numPr>
                <w:ilvl w:val="0"/>
                <w:numId w:val="41"/>
              </w:numPr>
              <w:spacing w:line="276" w:lineRule="auto"/>
              <w:ind w:left="381" w:hanging="426"/>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Inspektorat dapat melaksanakan kegiatan pengawasan atas permohonan Pihak Lain.</w:t>
            </w:r>
          </w:p>
          <w:p w14:paraId="7E508520" w14:textId="77777777" w:rsidR="00641379" w:rsidRPr="004D2B5D" w:rsidRDefault="00641379">
            <w:pPr>
              <w:pStyle w:val="ListParagraph"/>
              <w:numPr>
                <w:ilvl w:val="0"/>
                <w:numId w:val="41"/>
              </w:numPr>
              <w:spacing w:line="276" w:lineRule="auto"/>
              <w:ind w:left="381" w:hanging="426"/>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Permohonan sebagaimana dimaksud pada ayat (1) dilengkapi dengan:</w:t>
            </w:r>
          </w:p>
          <w:p w14:paraId="120E87C1" w14:textId="7EABD497" w:rsidR="00641379" w:rsidRPr="004D2B5D" w:rsidRDefault="00641379">
            <w:pPr>
              <w:pStyle w:val="ListParagraph"/>
              <w:numPr>
                <w:ilvl w:val="1"/>
                <w:numId w:val="37"/>
              </w:numPr>
              <w:spacing w:line="276" w:lineRule="auto"/>
              <w:ind w:left="664" w:hanging="283"/>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Surat permohonan; dan</w:t>
            </w:r>
          </w:p>
          <w:p w14:paraId="3D4B6282" w14:textId="4383A5BC" w:rsidR="00641379" w:rsidRPr="004D2B5D" w:rsidRDefault="00641379">
            <w:pPr>
              <w:pStyle w:val="ListParagraph"/>
              <w:numPr>
                <w:ilvl w:val="1"/>
                <w:numId w:val="37"/>
              </w:numPr>
              <w:spacing w:line="276" w:lineRule="auto"/>
              <w:ind w:left="664" w:hanging="283"/>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Dokumen pendukung terkait.</w:t>
            </w:r>
          </w:p>
          <w:p w14:paraId="4A2301E9" w14:textId="77777777" w:rsidR="00641379" w:rsidRPr="004D2B5D" w:rsidRDefault="00641379">
            <w:pPr>
              <w:pStyle w:val="ListParagraph"/>
              <w:numPr>
                <w:ilvl w:val="0"/>
                <w:numId w:val="41"/>
              </w:numPr>
              <w:spacing w:line="276" w:lineRule="auto"/>
              <w:ind w:left="381" w:hanging="426"/>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Pihak Lain sebagaimana dimaksud pada ayat (1) terdiri atas:</w:t>
            </w:r>
          </w:p>
          <w:p w14:paraId="796464B6" w14:textId="43B571E6" w:rsidR="00641379" w:rsidRPr="004D2B5D" w:rsidRDefault="00641379">
            <w:pPr>
              <w:pStyle w:val="ListParagraph"/>
              <w:numPr>
                <w:ilvl w:val="0"/>
                <w:numId w:val="42"/>
              </w:numPr>
              <w:spacing w:line="276" w:lineRule="auto"/>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Internal Pemerintah Daerah; dan</w:t>
            </w:r>
          </w:p>
          <w:p w14:paraId="6EFB7170" w14:textId="56347D62" w:rsidR="00641379" w:rsidRPr="004D2B5D" w:rsidRDefault="00641379">
            <w:pPr>
              <w:pStyle w:val="ListParagraph"/>
              <w:numPr>
                <w:ilvl w:val="0"/>
                <w:numId w:val="42"/>
              </w:numPr>
              <w:spacing w:line="276" w:lineRule="auto"/>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Eksternal Pemerintah Daerah.</w:t>
            </w:r>
          </w:p>
          <w:p w14:paraId="2431FAE8" w14:textId="77777777" w:rsidR="00641379" w:rsidRPr="004D2B5D" w:rsidRDefault="00641379">
            <w:pPr>
              <w:pStyle w:val="ListParagraph"/>
              <w:numPr>
                <w:ilvl w:val="0"/>
                <w:numId w:val="41"/>
              </w:numPr>
              <w:spacing w:line="276" w:lineRule="auto"/>
              <w:ind w:left="381" w:hanging="426"/>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Kegiatan pengawasan diberikan dalam bentuk:</w:t>
            </w:r>
          </w:p>
          <w:p w14:paraId="0841D5CF" w14:textId="17ACA0D5" w:rsidR="008F0380" w:rsidRPr="004D2B5D" w:rsidRDefault="008F0380">
            <w:pPr>
              <w:pStyle w:val="ListParagraph"/>
              <w:numPr>
                <w:ilvl w:val="0"/>
                <w:numId w:val="43"/>
              </w:numPr>
              <w:spacing w:line="276" w:lineRule="auto"/>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Kegiatan Penjaminan Kualitas (</w:t>
            </w:r>
            <w:r w:rsidRPr="004D2B5D">
              <w:rPr>
                <w:rFonts w:ascii="Bookman Old Style" w:hAnsi="Bookman Old Style"/>
                <w:i/>
                <w:iCs/>
                <w:color w:val="000000" w:themeColor="text1"/>
                <w:w w:val="115"/>
                <w:sz w:val="24"/>
                <w:szCs w:val="24"/>
              </w:rPr>
              <w:t>assurances activities</w:t>
            </w:r>
            <w:r w:rsidRPr="004D2B5D">
              <w:rPr>
                <w:rFonts w:ascii="Bookman Old Style" w:hAnsi="Bookman Old Style"/>
                <w:color w:val="000000" w:themeColor="text1"/>
                <w:w w:val="115"/>
                <w:sz w:val="24"/>
                <w:szCs w:val="24"/>
              </w:rPr>
              <w:t>) dan/atau</w:t>
            </w:r>
          </w:p>
          <w:p w14:paraId="017B1501" w14:textId="33A61B1B" w:rsidR="008F0380" w:rsidRPr="004D2B5D" w:rsidRDefault="008F0380">
            <w:pPr>
              <w:pStyle w:val="ListParagraph"/>
              <w:numPr>
                <w:ilvl w:val="0"/>
                <w:numId w:val="43"/>
              </w:numPr>
              <w:spacing w:line="276" w:lineRule="auto"/>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Kegiatan konsultansi (</w:t>
            </w:r>
            <w:r w:rsidRPr="004D2B5D">
              <w:rPr>
                <w:rFonts w:ascii="Bookman Old Style" w:hAnsi="Bookman Old Style"/>
                <w:i/>
                <w:iCs/>
                <w:color w:val="000000" w:themeColor="text1"/>
                <w:w w:val="115"/>
                <w:sz w:val="24"/>
                <w:szCs w:val="24"/>
              </w:rPr>
              <w:t>consultative activities</w:t>
            </w:r>
            <w:r w:rsidRPr="004D2B5D">
              <w:rPr>
                <w:rFonts w:ascii="Bookman Old Style" w:hAnsi="Bookman Old Style"/>
                <w:color w:val="000000" w:themeColor="text1"/>
                <w:w w:val="115"/>
                <w:sz w:val="24"/>
                <w:szCs w:val="24"/>
              </w:rPr>
              <w:t>).</w:t>
            </w:r>
          </w:p>
          <w:p w14:paraId="47928B1D" w14:textId="77777777" w:rsidR="00641379" w:rsidRPr="004D2B5D" w:rsidRDefault="00641379">
            <w:pPr>
              <w:pStyle w:val="ListParagraph"/>
              <w:numPr>
                <w:ilvl w:val="0"/>
                <w:numId w:val="41"/>
              </w:numPr>
              <w:spacing w:line="276" w:lineRule="auto"/>
              <w:ind w:left="381" w:hanging="426"/>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Inspektorat dapat melaksanakan kegiatan pengawasan atas permohonan Pihak Lain sebagaimana dimkasud pada ayat (3) huruf b setelah mendapat persetujuan Bupati.</w:t>
            </w:r>
          </w:p>
          <w:p w14:paraId="2587A688" w14:textId="044FD5F6" w:rsidR="008F0380" w:rsidRPr="004D2B5D" w:rsidRDefault="008F0380">
            <w:pPr>
              <w:pStyle w:val="ListParagraph"/>
              <w:numPr>
                <w:ilvl w:val="0"/>
                <w:numId w:val="41"/>
              </w:numPr>
              <w:spacing w:line="276" w:lineRule="auto"/>
              <w:ind w:left="381" w:hanging="426"/>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Dalam hal pengawasan atas permohonan Pihak Lain sebagaimana dimaksud pada ayat (5) telah dilakukan perjanjian Kerjasama, maka tidak diperlukan persetujuan Bupati.</w:t>
            </w:r>
          </w:p>
        </w:tc>
      </w:tr>
      <w:tr w:rsidR="004D2B5D" w:rsidRPr="004D2B5D" w14:paraId="2966787C" w14:textId="77777777" w:rsidTr="004D2B5D">
        <w:tc>
          <w:tcPr>
            <w:tcW w:w="1919" w:type="dxa"/>
          </w:tcPr>
          <w:p w14:paraId="01C44578"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1A9CAB5"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9D271D9" w14:textId="77777777" w:rsidR="005E5EE0" w:rsidRPr="004D2B5D" w:rsidRDefault="005E5EE0" w:rsidP="002B4F78">
            <w:pPr>
              <w:spacing w:line="276" w:lineRule="auto"/>
              <w:jc w:val="both"/>
              <w:rPr>
                <w:rFonts w:ascii="Bookman Old Style" w:hAnsi="Bookman Old Style"/>
                <w:color w:val="000000" w:themeColor="text1"/>
                <w:w w:val="115"/>
                <w:sz w:val="24"/>
                <w:szCs w:val="24"/>
              </w:rPr>
            </w:pPr>
          </w:p>
        </w:tc>
      </w:tr>
      <w:tr w:rsidR="004D2B5D" w:rsidRPr="004D2B5D" w14:paraId="69853B53" w14:textId="77777777" w:rsidTr="004D2B5D">
        <w:tc>
          <w:tcPr>
            <w:tcW w:w="1919" w:type="dxa"/>
          </w:tcPr>
          <w:p w14:paraId="573AF9D6"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0C8F580B" w14:textId="77777777" w:rsidR="005E5EE0" w:rsidRPr="004D2B5D" w:rsidRDefault="005E5EE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7231548B" w14:textId="70FF9608" w:rsidR="005E5EE0" w:rsidRPr="004D2B5D" w:rsidRDefault="005E5EE0" w:rsidP="002B4F78">
            <w:pPr>
              <w:spacing w:line="276" w:lineRule="auto"/>
              <w:jc w:val="both"/>
              <w:rPr>
                <w:rFonts w:ascii="Bookman Old Style" w:hAnsi="Bookman Old Style"/>
                <w:color w:val="000000" w:themeColor="text1"/>
                <w:w w:val="115"/>
                <w:sz w:val="24"/>
                <w:szCs w:val="24"/>
              </w:rPr>
            </w:pPr>
          </w:p>
        </w:tc>
      </w:tr>
      <w:tr w:rsidR="004D2B5D" w:rsidRPr="004D2B5D" w14:paraId="5557DD5F" w14:textId="77777777" w:rsidTr="004D2B5D">
        <w:tc>
          <w:tcPr>
            <w:tcW w:w="1919" w:type="dxa"/>
          </w:tcPr>
          <w:p w14:paraId="3445238E"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B71D042"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384F4D5E" w14:textId="31E3F0BB" w:rsidR="008F0380" w:rsidRPr="004D2B5D" w:rsidRDefault="008F0380" w:rsidP="008F0380">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BAB V</w:t>
            </w:r>
          </w:p>
        </w:tc>
      </w:tr>
      <w:tr w:rsidR="004D2B5D" w:rsidRPr="004D2B5D" w14:paraId="4562342E" w14:textId="77777777" w:rsidTr="004D2B5D">
        <w:tc>
          <w:tcPr>
            <w:tcW w:w="1919" w:type="dxa"/>
          </w:tcPr>
          <w:p w14:paraId="6F37D2B9"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4B9BF506"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3913BDB9" w14:textId="5062B0CD" w:rsidR="008F0380" w:rsidRPr="004D2B5D" w:rsidRDefault="008F0380" w:rsidP="008F0380">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PENANGANAN ADUAN MASYARAKAT</w:t>
            </w:r>
          </w:p>
        </w:tc>
      </w:tr>
      <w:tr w:rsidR="004D2B5D" w:rsidRPr="004D2B5D" w14:paraId="7AB8328A" w14:textId="77777777" w:rsidTr="004D2B5D">
        <w:tc>
          <w:tcPr>
            <w:tcW w:w="1919" w:type="dxa"/>
          </w:tcPr>
          <w:p w14:paraId="16AEFDD4"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24C6E01"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5924FAD9" w14:textId="4EE31C56" w:rsidR="008F0380" w:rsidRPr="004D2B5D" w:rsidRDefault="008F0380" w:rsidP="008F0380">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Pasal 26</w:t>
            </w:r>
          </w:p>
        </w:tc>
      </w:tr>
      <w:tr w:rsidR="004D2B5D" w:rsidRPr="004D2B5D" w14:paraId="385FDB09" w14:textId="77777777" w:rsidTr="004D2B5D">
        <w:tc>
          <w:tcPr>
            <w:tcW w:w="1919" w:type="dxa"/>
          </w:tcPr>
          <w:p w14:paraId="1CCA21DC"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1181BE48"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4261C35" w14:textId="77777777" w:rsidR="008F0380" w:rsidRPr="004D2B5D" w:rsidRDefault="008F0380">
            <w:pPr>
              <w:pStyle w:val="ListParagraph"/>
              <w:numPr>
                <w:ilvl w:val="0"/>
                <w:numId w:val="44"/>
              </w:numPr>
              <w:spacing w:line="276" w:lineRule="auto"/>
              <w:ind w:left="381" w:hanging="426"/>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Inspektorat melakukan tindak lanjut atas pengaduan berkadar pengawasan sesuai dengan kewenangannya.</w:t>
            </w:r>
          </w:p>
          <w:p w14:paraId="74190C20" w14:textId="1F1FA660" w:rsidR="008F0380" w:rsidRPr="004D2B5D" w:rsidRDefault="008F0380">
            <w:pPr>
              <w:pStyle w:val="ListParagraph"/>
              <w:numPr>
                <w:ilvl w:val="0"/>
                <w:numId w:val="44"/>
              </w:numPr>
              <w:spacing w:line="276" w:lineRule="auto"/>
              <w:ind w:left="381" w:hanging="426"/>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Pengaduan berkadar pengawasan sebagaimana dimaksud pada ayat (1) meliputi:</w:t>
            </w:r>
          </w:p>
          <w:p w14:paraId="246556C9" w14:textId="2131040D" w:rsidR="008F0380" w:rsidRPr="004D2B5D" w:rsidRDefault="008F0380">
            <w:pPr>
              <w:pStyle w:val="ListParagraph"/>
              <w:numPr>
                <w:ilvl w:val="0"/>
                <w:numId w:val="45"/>
              </w:numPr>
              <w:spacing w:line="276" w:lineRule="auto"/>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Penyalahgunaan jabatan/ wewenang;</w:t>
            </w:r>
          </w:p>
          <w:p w14:paraId="59456392" w14:textId="5F948626" w:rsidR="008F0380" w:rsidRPr="004D2B5D" w:rsidRDefault="008F0380">
            <w:pPr>
              <w:pStyle w:val="ListParagraph"/>
              <w:numPr>
                <w:ilvl w:val="0"/>
                <w:numId w:val="45"/>
              </w:numPr>
              <w:spacing w:line="276" w:lineRule="auto"/>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Pelanggaran adm</w:t>
            </w:r>
            <w:r w:rsidR="009365D7" w:rsidRPr="004D2B5D">
              <w:rPr>
                <w:rFonts w:ascii="Bookman Old Style" w:hAnsi="Bookman Old Style"/>
                <w:color w:val="000000" w:themeColor="text1"/>
                <w:w w:val="115"/>
                <w:sz w:val="24"/>
                <w:szCs w:val="24"/>
              </w:rPr>
              <w:t>i</w:t>
            </w:r>
            <w:r w:rsidRPr="004D2B5D">
              <w:rPr>
                <w:rFonts w:ascii="Bookman Old Style" w:hAnsi="Bookman Old Style"/>
                <w:color w:val="000000" w:themeColor="text1"/>
                <w:w w:val="115"/>
                <w:sz w:val="24"/>
                <w:szCs w:val="24"/>
              </w:rPr>
              <w:t>nistratif;</w:t>
            </w:r>
          </w:p>
          <w:p w14:paraId="72ADCF12" w14:textId="615CAA87" w:rsidR="008F0380" w:rsidRPr="004D2B5D" w:rsidRDefault="008F0380">
            <w:pPr>
              <w:pStyle w:val="ListParagraph"/>
              <w:numPr>
                <w:ilvl w:val="0"/>
                <w:numId w:val="45"/>
              </w:numPr>
              <w:spacing w:line="276" w:lineRule="auto"/>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Korupsi, kolusi dan nepotisme; dan</w:t>
            </w:r>
          </w:p>
          <w:p w14:paraId="122639FD" w14:textId="34A8B827" w:rsidR="008F0380" w:rsidRPr="004D2B5D" w:rsidRDefault="008F0380">
            <w:pPr>
              <w:pStyle w:val="ListParagraph"/>
              <w:numPr>
                <w:ilvl w:val="0"/>
                <w:numId w:val="45"/>
              </w:numPr>
              <w:spacing w:line="276" w:lineRule="auto"/>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Pelanggaran disiplin pegawai.</w:t>
            </w:r>
          </w:p>
          <w:p w14:paraId="396D7CF7" w14:textId="2D3CC40D" w:rsidR="008F0380" w:rsidRPr="004D2B5D" w:rsidRDefault="008F0380">
            <w:pPr>
              <w:pStyle w:val="ListParagraph"/>
              <w:numPr>
                <w:ilvl w:val="0"/>
                <w:numId w:val="44"/>
              </w:numPr>
              <w:spacing w:line="276" w:lineRule="auto"/>
              <w:ind w:left="381" w:hanging="426"/>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Ketentuan mengenai pengaduan berkadar pengawasan sebagaimana dimaksud pada ayat (1) dilakukan sesuai dengan ketentuan peraturan perundang-undangan.</w:t>
            </w:r>
          </w:p>
        </w:tc>
      </w:tr>
      <w:tr w:rsidR="004D2B5D" w:rsidRPr="004D2B5D" w14:paraId="0953F1A3" w14:textId="77777777" w:rsidTr="004D2B5D">
        <w:tc>
          <w:tcPr>
            <w:tcW w:w="1919" w:type="dxa"/>
          </w:tcPr>
          <w:p w14:paraId="15D57D91"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A3EEFBB"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B7F9A6C" w14:textId="77777777" w:rsidR="008F0380" w:rsidRPr="004D2B5D" w:rsidRDefault="008F0380" w:rsidP="008F0380">
            <w:pPr>
              <w:spacing w:line="276" w:lineRule="auto"/>
              <w:jc w:val="both"/>
              <w:rPr>
                <w:rFonts w:ascii="Bookman Old Style" w:hAnsi="Bookman Old Style"/>
                <w:color w:val="000000" w:themeColor="text1"/>
                <w:w w:val="115"/>
                <w:sz w:val="24"/>
                <w:szCs w:val="24"/>
              </w:rPr>
            </w:pPr>
          </w:p>
        </w:tc>
      </w:tr>
      <w:tr w:rsidR="004D2B5D" w:rsidRPr="004D2B5D" w14:paraId="6815EFFF" w14:textId="77777777" w:rsidTr="004D2B5D">
        <w:tc>
          <w:tcPr>
            <w:tcW w:w="1919" w:type="dxa"/>
          </w:tcPr>
          <w:p w14:paraId="7B510187"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6DB490E6"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4327C74F" w14:textId="77777777" w:rsidR="008F0380" w:rsidRPr="004D2B5D" w:rsidRDefault="008F0380" w:rsidP="008F0380">
            <w:pPr>
              <w:spacing w:line="276" w:lineRule="auto"/>
              <w:jc w:val="both"/>
              <w:rPr>
                <w:rFonts w:ascii="Bookman Old Style" w:hAnsi="Bookman Old Style"/>
                <w:color w:val="000000" w:themeColor="text1"/>
                <w:w w:val="115"/>
                <w:sz w:val="24"/>
                <w:szCs w:val="24"/>
              </w:rPr>
            </w:pPr>
          </w:p>
        </w:tc>
      </w:tr>
      <w:tr w:rsidR="004D2B5D" w:rsidRPr="004D2B5D" w14:paraId="15DB4894" w14:textId="77777777" w:rsidTr="004D2B5D">
        <w:tc>
          <w:tcPr>
            <w:tcW w:w="1919" w:type="dxa"/>
          </w:tcPr>
          <w:p w14:paraId="199A7534"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558F0DD4" w14:textId="77777777" w:rsidR="008F0380" w:rsidRPr="004D2B5D" w:rsidRDefault="008F0380"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6C1251DC" w14:textId="323763B2" w:rsidR="008F0380" w:rsidRPr="004D2B5D" w:rsidRDefault="009365D7" w:rsidP="009365D7">
            <w:pPr>
              <w:spacing w:line="276" w:lineRule="auto"/>
              <w:jc w:val="center"/>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Pasal 27</w:t>
            </w:r>
          </w:p>
        </w:tc>
      </w:tr>
      <w:tr w:rsidR="004D2B5D" w:rsidRPr="004D2B5D" w14:paraId="6E93198C" w14:textId="77777777" w:rsidTr="004D2B5D">
        <w:tc>
          <w:tcPr>
            <w:tcW w:w="1919" w:type="dxa"/>
          </w:tcPr>
          <w:p w14:paraId="49EA633D" w14:textId="77777777" w:rsidR="009365D7" w:rsidRPr="004D2B5D" w:rsidRDefault="009365D7" w:rsidP="000A562D">
            <w:pPr>
              <w:spacing w:line="276" w:lineRule="auto"/>
              <w:jc w:val="both"/>
              <w:rPr>
                <w:rFonts w:ascii="Bookman Old Style" w:eastAsia="Bookman Old Style" w:hAnsi="Bookman Old Style" w:cs="Bookman Old Style"/>
                <w:color w:val="000000" w:themeColor="text1"/>
                <w:sz w:val="24"/>
                <w:szCs w:val="24"/>
              </w:rPr>
            </w:pPr>
          </w:p>
        </w:tc>
        <w:tc>
          <w:tcPr>
            <w:tcW w:w="293" w:type="dxa"/>
          </w:tcPr>
          <w:p w14:paraId="3FEDFED1" w14:textId="77777777" w:rsidR="009365D7" w:rsidRPr="004D2B5D" w:rsidRDefault="009365D7" w:rsidP="000A562D">
            <w:pPr>
              <w:spacing w:line="276" w:lineRule="auto"/>
              <w:jc w:val="both"/>
              <w:rPr>
                <w:rFonts w:ascii="Bookman Old Style" w:eastAsia="Bookman Old Style" w:hAnsi="Bookman Old Style" w:cs="Bookman Old Style"/>
                <w:color w:val="000000" w:themeColor="text1"/>
                <w:sz w:val="24"/>
                <w:szCs w:val="24"/>
              </w:rPr>
            </w:pPr>
          </w:p>
        </w:tc>
        <w:tc>
          <w:tcPr>
            <w:tcW w:w="7281" w:type="dxa"/>
          </w:tcPr>
          <w:p w14:paraId="1FB5AD64" w14:textId="77777777" w:rsidR="009365D7" w:rsidRPr="004D2B5D" w:rsidRDefault="009365D7" w:rsidP="008F0380">
            <w:pPr>
              <w:spacing w:line="276" w:lineRule="auto"/>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Peraturan Bupati ini mulai berlaku pada tanggal diundangkan.</w:t>
            </w:r>
          </w:p>
          <w:p w14:paraId="2B4FA477" w14:textId="77777777" w:rsidR="009365D7" w:rsidRPr="004D2B5D" w:rsidRDefault="009365D7" w:rsidP="008F0380">
            <w:pPr>
              <w:spacing w:line="276" w:lineRule="auto"/>
              <w:jc w:val="both"/>
              <w:rPr>
                <w:rFonts w:ascii="Bookman Old Style" w:hAnsi="Bookman Old Style"/>
                <w:color w:val="000000" w:themeColor="text1"/>
                <w:w w:val="115"/>
                <w:sz w:val="24"/>
                <w:szCs w:val="24"/>
              </w:rPr>
            </w:pPr>
          </w:p>
          <w:p w14:paraId="285561BB" w14:textId="33D9ABD9" w:rsidR="009365D7" w:rsidRPr="004D2B5D" w:rsidRDefault="009365D7" w:rsidP="008F0380">
            <w:pPr>
              <w:spacing w:line="276" w:lineRule="auto"/>
              <w:jc w:val="both"/>
              <w:rPr>
                <w:rFonts w:ascii="Bookman Old Style" w:hAnsi="Bookman Old Style"/>
                <w:color w:val="000000" w:themeColor="text1"/>
                <w:w w:val="115"/>
                <w:sz w:val="24"/>
                <w:szCs w:val="24"/>
              </w:rPr>
            </w:pPr>
            <w:r w:rsidRPr="004D2B5D">
              <w:rPr>
                <w:rFonts w:ascii="Bookman Old Style" w:hAnsi="Bookman Old Style"/>
                <w:color w:val="000000" w:themeColor="text1"/>
                <w:w w:val="115"/>
                <w:sz w:val="24"/>
                <w:szCs w:val="24"/>
              </w:rPr>
              <w:t xml:space="preserve">Agar setiap orang mengetahuinya, memerintahkan pengundangan Peraturan Bupati ini dengan pengempatannya dalam Berita Daerah Kabupaten Sumedang </w:t>
            </w:r>
          </w:p>
        </w:tc>
      </w:tr>
    </w:tbl>
    <w:p w14:paraId="190C2845" w14:textId="0D46A550" w:rsidR="001C0671" w:rsidRPr="004D2B5D" w:rsidRDefault="001C0671" w:rsidP="000A562D">
      <w:pPr>
        <w:widowControl w:val="0"/>
        <w:autoSpaceDE w:val="0"/>
        <w:autoSpaceDN w:val="0"/>
        <w:spacing w:line="360" w:lineRule="auto"/>
        <w:ind w:right="146"/>
        <w:jc w:val="both"/>
        <w:rPr>
          <w:rFonts w:ascii="Bookman Old Style" w:hAnsi="Bookman Old Style"/>
          <w:color w:val="000000" w:themeColor="text1"/>
          <w:sz w:val="24"/>
          <w:szCs w:val="24"/>
          <w:lang w:val="en-ID"/>
        </w:rPr>
      </w:pPr>
    </w:p>
    <w:p w14:paraId="33E74ABA" w14:textId="2E0060F2" w:rsidR="009365D7" w:rsidRPr="004D2B5D" w:rsidRDefault="009365D7" w:rsidP="009365D7">
      <w:pPr>
        <w:widowControl w:val="0"/>
        <w:autoSpaceDE w:val="0"/>
        <w:autoSpaceDN w:val="0"/>
        <w:spacing w:line="360" w:lineRule="auto"/>
        <w:ind w:left="5760"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Ditetapkan di Sumedang</w:t>
      </w:r>
    </w:p>
    <w:p w14:paraId="4A1ED66F" w14:textId="2346774A" w:rsidR="009365D7" w:rsidRPr="004D2B5D" w:rsidRDefault="009365D7" w:rsidP="009365D7">
      <w:pPr>
        <w:widowControl w:val="0"/>
        <w:autoSpaceDE w:val="0"/>
        <w:autoSpaceDN w:val="0"/>
        <w:spacing w:line="360" w:lineRule="auto"/>
        <w:ind w:left="5760"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Pada tanggal                           2026</w:t>
      </w:r>
    </w:p>
    <w:p w14:paraId="000B3C82" w14:textId="14EC6613" w:rsidR="009365D7" w:rsidRPr="004D2B5D" w:rsidRDefault="009365D7" w:rsidP="009365D7">
      <w:pPr>
        <w:widowControl w:val="0"/>
        <w:autoSpaceDE w:val="0"/>
        <w:autoSpaceDN w:val="0"/>
        <w:spacing w:line="360" w:lineRule="auto"/>
        <w:ind w:left="5760"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BUPATI SUMEDANG</w:t>
      </w:r>
    </w:p>
    <w:p w14:paraId="4DD7E862" w14:textId="77777777" w:rsidR="009365D7" w:rsidRPr="004D2B5D" w:rsidRDefault="009365D7" w:rsidP="009365D7">
      <w:pPr>
        <w:widowControl w:val="0"/>
        <w:autoSpaceDE w:val="0"/>
        <w:autoSpaceDN w:val="0"/>
        <w:spacing w:line="360" w:lineRule="auto"/>
        <w:ind w:left="5760" w:right="146"/>
        <w:jc w:val="both"/>
        <w:rPr>
          <w:rFonts w:ascii="Bookman Old Style" w:hAnsi="Bookman Old Style"/>
          <w:color w:val="000000" w:themeColor="text1"/>
          <w:sz w:val="24"/>
          <w:szCs w:val="24"/>
          <w:lang w:val="en-ID"/>
        </w:rPr>
      </w:pPr>
    </w:p>
    <w:p w14:paraId="2891FE98" w14:textId="77557AEF" w:rsidR="009365D7" w:rsidRPr="004D2B5D" w:rsidRDefault="009365D7" w:rsidP="009365D7">
      <w:pPr>
        <w:widowControl w:val="0"/>
        <w:autoSpaceDE w:val="0"/>
        <w:autoSpaceDN w:val="0"/>
        <w:spacing w:line="360" w:lineRule="auto"/>
        <w:ind w:left="5760"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Ttd</w:t>
      </w:r>
    </w:p>
    <w:p w14:paraId="6F4EF5B8" w14:textId="77777777" w:rsidR="009365D7" w:rsidRPr="004D2B5D" w:rsidRDefault="009365D7" w:rsidP="009365D7">
      <w:pPr>
        <w:widowControl w:val="0"/>
        <w:autoSpaceDE w:val="0"/>
        <w:autoSpaceDN w:val="0"/>
        <w:spacing w:line="360" w:lineRule="auto"/>
        <w:ind w:left="5760" w:right="146"/>
        <w:jc w:val="both"/>
        <w:rPr>
          <w:rFonts w:ascii="Bookman Old Style" w:hAnsi="Bookman Old Style"/>
          <w:color w:val="000000" w:themeColor="text1"/>
          <w:sz w:val="24"/>
          <w:szCs w:val="24"/>
          <w:lang w:val="en-ID"/>
        </w:rPr>
      </w:pPr>
    </w:p>
    <w:p w14:paraId="0CD0C2F3" w14:textId="201ED9DE" w:rsidR="009365D7" w:rsidRPr="004D2B5D" w:rsidRDefault="009365D7" w:rsidP="009365D7">
      <w:pPr>
        <w:widowControl w:val="0"/>
        <w:autoSpaceDE w:val="0"/>
        <w:autoSpaceDN w:val="0"/>
        <w:spacing w:line="360" w:lineRule="auto"/>
        <w:ind w:left="5760"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DONY AHMAD MUNIR</w:t>
      </w:r>
    </w:p>
    <w:p w14:paraId="3DEC7EF1" w14:textId="77777777" w:rsidR="009365D7" w:rsidRPr="004D2B5D" w:rsidRDefault="009365D7" w:rsidP="000A562D">
      <w:pPr>
        <w:widowControl w:val="0"/>
        <w:autoSpaceDE w:val="0"/>
        <w:autoSpaceDN w:val="0"/>
        <w:spacing w:line="360" w:lineRule="auto"/>
        <w:ind w:right="146"/>
        <w:jc w:val="both"/>
        <w:rPr>
          <w:rFonts w:ascii="Bookman Old Style" w:hAnsi="Bookman Old Style"/>
          <w:color w:val="000000" w:themeColor="text1"/>
          <w:sz w:val="24"/>
          <w:szCs w:val="24"/>
          <w:lang w:val="en-ID"/>
        </w:rPr>
      </w:pPr>
    </w:p>
    <w:p w14:paraId="7830AEEC" w14:textId="32718AED" w:rsidR="00DF126C" w:rsidRPr="004D2B5D" w:rsidRDefault="00DF126C">
      <w:pPr>
        <w:spacing w:after="160" w:line="278" w:lineRule="auto"/>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br w:type="page"/>
      </w:r>
    </w:p>
    <w:p w14:paraId="48EB61D1" w14:textId="29498DC4" w:rsidR="009365D7" w:rsidRPr="004D2B5D" w:rsidRDefault="00846198" w:rsidP="000A562D">
      <w:pPr>
        <w:widowControl w:val="0"/>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lastRenderedPageBreak/>
        <w:t>LAMPIRAN I</w:t>
      </w:r>
    </w:p>
    <w:p w14:paraId="2818A8A7" w14:textId="74D3DEE4" w:rsidR="00846198" w:rsidRPr="004D2B5D" w:rsidRDefault="00846198" w:rsidP="000A562D">
      <w:pPr>
        <w:widowControl w:val="0"/>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PERATURAN BUPATI SUMEDANG NOMOR …. TAHUN 2026</w:t>
      </w:r>
    </w:p>
    <w:p w14:paraId="427E957B" w14:textId="0829862D" w:rsidR="00846198" w:rsidRPr="004D2B5D" w:rsidRDefault="00846198" w:rsidP="000A562D">
      <w:pPr>
        <w:widowControl w:val="0"/>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TENTANG PEDOMAN PENYELENGGARAAN PENGAWAASAB UBTERN</w:t>
      </w:r>
    </w:p>
    <w:p w14:paraId="5C0C9008" w14:textId="1D42FF29" w:rsidR="00846198" w:rsidRPr="004D2B5D" w:rsidRDefault="00846198" w:rsidP="000A562D">
      <w:pPr>
        <w:widowControl w:val="0"/>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KODE ETIK APIP</w:t>
      </w:r>
    </w:p>
    <w:p w14:paraId="71A97199" w14:textId="77777777" w:rsidR="00846198" w:rsidRPr="004D2B5D" w:rsidRDefault="00846198" w:rsidP="000A562D">
      <w:pPr>
        <w:widowControl w:val="0"/>
        <w:autoSpaceDE w:val="0"/>
        <w:autoSpaceDN w:val="0"/>
        <w:spacing w:line="360" w:lineRule="auto"/>
        <w:ind w:right="146"/>
        <w:jc w:val="both"/>
        <w:rPr>
          <w:rFonts w:ascii="Bookman Old Style" w:hAnsi="Bookman Old Style"/>
          <w:color w:val="000000" w:themeColor="text1"/>
          <w:sz w:val="24"/>
          <w:szCs w:val="24"/>
          <w:lang w:val="en-ID"/>
        </w:rPr>
      </w:pPr>
    </w:p>
    <w:p w14:paraId="1B1A7F6E" w14:textId="77777777" w:rsidR="00797B49" w:rsidRPr="004D2B5D" w:rsidRDefault="00797B49" w:rsidP="00797B49">
      <w:pPr>
        <w:pStyle w:val="ListParagraph"/>
        <w:widowControl w:val="0"/>
        <w:numPr>
          <w:ilvl w:val="0"/>
          <w:numId w:val="46"/>
        </w:numPr>
        <w:autoSpaceDE w:val="0"/>
        <w:autoSpaceDN w:val="0"/>
        <w:spacing w:line="360" w:lineRule="auto"/>
        <w:ind w:left="284" w:right="146" w:hanging="284"/>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KODE ETIK APIP</w:t>
      </w:r>
    </w:p>
    <w:p w14:paraId="6662D623" w14:textId="083F7651" w:rsidR="00797B49" w:rsidRPr="004D2B5D" w:rsidRDefault="00797B49" w:rsidP="00797B49">
      <w:pPr>
        <w:pStyle w:val="ListParagraph"/>
        <w:widowControl w:val="0"/>
        <w:numPr>
          <w:ilvl w:val="0"/>
          <w:numId w:val="47"/>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Maksud dan Tujuan</w:t>
      </w:r>
    </w:p>
    <w:p w14:paraId="1EF5BB23" w14:textId="63C995F1" w:rsidR="00797B49" w:rsidRPr="004D2B5D" w:rsidRDefault="00797B49" w:rsidP="00797B49">
      <w:pPr>
        <w:pStyle w:val="ListParagraph"/>
        <w:widowControl w:val="0"/>
        <w:autoSpaceDE w:val="0"/>
        <w:autoSpaceDN w:val="0"/>
        <w:spacing w:line="360" w:lineRule="auto"/>
        <w:ind w:left="64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Kode Etik APIP dimkasudfkan sebagai pedoman perilaku bagi aparat pengawasan dalam berhubungan dengan organisasinya, sesame apparat pengawasan pemerintah. Pihak yang diawasi, pihak lain yang terkait dan masyarakat, agar terpenuhi prinsip-prinsip kerja akuntabel dan terlaksananya pengendalian pengawasan sehingga terwujud aparat pengawasan </w:t>
      </w:r>
      <w:r w:rsidR="00DC642D" w:rsidRPr="004D2B5D">
        <w:rPr>
          <w:rFonts w:ascii="Bookman Old Style" w:hAnsi="Bookman Old Style"/>
          <w:color w:val="000000" w:themeColor="text1"/>
          <w:sz w:val="24"/>
          <w:szCs w:val="24"/>
          <w:lang w:val="en-ID"/>
        </w:rPr>
        <w:t>yang kredibel dengan kinerja optimal dalam pelaksanaan.</w:t>
      </w:r>
    </w:p>
    <w:p w14:paraId="1B65BD02" w14:textId="4BAF82EF" w:rsidR="00DC642D" w:rsidRPr="004D2B5D" w:rsidRDefault="00DC642D" w:rsidP="00797B49">
      <w:pPr>
        <w:pStyle w:val="ListParagraph"/>
        <w:widowControl w:val="0"/>
        <w:autoSpaceDE w:val="0"/>
        <w:autoSpaceDN w:val="0"/>
        <w:spacing w:line="360" w:lineRule="auto"/>
        <w:ind w:left="64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Kode etik </w:t>
      </w:r>
      <w:proofErr w:type="gramStart"/>
      <w:r w:rsidRPr="004D2B5D">
        <w:rPr>
          <w:rFonts w:ascii="Bookman Old Style" w:hAnsi="Bookman Old Style"/>
          <w:color w:val="000000" w:themeColor="text1"/>
          <w:sz w:val="24"/>
          <w:szCs w:val="24"/>
          <w:lang w:val="en-ID"/>
        </w:rPr>
        <w:t>bertujuan :</w:t>
      </w:r>
      <w:proofErr w:type="gramEnd"/>
    </w:p>
    <w:p w14:paraId="32CB9FF3" w14:textId="06C3BD09" w:rsidR="00DC642D" w:rsidRPr="004D2B5D" w:rsidRDefault="002A04C1">
      <w:pPr>
        <w:pStyle w:val="ListParagraph"/>
        <w:widowControl w:val="0"/>
        <w:numPr>
          <w:ilvl w:val="0"/>
          <w:numId w:val="48"/>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Mewujudkan budaya etis dalam profesi APIP serta memotivasi pengembangan profesi APIP secara berkelanjutan;</w:t>
      </w:r>
    </w:p>
    <w:p w14:paraId="5C8BB7CE" w14:textId="71681C76" w:rsidR="002A04C1" w:rsidRPr="004D2B5D" w:rsidRDefault="002A04C1">
      <w:pPr>
        <w:pStyle w:val="ListParagraph"/>
        <w:widowControl w:val="0"/>
        <w:numPr>
          <w:ilvl w:val="0"/>
          <w:numId w:val="48"/>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Mewujudkan kinerja APIP yang optimal, terpercaya, berintegritas objektif, akuntabel, transparan dan memegang teguh rahasia serta memotivasi pengembangan profesi secara berkelanjutan.</w:t>
      </w:r>
    </w:p>
    <w:p w14:paraId="49ED4916" w14:textId="5EE33D71" w:rsidR="002A04C1" w:rsidRPr="004D2B5D" w:rsidRDefault="002A04C1">
      <w:pPr>
        <w:pStyle w:val="ListParagraph"/>
        <w:widowControl w:val="0"/>
        <w:numPr>
          <w:ilvl w:val="0"/>
          <w:numId w:val="48"/>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Melindingi </w:t>
      </w:r>
      <w:proofErr w:type="gramStart"/>
      <w:r w:rsidRPr="004D2B5D">
        <w:rPr>
          <w:rFonts w:ascii="Bookman Old Style" w:hAnsi="Bookman Old Style"/>
          <w:color w:val="000000" w:themeColor="text1"/>
          <w:sz w:val="24"/>
          <w:szCs w:val="24"/>
          <w:lang w:val="en-ID"/>
        </w:rPr>
        <w:t>para apparat</w:t>
      </w:r>
      <w:proofErr w:type="gramEnd"/>
      <w:r w:rsidRPr="004D2B5D">
        <w:rPr>
          <w:rFonts w:ascii="Bookman Old Style" w:hAnsi="Bookman Old Style"/>
          <w:color w:val="000000" w:themeColor="text1"/>
          <w:sz w:val="24"/>
          <w:szCs w:val="24"/>
          <w:lang w:val="en-ID"/>
        </w:rPr>
        <w:t xml:space="preserve"> pengawasan dari pengaruh pihak lain yang mempunyai kepentingan tertentu yang dapat menyebabkan tidak terpenuhinya prinsip prinsip pengawasan dalam pelaksanaan tugasnya; dan</w:t>
      </w:r>
    </w:p>
    <w:p w14:paraId="28BA02C7" w14:textId="01CB6C9E" w:rsidR="002A04C1" w:rsidRPr="004D2B5D" w:rsidRDefault="002A04C1">
      <w:pPr>
        <w:pStyle w:val="ListParagraph"/>
        <w:widowControl w:val="0"/>
        <w:numPr>
          <w:ilvl w:val="0"/>
          <w:numId w:val="48"/>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Mencegah terjadinya tingkah laku tidak etis, agar dipeuhinya prinsip prinsip kerja akuntabel dan terlaksananya pengendalian pengawasan sehingga terwujudnya apparat pengawasan yang kredibel dengan kinerja optimal dalam pelaksanaan pengawasan.</w:t>
      </w:r>
    </w:p>
    <w:p w14:paraId="63626879" w14:textId="77777777" w:rsidR="00B06615" w:rsidRPr="004D2B5D" w:rsidRDefault="00B06615" w:rsidP="00B06615">
      <w:pPr>
        <w:pStyle w:val="ListParagraph"/>
        <w:widowControl w:val="0"/>
        <w:autoSpaceDE w:val="0"/>
        <w:autoSpaceDN w:val="0"/>
        <w:spacing w:line="360" w:lineRule="auto"/>
        <w:ind w:left="1080" w:right="146"/>
        <w:jc w:val="both"/>
        <w:rPr>
          <w:rFonts w:ascii="Bookman Old Style" w:hAnsi="Bookman Old Style"/>
          <w:color w:val="000000" w:themeColor="text1"/>
          <w:sz w:val="24"/>
          <w:szCs w:val="24"/>
          <w:lang w:val="en-ID"/>
        </w:rPr>
      </w:pPr>
    </w:p>
    <w:p w14:paraId="35EAC300" w14:textId="4DF95B1D" w:rsidR="00797B49" w:rsidRPr="004D2B5D" w:rsidRDefault="00797B49" w:rsidP="00797B49">
      <w:pPr>
        <w:pStyle w:val="ListParagraph"/>
        <w:widowControl w:val="0"/>
        <w:numPr>
          <w:ilvl w:val="0"/>
          <w:numId w:val="47"/>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Objek Kode Etik</w:t>
      </w:r>
    </w:p>
    <w:p w14:paraId="53FFFF29" w14:textId="6B1074ED" w:rsidR="00B06615" w:rsidRPr="004D2B5D" w:rsidRDefault="00B06615" w:rsidP="00B06615">
      <w:pPr>
        <w:pStyle w:val="ListParagraph"/>
        <w:widowControl w:val="0"/>
        <w:autoSpaceDE w:val="0"/>
        <w:autoSpaceDN w:val="0"/>
        <w:spacing w:line="360" w:lineRule="auto"/>
        <w:ind w:left="64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Kode etik APIP berlaku untuk apparat pengawasan </w:t>
      </w:r>
      <w:proofErr w:type="gramStart"/>
      <w:r w:rsidRPr="004D2B5D">
        <w:rPr>
          <w:rFonts w:ascii="Bookman Old Style" w:hAnsi="Bookman Old Style"/>
          <w:color w:val="000000" w:themeColor="text1"/>
          <w:sz w:val="24"/>
          <w:szCs w:val="24"/>
          <w:lang w:val="en-ID"/>
        </w:rPr>
        <w:t>yaitu :</w:t>
      </w:r>
      <w:proofErr w:type="gramEnd"/>
    </w:p>
    <w:p w14:paraId="70698918" w14:textId="5207CCA4" w:rsidR="00B06615" w:rsidRPr="004D2B5D" w:rsidRDefault="00B06615">
      <w:pPr>
        <w:pStyle w:val="ListParagraph"/>
        <w:widowControl w:val="0"/>
        <w:numPr>
          <w:ilvl w:val="0"/>
          <w:numId w:val="49"/>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Pejabat Struktural;</w:t>
      </w:r>
    </w:p>
    <w:p w14:paraId="66929D87" w14:textId="41DDE6D3" w:rsidR="00B06615" w:rsidRPr="004D2B5D" w:rsidRDefault="00B06615">
      <w:pPr>
        <w:pStyle w:val="ListParagraph"/>
        <w:widowControl w:val="0"/>
        <w:numPr>
          <w:ilvl w:val="0"/>
          <w:numId w:val="49"/>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Auditor;</w:t>
      </w:r>
    </w:p>
    <w:p w14:paraId="3A078B76" w14:textId="70BE00FB" w:rsidR="00B06615" w:rsidRPr="004D2B5D" w:rsidRDefault="00B06615">
      <w:pPr>
        <w:pStyle w:val="ListParagraph"/>
        <w:widowControl w:val="0"/>
        <w:numPr>
          <w:ilvl w:val="0"/>
          <w:numId w:val="49"/>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PPUPD; dan</w:t>
      </w:r>
    </w:p>
    <w:p w14:paraId="4A511844" w14:textId="55E5162F" w:rsidR="00B06615" w:rsidRPr="004D2B5D" w:rsidRDefault="00B06615">
      <w:pPr>
        <w:pStyle w:val="ListParagraph"/>
        <w:widowControl w:val="0"/>
        <w:numPr>
          <w:ilvl w:val="0"/>
          <w:numId w:val="49"/>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ASN lainnya di lingkungan Inspektorat Daerah.</w:t>
      </w:r>
    </w:p>
    <w:p w14:paraId="62CDEC20" w14:textId="708708B3" w:rsidR="00B06615" w:rsidRPr="004D2B5D" w:rsidRDefault="00B06615" w:rsidP="00B06615">
      <w:pPr>
        <w:widowControl w:val="0"/>
        <w:autoSpaceDE w:val="0"/>
        <w:autoSpaceDN w:val="0"/>
        <w:spacing w:line="360" w:lineRule="auto"/>
        <w:ind w:left="64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Kode etik APIP terdiri dari 2 (dua) komponen dasar yaitu prinsip perilaku dan aturan perilaku. Prinsip perilaku merupakan prinsip etika yang relevan dengan profesi dan praktek-praktek pengawasan intern. </w:t>
      </w:r>
      <w:r w:rsidRPr="004D2B5D">
        <w:rPr>
          <w:rFonts w:ascii="Bookman Old Style" w:hAnsi="Bookman Old Style"/>
          <w:color w:val="000000" w:themeColor="text1"/>
          <w:sz w:val="24"/>
          <w:szCs w:val="24"/>
          <w:lang w:val="en-ID"/>
        </w:rPr>
        <w:lastRenderedPageBreak/>
        <w:t>Sedangkan aturan perilaku Adalah aturan yang menyatakan norma perilaku yang diharapkan bagi/apparat Pengawasan dalam memenuhi tanggung jawab professional.</w:t>
      </w:r>
    </w:p>
    <w:p w14:paraId="59C7EC18" w14:textId="77777777" w:rsidR="00B06615" w:rsidRPr="004D2B5D" w:rsidRDefault="00B06615" w:rsidP="00B06615">
      <w:pPr>
        <w:widowControl w:val="0"/>
        <w:autoSpaceDE w:val="0"/>
        <w:autoSpaceDN w:val="0"/>
        <w:spacing w:line="360" w:lineRule="auto"/>
        <w:ind w:left="644" w:right="146"/>
        <w:jc w:val="both"/>
        <w:rPr>
          <w:rFonts w:ascii="Bookman Old Style" w:hAnsi="Bookman Old Style"/>
          <w:color w:val="000000" w:themeColor="text1"/>
          <w:sz w:val="24"/>
          <w:szCs w:val="24"/>
          <w:lang w:val="en-ID"/>
        </w:rPr>
      </w:pPr>
    </w:p>
    <w:p w14:paraId="35D4797E" w14:textId="44EBE65B" w:rsidR="00797B49" w:rsidRPr="004D2B5D" w:rsidRDefault="00797B49" w:rsidP="00797B49">
      <w:pPr>
        <w:pStyle w:val="ListParagraph"/>
        <w:widowControl w:val="0"/>
        <w:numPr>
          <w:ilvl w:val="0"/>
          <w:numId w:val="47"/>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Kode Etik</w:t>
      </w:r>
    </w:p>
    <w:p w14:paraId="0D6F87C9" w14:textId="533B1AC7" w:rsidR="00B06615" w:rsidRPr="004D2B5D" w:rsidRDefault="00B06615">
      <w:pPr>
        <w:pStyle w:val="ListParagraph"/>
        <w:widowControl w:val="0"/>
        <w:numPr>
          <w:ilvl w:val="0"/>
          <w:numId w:val="50"/>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Prinsip dan Aturan Perilaku</w:t>
      </w:r>
    </w:p>
    <w:p w14:paraId="601B5C8C" w14:textId="4FC66E80" w:rsidR="00EA791D" w:rsidRPr="004D2B5D" w:rsidRDefault="00EA791D" w:rsidP="00EA791D">
      <w:pPr>
        <w:pStyle w:val="ListParagraph"/>
        <w:widowControl w:val="0"/>
        <w:autoSpaceDE w:val="0"/>
        <w:autoSpaceDN w:val="0"/>
        <w:spacing w:line="360" w:lineRule="auto"/>
        <w:ind w:left="100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Setiap APIP wajib mematuhi prinsip perilaku sebagai berikut:</w:t>
      </w:r>
    </w:p>
    <w:p w14:paraId="6AA464A3" w14:textId="2F4F341E" w:rsidR="00EA791D" w:rsidRPr="004D2B5D" w:rsidRDefault="00EA791D">
      <w:pPr>
        <w:pStyle w:val="ListParagraph"/>
        <w:widowControl w:val="0"/>
        <w:numPr>
          <w:ilvl w:val="0"/>
          <w:numId w:val="51"/>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Integritas, yaitu harus memiliki kepribadian yang dilandasi oleh unsur jujur, berani, bijaksana dan bertanggungjawab untuk membangun kepercayaan guna memberikan dasar bagi pengambilan Keputusan yang andal. Untuk menerapkan prinsip integritas, setiap APIP berkewajiban:</w:t>
      </w:r>
    </w:p>
    <w:p w14:paraId="6CFA7D43" w14:textId="5FEBE14E" w:rsidR="00EA791D" w:rsidRPr="004D2B5D" w:rsidRDefault="00EA791D">
      <w:pPr>
        <w:pStyle w:val="ListParagraph"/>
        <w:widowControl w:val="0"/>
        <w:numPr>
          <w:ilvl w:val="0"/>
          <w:numId w:val="5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Melaksanakan tugasnya secara jujur, teliti</w:t>
      </w:r>
      <w:r w:rsidR="00073DD2" w:rsidRPr="004D2B5D">
        <w:rPr>
          <w:rFonts w:ascii="Bookman Old Style" w:hAnsi="Bookman Old Style"/>
          <w:color w:val="000000" w:themeColor="text1"/>
          <w:sz w:val="24"/>
          <w:szCs w:val="24"/>
          <w:lang w:val="en-ID"/>
        </w:rPr>
        <w:t>, bertanggung jawab dan sungguh-sungguh;</w:t>
      </w:r>
    </w:p>
    <w:p w14:paraId="6F6DB11E" w14:textId="057BEBE4" w:rsidR="00073DD2" w:rsidRPr="004D2B5D" w:rsidRDefault="00073DD2">
      <w:pPr>
        <w:pStyle w:val="ListParagraph"/>
        <w:widowControl w:val="0"/>
        <w:numPr>
          <w:ilvl w:val="0"/>
          <w:numId w:val="5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Menunjukkan kesetiaan dalam segala hal yang berkaitan dengan profesi dan organisasi dalam melaksanakan tugas;</w:t>
      </w:r>
    </w:p>
    <w:p w14:paraId="0F0EB453" w14:textId="1E5572DD" w:rsidR="00073DD2" w:rsidRPr="004D2B5D" w:rsidRDefault="00073DD2">
      <w:pPr>
        <w:pStyle w:val="ListParagraph"/>
        <w:widowControl w:val="0"/>
        <w:numPr>
          <w:ilvl w:val="0"/>
          <w:numId w:val="5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Mengikuti perkembangan peraturan perundang-undangan dan mengungkapkan segala hal yang ditentukan oleh peraturan perundang-undangan dan profesi yang berlaku;</w:t>
      </w:r>
    </w:p>
    <w:p w14:paraId="3D296D19" w14:textId="1F885393" w:rsidR="00073DD2" w:rsidRPr="004D2B5D" w:rsidRDefault="00073DD2">
      <w:pPr>
        <w:pStyle w:val="ListParagraph"/>
        <w:widowControl w:val="0"/>
        <w:numPr>
          <w:ilvl w:val="0"/>
          <w:numId w:val="5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Menjaga citra, mendukung visi, misi, tujuan dan sasaran organisasi;</w:t>
      </w:r>
    </w:p>
    <w:p w14:paraId="723CABF8" w14:textId="6EFCC199" w:rsidR="00073DD2" w:rsidRPr="004D2B5D" w:rsidRDefault="00073DD2">
      <w:pPr>
        <w:pStyle w:val="ListParagraph"/>
        <w:widowControl w:val="0"/>
        <w:numPr>
          <w:ilvl w:val="0"/>
          <w:numId w:val="5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Tidak menjadi bagian kegiatan illegal atau mengikatkan diri pada Tindakan Tindakan yang dapat mendeskreditkan profesi APIP atau organisasi;</w:t>
      </w:r>
    </w:p>
    <w:p w14:paraId="09903BC5" w14:textId="0B537F93" w:rsidR="00073DD2" w:rsidRPr="004D2B5D" w:rsidRDefault="00073DD2">
      <w:pPr>
        <w:pStyle w:val="ListParagraph"/>
        <w:widowControl w:val="0"/>
        <w:numPr>
          <w:ilvl w:val="0"/>
          <w:numId w:val="5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Menggalang Kerjasama yang sehat di antara sesame APIP pengawas dalam melaksanakan pengawasan:</w:t>
      </w:r>
    </w:p>
    <w:p w14:paraId="69BC86C5" w14:textId="64F39134" w:rsidR="00073DD2" w:rsidRPr="004D2B5D" w:rsidRDefault="00073DD2">
      <w:pPr>
        <w:pStyle w:val="ListParagraph"/>
        <w:widowControl w:val="0"/>
        <w:numPr>
          <w:ilvl w:val="0"/>
          <w:numId w:val="5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Saling mengingatkan membimbing dan mengkoreksi perilaku sesame APIP;</w:t>
      </w:r>
    </w:p>
    <w:p w14:paraId="4BD084FA" w14:textId="1728699F" w:rsidR="00073DD2" w:rsidRPr="004D2B5D" w:rsidRDefault="00073DD2">
      <w:pPr>
        <w:pStyle w:val="ListParagraph"/>
        <w:widowControl w:val="0"/>
        <w:numPr>
          <w:ilvl w:val="0"/>
          <w:numId w:val="5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Tidak menerima gratifikasi terkait dengan jabatan dalam bentuk apapun;</w:t>
      </w:r>
    </w:p>
    <w:p w14:paraId="42F1604D" w14:textId="24E862A8" w:rsidR="00073DD2" w:rsidRPr="004D2B5D" w:rsidRDefault="00073DD2">
      <w:pPr>
        <w:pStyle w:val="ListParagraph"/>
        <w:widowControl w:val="0"/>
        <w:numPr>
          <w:ilvl w:val="0"/>
          <w:numId w:val="5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Bila gratifikasi tidak bisa dihindari, APIP wajib melaporkan kepada Unit Pengendali Gratifikasi (UPG) paling lama dalam waktu 7 (tujuh) hari setelah gratifikasi diterima atau sesuai ketentuan pelaporan gratifikasi;</w:t>
      </w:r>
    </w:p>
    <w:p w14:paraId="262CD11C" w14:textId="10F392F8" w:rsidR="00EA791D" w:rsidRPr="004D2B5D" w:rsidRDefault="00EA791D">
      <w:pPr>
        <w:pStyle w:val="ListParagraph"/>
        <w:widowControl w:val="0"/>
        <w:numPr>
          <w:ilvl w:val="0"/>
          <w:numId w:val="51"/>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Objektif, yaitu harus mengunjungi tinggi ketidakberpihakan, professional dalam </w:t>
      </w:r>
      <w:proofErr w:type="gramStart"/>
      <w:r w:rsidRPr="004D2B5D">
        <w:rPr>
          <w:rFonts w:ascii="Bookman Old Style" w:hAnsi="Bookman Old Style"/>
          <w:color w:val="000000" w:themeColor="text1"/>
          <w:sz w:val="24"/>
          <w:szCs w:val="24"/>
          <w:lang w:val="en-ID"/>
        </w:rPr>
        <w:t>mengumpulka,mengevaluasi</w:t>
      </w:r>
      <w:proofErr w:type="gramEnd"/>
      <w:r w:rsidRPr="004D2B5D">
        <w:rPr>
          <w:rFonts w:ascii="Bookman Old Style" w:hAnsi="Bookman Old Style"/>
          <w:color w:val="000000" w:themeColor="text1"/>
          <w:sz w:val="24"/>
          <w:szCs w:val="24"/>
          <w:lang w:val="en-ID"/>
        </w:rPr>
        <w:t xml:space="preserve"> dan memproses data/ informasi obyek pengawasan </w:t>
      </w:r>
      <w:r w:rsidR="00073DD2" w:rsidRPr="004D2B5D">
        <w:rPr>
          <w:rFonts w:ascii="Bookman Old Style" w:hAnsi="Bookman Old Style"/>
          <w:color w:val="000000" w:themeColor="text1"/>
          <w:sz w:val="24"/>
          <w:szCs w:val="24"/>
          <w:lang w:val="en-ID"/>
        </w:rPr>
        <w:t xml:space="preserve">serta membuat penilaian </w:t>
      </w:r>
      <w:r w:rsidR="00073DD2" w:rsidRPr="004D2B5D">
        <w:rPr>
          <w:rFonts w:ascii="Bookman Old Style" w:hAnsi="Bookman Old Style"/>
          <w:color w:val="000000" w:themeColor="text1"/>
          <w:sz w:val="24"/>
          <w:szCs w:val="24"/>
          <w:lang w:val="en-ID"/>
        </w:rPr>
        <w:lastRenderedPageBreak/>
        <w:t>seimbang atas semua situasi yang relevan dan tidak dipengaruhi oleh kepentingan sendiri atau orang lain dalam mengambil Keputusan;</w:t>
      </w:r>
    </w:p>
    <w:p w14:paraId="29FD0032" w14:textId="5695C298" w:rsidR="00073DD2" w:rsidRPr="004D2B5D" w:rsidRDefault="00073DD2" w:rsidP="00073DD2">
      <w:pPr>
        <w:pStyle w:val="ListParagraph"/>
        <w:widowControl w:val="0"/>
        <w:autoSpaceDE w:val="0"/>
        <w:autoSpaceDN w:val="0"/>
        <w:spacing w:line="360" w:lineRule="auto"/>
        <w:ind w:left="136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Untuk menerapkan prinsip objektif, setiap APIP </w:t>
      </w:r>
      <w:proofErr w:type="gramStart"/>
      <w:r w:rsidRPr="004D2B5D">
        <w:rPr>
          <w:rFonts w:ascii="Bookman Old Style" w:hAnsi="Bookman Old Style"/>
          <w:color w:val="000000" w:themeColor="text1"/>
          <w:sz w:val="24"/>
          <w:szCs w:val="24"/>
          <w:lang w:val="en-ID"/>
        </w:rPr>
        <w:t>berkewajiban :</w:t>
      </w:r>
      <w:proofErr w:type="gramEnd"/>
    </w:p>
    <w:p w14:paraId="0F1CAD6E" w14:textId="5CB32B89" w:rsidR="00073DD2" w:rsidRPr="004D2B5D" w:rsidRDefault="00073DD2">
      <w:pPr>
        <w:pStyle w:val="ListParagraph"/>
        <w:widowControl w:val="0"/>
        <w:numPr>
          <w:ilvl w:val="0"/>
          <w:numId w:val="53"/>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Mengungkapkan semua fakta material yang diketahuinya dan apabila tidak diungkapkan mungkin dapat mengubah pelaporan kegiatan-kegiatan yang diperiksa / obyek pengawasan. </w:t>
      </w:r>
    </w:p>
    <w:p w14:paraId="125D980C" w14:textId="210CDB68" w:rsidR="00073DD2" w:rsidRPr="004D2B5D" w:rsidRDefault="0020171F">
      <w:pPr>
        <w:pStyle w:val="ListParagraph"/>
        <w:widowControl w:val="0"/>
        <w:numPr>
          <w:ilvl w:val="0"/>
          <w:numId w:val="53"/>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Tidak berpartisipasi dalam kegiatan atau hubungan yang mungkin dianggap meng</w:t>
      </w:r>
      <w:r w:rsidR="0092568A" w:rsidRPr="004D2B5D">
        <w:rPr>
          <w:rFonts w:ascii="Bookman Old Style" w:hAnsi="Bookman Old Style"/>
          <w:color w:val="000000" w:themeColor="text1"/>
          <w:sz w:val="24"/>
          <w:szCs w:val="24"/>
          <w:lang w:val="en-ID"/>
        </w:rPr>
        <w:t>ganggu penilaian yang tidak memihak atau yang mungkin menyebabkan terjadinya benturan kepentingan;</w:t>
      </w:r>
    </w:p>
    <w:p w14:paraId="00F69FBE" w14:textId="47D59CE8" w:rsidR="0092568A" w:rsidRPr="004D2B5D" w:rsidRDefault="0092568A">
      <w:pPr>
        <w:pStyle w:val="ListParagraph"/>
        <w:widowControl w:val="0"/>
        <w:numPr>
          <w:ilvl w:val="0"/>
          <w:numId w:val="53"/>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Keikutsertaan APIP dalam suatu panitia/tim yang dibentuk untuk melaksanakan suatu tugas tertentu atau pelaksanaan kegiatan/ program kerja ditetapkan dengan Keputusan Bupati;</w:t>
      </w:r>
    </w:p>
    <w:p w14:paraId="0C0B950F" w14:textId="3A897573" w:rsidR="0092568A" w:rsidRPr="004D2B5D" w:rsidRDefault="0092568A">
      <w:pPr>
        <w:pStyle w:val="ListParagraph"/>
        <w:widowControl w:val="0"/>
        <w:numPr>
          <w:ilvl w:val="0"/>
          <w:numId w:val="53"/>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Menolak suatu pemberian dari obyej pengawasan yang terkait dengan Keputusan maupun pertimbangan professional.</w:t>
      </w:r>
    </w:p>
    <w:p w14:paraId="74886D06" w14:textId="420D40C4" w:rsidR="00073DD2" w:rsidRPr="004D2B5D" w:rsidRDefault="0092568A">
      <w:pPr>
        <w:pStyle w:val="ListParagraph"/>
        <w:widowControl w:val="0"/>
        <w:numPr>
          <w:ilvl w:val="0"/>
          <w:numId w:val="51"/>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Kerahasiaan, yaitu memberikan perlindungan pada informasi atau data serta menjaga agar informasi tersebut hanya dapat diakses oleh pihak yang berhak; Untuk menerapkan prinsip kerahasiaan, setiap APIP berkewajiban:</w:t>
      </w:r>
    </w:p>
    <w:p w14:paraId="235A02F8" w14:textId="6B038A07" w:rsidR="0092568A" w:rsidRPr="004D2B5D" w:rsidRDefault="0092568A">
      <w:pPr>
        <w:pStyle w:val="ListParagraph"/>
        <w:widowControl w:val="0"/>
        <w:numPr>
          <w:ilvl w:val="0"/>
          <w:numId w:val="54"/>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Secara hati hati menggunakan dan menjaga segala informasi yang diperoleh dalam pengawasan;</w:t>
      </w:r>
    </w:p>
    <w:p w14:paraId="1D2B2D58" w14:textId="25DC02F5" w:rsidR="0092568A" w:rsidRPr="004D2B5D" w:rsidRDefault="00F60730">
      <w:pPr>
        <w:pStyle w:val="ListParagraph"/>
        <w:widowControl w:val="0"/>
        <w:numPr>
          <w:ilvl w:val="0"/>
          <w:numId w:val="54"/>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Tidak menggunakan informasi yang diperoleh untuk kepentingan probadi / golongan di luar kepentingan organisasi atau dengan cara yang bertentangan dengan peraturan perundang-undangan.</w:t>
      </w:r>
    </w:p>
    <w:p w14:paraId="085D9420" w14:textId="0AAB61AB" w:rsidR="0092568A" w:rsidRPr="004D2B5D" w:rsidRDefault="0092568A">
      <w:pPr>
        <w:pStyle w:val="ListParagraph"/>
        <w:widowControl w:val="0"/>
        <w:numPr>
          <w:ilvl w:val="0"/>
          <w:numId w:val="51"/>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Kompetensi yaitu harus memiliki pengetahuan, keahlian, pengalaman dan keterampilan yang diperlukan untuk melaksanakan tugas sebagai APIP;</w:t>
      </w:r>
    </w:p>
    <w:p w14:paraId="7973386B" w14:textId="10EAAC06" w:rsidR="00F60730" w:rsidRPr="004D2B5D" w:rsidRDefault="00F60730" w:rsidP="00F60730">
      <w:pPr>
        <w:pStyle w:val="ListParagraph"/>
        <w:widowControl w:val="0"/>
        <w:autoSpaceDE w:val="0"/>
        <w:autoSpaceDN w:val="0"/>
        <w:spacing w:line="360" w:lineRule="auto"/>
        <w:ind w:left="136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Untuk menerapkan prinsip kompetensi, setiap APIP berkewajiban;</w:t>
      </w:r>
    </w:p>
    <w:p w14:paraId="4FF2CC3F" w14:textId="6ACB1074" w:rsidR="00F60730" w:rsidRPr="004D2B5D" w:rsidRDefault="00F60730">
      <w:pPr>
        <w:pStyle w:val="ListParagraph"/>
        <w:widowControl w:val="0"/>
        <w:numPr>
          <w:ilvl w:val="0"/>
          <w:numId w:val="5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Melaksaakan tugas pengawasan sesuai dengan standar audit;</w:t>
      </w:r>
    </w:p>
    <w:p w14:paraId="280F7869" w14:textId="08D6390B" w:rsidR="00F60730" w:rsidRPr="004D2B5D" w:rsidRDefault="00F60730">
      <w:pPr>
        <w:pStyle w:val="ListParagraph"/>
        <w:widowControl w:val="0"/>
        <w:numPr>
          <w:ilvl w:val="0"/>
          <w:numId w:val="5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Terus menerus meningkatkan Kemahiran, profesi kefektifan dan kualitas hasil pekerjaan;</w:t>
      </w:r>
    </w:p>
    <w:p w14:paraId="32204F1E" w14:textId="1AE05651" w:rsidR="00F60730" w:rsidRPr="004D2B5D" w:rsidRDefault="00F60730">
      <w:pPr>
        <w:pStyle w:val="ListParagraph"/>
        <w:widowControl w:val="0"/>
        <w:numPr>
          <w:ilvl w:val="0"/>
          <w:numId w:val="5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Menolak untuk melaksanakan tugas apabila tidak sesuai dengan pengetahuan, keahlian dan keterampilan yang dimiliki</w:t>
      </w:r>
    </w:p>
    <w:p w14:paraId="235DDF9B" w14:textId="77777777" w:rsidR="0067196E" w:rsidRPr="004D2B5D" w:rsidRDefault="00F60730">
      <w:pPr>
        <w:pStyle w:val="ListParagraph"/>
        <w:widowControl w:val="0"/>
        <w:numPr>
          <w:ilvl w:val="0"/>
          <w:numId w:val="51"/>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Akuntabel yaitu kemampuan untuk menyampaikan </w:t>
      </w:r>
      <w:r w:rsidRPr="004D2B5D">
        <w:rPr>
          <w:rFonts w:ascii="Bookman Old Style" w:hAnsi="Bookman Old Style"/>
          <w:color w:val="000000" w:themeColor="text1"/>
          <w:sz w:val="24"/>
          <w:szCs w:val="24"/>
          <w:lang w:val="en-ID"/>
        </w:rPr>
        <w:lastRenderedPageBreak/>
        <w:t xml:space="preserve">pertanggungjawaban </w:t>
      </w:r>
      <w:r w:rsidR="0067196E" w:rsidRPr="004D2B5D">
        <w:rPr>
          <w:rFonts w:ascii="Bookman Old Style" w:hAnsi="Bookman Old Style"/>
          <w:color w:val="000000" w:themeColor="text1"/>
          <w:sz w:val="24"/>
          <w:szCs w:val="24"/>
          <w:lang w:val="en-ID"/>
        </w:rPr>
        <w:t>atau menjawab dan menerangkan atas kinerja dan tindakannya secara sendiri atau kolektif kepada pihak yang memiliki hak atau kewenangan untuk meminta keterangan atau pertanggungjawaban.</w:t>
      </w:r>
    </w:p>
    <w:p w14:paraId="6CB98455" w14:textId="0BB0C924" w:rsidR="0092568A" w:rsidRPr="004D2B5D" w:rsidRDefault="0067196E">
      <w:pPr>
        <w:pStyle w:val="ListParagraph"/>
        <w:widowControl w:val="0"/>
        <w:numPr>
          <w:ilvl w:val="0"/>
          <w:numId w:val="51"/>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Perilaku professional, yaitu tindak tanduk yang merupakan </w:t>
      </w:r>
      <w:proofErr w:type="gramStart"/>
      <w:r w:rsidRPr="004D2B5D">
        <w:rPr>
          <w:rFonts w:ascii="Bookman Old Style" w:hAnsi="Bookman Old Style"/>
          <w:color w:val="000000" w:themeColor="text1"/>
          <w:sz w:val="24"/>
          <w:szCs w:val="24"/>
          <w:lang w:val="en-ID"/>
        </w:rPr>
        <w:t>ciri  mutu</w:t>
      </w:r>
      <w:proofErr w:type="gramEnd"/>
      <w:r w:rsidRPr="004D2B5D">
        <w:rPr>
          <w:rFonts w:ascii="Bookman Old Style" w:hAnsi="Bookman Old Style"/>
          <w:color w:val="000000" w:themeColor="text1"/>
          <w:sz w:val="24"/>
          <w:szCs w:val="24"/>
          <w:lang w:val="en-ID"/>
        </w:rPr>
        <w:t xml:space="preserve"> dan kualitas suatu profesi atau orang yang professional Dimana memerlukan kepandaian khusus untuk menjalankannya. Untuk menerapkan prinsip perilaku professional </w:t>
      </w:r>
      <w:r w:rsidR="002F7E71" w:rsidRPr="004D2B5D">
        <w:rPr>
          <w:rFonts w:ascii="Bookman Old Style" w:hAnsi="Bookman Old Style"/>
          <w:color w:val="000000" w:themeColor="text1"/>
          <w:sz w:val="24"/>
          <w:szCs w:val="24"/>
          <w:lang w:val="en-ID"/>
        </w:rPr>
        <w:t>setiap APIP berkewajiban.</w:t>
      </w:r>
    </w:p>
    <w:p w14:paraId="4B210F1E" w14:textId="032D784B" w:rsidR="002F7E71" w:rsidRPr="004D2B5D" w:rsidRDefault="002F7E71">
      <w:pPr>
        <w:pStyle w:val="ListParagraph"/>
        <w:widowControl w:val="0"/>
        <w:numPr>
          <w:ilvl w:val="0"/>
          <w:numId w:val="56"/>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Tidak terlibat dalam segala aktivitas illegal atau terlibat dalam Tindakan yang menghilangkan kepercayaan kepada profesi pengawasan intern atau organisasi;</w:t>
      </w:r>
    </w:p>
    <w:p w14:paraId="1AAE9CE6" w14:textId="2279D203" w:rsidR="002F7E71" w:rsidRPr="004D2B5D" w:rsidRDefault="002F7E71">
      <w:pPr>
        <w:pStyle w:val="ListParagraph"/>
        <w:widowControl w:val="0"/>
        <w:numPr>
          <w:ilvl w:val="0"/>
          <w:numId w:val="56"/>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Tidak melaksanakan pemeriksaan ulang terhadap objek yang telah diperiksa oleh aparat pengawas internal lainnya, aparat pengawas eksternal dan/ atau BPK.</w:t>
      </w:r>
    </w:p>
    <w:p w14:paraId="1695AA4D" w14:textId="1C0EF429" w:rsidR="002F7E71" w:rsidRPr="004D2B5D" w:rsidRDefault="002F7E71">
      <w:pPr>
        <w:pStyle w:val="ListParagraph"/>
        <w:widowControl w:val="0"/>
        <w:numPr>
          <w:ilvl w:val="0"/>
          <w:numId w:val="56"/>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Tidak mengambil alih peran, tugas, fungsi dan tanggung jawab manajemen obyek </w:t>
      </w:r>
      <w:r w:rsidR="00526F91" w:rsidRPr="004D2B5D">
        <w:rPr>
          <w:rFonts w:ascii="Bookman Old Style" w:hAnsi="Bookman Old Style"/>
          <w:color w:val="000000" w:themeColor="text1"/>
          <w:sz w:val="24"/>
          <w:szCs w:val="24"/>
          <w:lang w:val="en-ID"/>
        </w:rPr>
        <w:t>pengawasan dalam melaksanakan tugas yang bersifat konsultasi.</w:t>
      </w:r>
    </w:p>
    <w:p w14:paraId="349C2305" w14:textId="47213FCF" w:rsidR="00B06615" w:rsidRPr="004D2B5D" w:rsidRDefault="00EA791D">
      <w:pPr>
        <w:pStyle w:val="ListParagraph"/>
        <w:widowControl w:val="0"/>
        <w:numPr>
          <w:ilvl w:val="0"/>
          <w:numId w:val="50"/>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Aturan perilaku dalam organisasi, hubungan sesame APIP dan APIP dengan Obyek Pengawasan</w:t>
      </w:r>
      <w:r w:rsidR="00073DD2" w:rsidRPr="004D2B5D">
        <w:rPr>
          <w:rFonts w:ascii="Bookman Old Style" w:hAnsi="Bookman Old Style"/>
          <w:color w:val="000000" w:themeColor="text1"/>
          <w:sz w:val="24"/>
          <w:szCs w:val="24"/>
          <w:lang w:val="en-ID"/>
        </w:rPr>
        <w:t xml:space="preserve"> </w:t>
      </w:r>
    </w:p>
    <w:p w14:paraId="5AB71C40" w14:textId="651D76C8" w:rsidR="00526F91" w:rsidRPr="004D2B5D" w:rsidRDefault="00526F91" w:rsidP="00526F91">
      <w:pPr>
        <w:pStyle w:val="ListParagraph"/>
        <w:widowControl w:val="0"/>
        <w:autoSpaceDE w:val="0"/>
        <w:autoSpaceDN w:val="0"/>
        <w:spacing w:line="360" w:lineRule="auto"/>
        <w:ind w:left="100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APIP wajib menjaga perilaku dalanm berorganisasi sebagai </w:t>
      </w:r>
      <w:proofErr w:type="gramStart"/>
      <w:r w:rsidRPr="004D2B5D">
        <w:rPr>
          <w:rFonts w:ascii="Bookman Old Style" w:hAnsi="Bookman Old Style"/>
          <w:color w:val="000000" w:themeColor="text1"/>
          <w:sz w:val="24"/>
          <w:szCs w:val="24"/>
          <w:lang w:val="en-ID"/>
        </w:rPr>
        <w:t>berikut :</w:t>
      </w:r>
      <w:proofErr w:type="gramEnd"/>
    </w:p>
    <w:p w14:paraId="086F2C62" w14:textId="48BCDE8B" w:rsidR="00526F91" w:rsidRPr="004D2B5D" w:rsidRDefault="00526F91">
      <w:pPr>
        <w:pStyle w:val="ListParagraph"/>
        <w:widowControl w:val="0"/>
        <w:numPr>
          <w:ilvl w:val="0"/>
          <w:numId w:val="57"/>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Menghindarkan </w:t>
      </w:r>
      <w:r w:rsidR="00627FA0" w:rsidRPr="004D2B5D">
        <w:rPr>
          <w:rFonts w:ascii="Bookman Old Style" w:hAnsi="Bookman Old Style"/>
          <w:color w:val="000000" w:themeColor="text1"/>
          <w:sz w:val="24"/>
          <w:szCs w:val="24"/>
          <w:lang w:val="en-ID"/>
        </w:rPr>
        <w:t>diri dari kegiatan yang akan membuat kemampuan dalam melaksanakan tugas dan tanggungjawab menjadi tidak objektif dan cacat;</w:t>
      </w:r>
    </w:p>
    <w:p w14:paraId="257C8BDB" w14:textId="597CA45C" w:rsidR="00627FA0" w:rsidRPr="004D2B5D" w:rsidRDefault="00627FA0">
      <w:pPr>
        <w:pStyle w:val="ListParagraph"/>
        <w:widowControl w:val="0"/>
        <w:numPr>
          <w:ilvl w:val="0"/>
          <w:numId w:val="57"/>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Menanamkan rasa percaya diri yang tinggi yang bertumpu pada prinsip prinsip </w:t>
      </w:r>
      <w:r w:rsidR="00A96F5A" w:rsidRPr="004D2B5D">
        <w:rPr>
          <w:rFonts w:ascii="Bookman Old Style" w:hAnsi="Bookman Old Style"/>
          <w:color w:val="000000" w:themeColor="text1"/>
          <w:sz w:val="24"/>
          <w:szCs w:val="24"/>
          <w:lang w:val="en-ID"/>
        </w:rPr>
        <w:t>perilaku pengawasan;</w:t>
      </w:r>
    </w:p>
    <w:p w14:paraId="10508431" w14:textId="7F79E895" w:rsidR="00A96F5A" w:rsidRPr="004D2B5D" w:rsidRDefault="00A96F5A">
      <w:pPr>
        <w:pStyle w:val="ListParagraph"/>
        <w:widowControl w:val="0"/>
        <w:numPr>
          <w:ilvl w:val="0"/>
          <w:numId w:val="57"/>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Bijaksana dalam menggunakan setiap data/ informasi yang diperoleh dalam penugasan;</w:t>
      </w:r>
    </w:p>
    <w:p w14:paraId="663DA56A" w14:textId="49336F10" w:rsidR="00A96F5A" w:rsidRPr="004D2B5D" w:rsidRDefault="00A96F5A">
      <w:pPr>
        <w:pStyle w:val="ListParagraph"/>
        <w:widowControl w:val="0"/>
        <w:numPr>
          <w:ilvl w:val="0"/>
          <w:numId w:val="57"/>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Menyimpan rahasia jabatan, </w:t>
      </w:r>
      <w:r w:rsidR="0063205C" w:rsidRPr="004D2B5D">
        <w:rPr>
          <w:rFonts w:ascii="Bookman Old Style" w:hAnsi="Bookman Old Style"/>
          <w:color w:val="000000" w:themeColor="text1"/>
          <w:sz w:val="24"/>
          <w:szCs w:val="24"/>
          <w:lang w:val="en-ID"/>
        </w:rPr>
        <w:t>rahasia negara, rahasia pihak yang diperiksa dan hanya dapat mengemukakannya atas perintah pejabat yang berwenang.</w:t>
      </w:r>
    </w:p>
    <w:p w14:paraId="75F766FE" w14:textId="11FC817A" w:rsidR="0063205C" w:rsidRPr="004D2B5D" w:rsidRDefault="0063205C" w:rsidP="0063205C">
      <w:pPr>
        <w:widowControl w:val="0"/>
        <w:autoSpaceDE w:val="0"/>
        <w:autoSpaceDN w:val="0"/>
        <w:spacing w:line="360" w:lineRule="auto"/>
        <w:ind w:left="100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Sesama APIP dalam pelaksanaan tugasnya </w:t>
      </w:r>
      <w:proofErr w:type="gramStart"/>
      <w:r w:rsidRPr="004D2B5D">
        <w:rPr>
          <w:rFonts w:ascii="Bookman Old Style" w:hAnsi="Bookman Old Style"/>
          <w:color w:val="000000" w:themeColor="text1"/>
          <w:sz w:val="24"/>
          <w:szCs w:val="24"/>
          <w:lang w:val="en-ID"/>
        </w:rPr>
        <w:t>wajib :</w:t>
      </w:r>
      <w:proofErr w:type="gramEnd"/>
    </w:p>
    <w:p w14:paraId="5A88809F" w14:textId="636BF9ED" w:rsidR="0063205C" w:rsidRPr="004D2B5D" w:rsidRDefault="0063205C">
      <w:pPr>
        <w:pStyle w:val="ListParagraph"/>
        <w:widowControl w:val="0"/>
        <w:numPr>
          <w:ilvl w:val="0"/>
          <w:numId w:val="58"/>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Menggalang Kerjasama yang baik dengan cara;</w:t>
      </w:r>
    </w:p>
    <w:p w14:paraId="3243DFAC" w14:textId="1DDA74C2" w:rsidR="00F622FB" w:rsidRPr="004D2B5D" w:rsidRDefault="00F622FB">
      <w:pPr>
        <w:pStyle w:val="ListParagraph"/>
        <w:widowControl w:val="0"/>
        <w:numPr>
          <w:ilvl w:val="0"/>
          <w:numId w:val="6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Bekerjasama dalam rangka tugas kedinasan;</w:t>
      </w:r>
    </w:p>
    <w:p w14:paraId="713AE202" w14:textId="181E7E63" w:rsidR="00F622FB" w:rsidRPr="004D2B5D" w:rsidRDefault="00F622FB">
      <w:pPr>
        <w:pStyle w:val="ListParagraph"/>
        <w:widowControl w:val="0"/>
        <w:numPr>
          <w:ilvl w:val="0"/>
          <w:numId w:val="6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Mengkomunikasikan segala permasalahan yang timbul dalam tugas pengawasan;</w:t>
      </w:r>
    </w:p>
    <w:p w14:paraId="0048C9C5" w14:textId="7D3EAA53" w:rsidR="00F622FB" w:rsidRPr="004D2B5D" w:rsidRDefault="00F622FB">
      <w:pPr>
        <w:pStyle w:val="ListParagraph"/>
        <w:widowControl w:val="0"/>
        <w:numPr>
          <w:ilvl w:val="0"/>
          <w:numId w:val="6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Menghargai setiap pendapat sesame aparatur pengawas;</w:t>
      </w:r>
    </w:p>
    <w:p w14:paraId="28DBC853" w14:textId="59807494" w:rsidR="00F622FB" w:rsidRPr="004D2B5D" w:rsidRDefault="00F622FB">
      <w:pPr>
        <w:pStyle w:val="ListParagraph"/>
        <w:widowControl w:val="0"/>
        <w:numPr>
          <w:ilvl w:val="0"/>
          <w:numId w:val="6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lastRenderedPageBreak/>
        <w:t xml:space="preserve">Saling percaya sesame apartur </w:t>
      </w:r>
      <w:proofErr w:type="gramStart"/>
      <w:r w:rsidRPr="004D2B5D">
        <w:rPr>
          <w:rFonts w:ascii="Bookman Old Style" w:hAnsi="Bookman Old Style"/>
          <w:color w:val="000000" w:themeColor="text1"/>
          <w:sz w:val="24"/>
          <w:szCs w:val="24"/>
          <w:lang w:val="en-ID"/>
        </w:rPr>
        <w:t>pengawas;dan</w:t>
      </w:r>
      <w:proofErr w:type="gramEnd"/>
    </w:p>
    <w:p w14:paraId="7CC4DD3C" w14:textId="0CB3D8BC" w:rsidR="00F622FB" w:rsidRPr="004D2B5D" w:rsidRDefault="00F622FB">
      <w:pPr>
        <w:pStyle w:val="ListParagraph"/>
        <w:widowControl w:val="0"/>
        <w:numPr>
          <w:ilvl w:val="0"/>
          <w:numId w:val="6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Menghilangkan sifat iri hati;</w:t>
      </w:r>
    </w:p>
    <w:p w14:paraId="7090C6B2" w14:textId="18EBD241" w:rsidR="00F622FB" w:rsidRPr="004D2B5D" w:rsidRDefault="00F622FB">
      <w:pPr>
        <w:pStyle w:val="ListParagraph"/>
        <w:widowControl w:val="0"/>
        <w:numPr>
          <w:ilvl w:val="0"/>
          <w:numId w:val="6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Mengendalikan diri dan atau mengendalikan emosi;</w:t>
      </w:r>
    </w:p>
    <w:p w14:paraId="2498E034" w14:textId="4030F29A" w:rsidR="00F622FB" w:rsidRPr="004D2B5D" w:rsidRDefault="00F622FB">
      <w:pPr>
        <w:pStyle w:val="ListParagraph"/>
        <w:widowControl w:val="0"/>
        <w:numPr>
          <w:ilvl w:val="0"/>
          <w:numId w:val="6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Toleransi sesame aparatur pengawas; dan menghormati sesame apartur peengawas;</w:t>
      </w:r>
    </w:p>
    <w:p w14:paraId="63950AA8" w14:textId="18976243" w:rsidR="00F622FB" w:rsidRPr="004D2B5D" w:rsidRDefault="00F622FB">
      <w:pPr>
        <w:pStyle w:val="ListParagraph"/>
        <w:widowControl w:val="0"/>
        <w:numPr>
          <w:ilvl w:val="0"/>
          <w:numId w:val="62"/>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Menghormati sesama aparatur pengawas.</w:t>
      </w:r>
    </w:p>
    <w:p w14:paraId="37710FC2" w14:textId="5CB052CA" w:rsidR="0063205C" w:rsidRPr="004D2B5D" w:rsidRDefault="0063205C">
      <w:pPr>
        <w:pStyle w:val="ListParagraph"/>
        <w:widowControl w:val="0"/>
        <w:numPr>
          <w:ilvl w:val="0"/>
          <w:numId w:val="58"/>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Saling mengingatkan, membimbing dan mengkoreksi perilaku dengan cara;</w:t>
      </w:r>
    </w:p>
    <w:p w14:paraId="04A4083A" w14:textId="6BE16505" w:rsidR="00F622FB" w:rsidRPr="004D2B5D" w:rsidRDefault="00F622FB">
      <w:pPr>
        <w:pStyle w:val="ListParagraph"/>
        <w:widowControl w:val="0"/>
        <w:numPr>
          <w:ilvl w:val="0"/>
          <w:numId w:val="63"/>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Saling memberikan informasi penting mengenai pihak yang diawasi kepada APIP lain yang akan melakukan pengawasan pada objek yang sama;</w:t>
      </w:r>
    </w:p>
    <w:p w14:paraId="6E918FF2" w14:textId="459DAAEA" w:rsidR="00F622FB" w:rsidRPr="004D2B5D" w:rsidRDefault="00F622FB">
      <w:pPr>
        <w:pStyle w:val="ListParagraph"/>
        <w:widowControl w:val="0"/>
        <w:numPr>
          <w:ilvl w:val="0"/>
          <w:numId w:val="63"/>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Tidak mengatasnamakan sesame APIP untuk tujuan-tujuan tertentu;</w:t>
      </w:r>
    </w:p>
    <w:p w14:paraId="7DA6721D" w14:textId="3B2C5D55" w:rsidR="00F622FB" w:rsidRPr="004D2B5D" w:rsidRDefault="00F622FB">
      <w:pPr>
        <w:pStyle w:val="ListParagraph"/>
        <w:widowControl w:val="0"/>
        <w:numPr>
          <w:ilvl w:val="0"/>
          <w:numId w:val="63"/>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Perbedaan pendapat atau pandangan tidak boleh dikemukakan dihadapan pihak yang diawasi;</w:t>
      </w:r>
    </w:p>
    <w:p w14:paraId="5B273124" w14:textId="58312B37" w:rsidR="00F622FB" w:rsidRPr="004D2B5D" w:rsidRDefault="00914DEC">
      <w:pPr>
        <w:pStyle w:val="ListParagraph"/>
        <w:widowControl w:val="0"/>
        <w:numPr>
          <w:ilvl w:val="0"/>
          <w:numId w:val="63"/>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Setiap kelemahan </w:t>
      </w:r>
    </w:p>
    <w:p w14:paraId="0400229A" w14:textId="276D3F5D" w:rsidR="0063205C" w:rsidRPr="004D2B5D" w:rsidRDefault="0063205C">
      <w:pPr>
        <w:pStyle w:val="ListParagraph"/>
        <w:widowControl w:val="0"/>
        <w:numPr>
          <w:ilvl w:val="0"/>
          <w:numId w:val="58"/>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Memiliki rasa kebersamaan dan kekeluarg</w:t>
      </w:r>
      <w:r w:rsidR="00305A61" w:rsidRPr="004D2B5D">
        <w:rPr>
          <w:rFonts w:ascii="Bookman Old Style" w:hAnsi="Bookman Old Style"/>
          <w:color w:val="000000" w:themeColor="text1"/>
          <w:sz w:val="24"/>
          <w:szCs w:val="24"/>
          <w:lang w:val="en-ID"/>
        </w:rPr>
        <w:t>aan</w:t>
      </w:r>
      <w:r w:rsidRPr="004D2B5D">
        <w:rPr>
          <w:rFonts w:ascii="Bookman Old Style" w:hAnsi="Bookman Old Style"/>
          <w:color w:val="000000" w:themeColor="text1"/>
          <w:sz w:val="24"/>
          <w:szCs w:val="24"/>
          <w:lang w:val="en-ID"/>
        </w:rPr>
        <w:t xml:space="preserve"> dengan cara:</w:t>
      </w:r>
    </w:p>
    <w:p w14:paraId="0AF3C851" w14:textId="65A3F70A" w:rsidR="00305A61" w:rsidRPr="004D2B5D" w:rsidRDefault="00305A61">
      <w:pPr>
        <w:pStyle w:val="ListParagraph"/>
        <w:widowControl w:val="0"/>
        <w:numPr>
          <w:ilvl w:val="0"/>
          <w:numId w:val="64"/>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Saling memberikan informasi penting mengenai pihak yang diawasi kepada APIP lain yang akan melakukan pengawasan pada objek yang sama;</w:t>
      </w:r>
    </w:p>
    <w:p w14:paraId="36C55F0F" w14:textId="76E71156" w:rsidR="00305A61" w:rsidRPr="004D2B5D" w:rsidRDefault="00305A61">
      <w:pPr>
        <w:pStyle w:val="ListParagraph"/>
        <w:widowControl w:val="0"/>
        <w:numPr>
          <w:ilvl w:val="0"/>
          <w:numId w:val="64"/>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Tidak mengatasnamakan sesame APIP untuk tujuan tujuan tertentu;</w:t>
      </w:r>
    </w:p>
    <w:p w14:paraId="6DC6306F" w14:textId="35DFF08E" w:rsidR="00305A61" w:rsidRPr="004D2B5D" w:rsidRDefault="00305A61">
      <w:pPr>
        <w:pStyle w:val="ListParagraph"/>
        <w:widowControl w:val="0"/>
        <w:numPr>
          <w:ilvl w:val="0"/>
          <w:numId w:val="64"/>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Perbedaan pendapat atau pandangan tidak boleh dikemukakan di hadapan pihak yang diawasi;</w:t>
      </w:r>
    </w:p>
    <w:p w14:paraId="3727C2E2" w14:textId="5E9673E4" w:rsidR="00305A61" w:rsidRPr="004D2B5D" w:rsidRDefault="00305A61">
      <w:pPr>
        <w:pStyle w:val="ListParagraph"/>
        <w:widowControl w:val="0"/>
        <w:numPr>
          <w:ilvl w:val="0"/>
          <w:numId w:val="64"/>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Setiap kelemahan, kekurangan maupun aib sesame APIP dilarang di buka didepan orang lain dan atau pihak yang diawasi; dan</w:t>
      </w:r>
    </w:p>
    <w:p w14:paraId="1C1BF6CD" w14:textId="5E339A66" w:rsidR="00305A61" w:rsidRPr="004D2B5D" w:rsidRDefault="00305A61">
      <w:pPr>
        <w:pStyle w:val="ListParagraph"/>
        <w:widowControl w:val="0"/>
        <w:numPr>
          <w:ilvl w:val="0"/>
          <w:numId w:val="64"/>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Tidak saling menghasut atau menghujat sesame APIP.</w:t>
      </w:r>
    </w:p>
    <w:p w14:paraId="4BDDAE59" w14:textId="037DFACE" w:rsidR="0063205C" w:rsidRPr="004D2B5D" w:rsidRDefault="0063205C" w:rsidP="0063205C">
      <w:pPr>
        <w:widowControl w:val="0"/>
        <w:autoSpaceDE w:val="0"/>
        <w:autoSpaceDN w:val="0"/>
        <w:spacing w:line="360" w:lineRule="auto"/>
        <w:ind w:left="100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Dalam hubungan dengan obyek pengawasan setiap APIP wajib:</w:t>
      </w:r>
    </w:p>
    <w:p w14:paraId="38B2101D" w14:textId="28032AD9" w:rsidR="0063205C" w:rsidRPr="004D2B5D" w:rsidRDefault="0063205C">
      <w:pPr>
        <w:pStyle w:val="ListParagraph"/>
        <w:widowControl w:val="0"/>
        <w:numPr>
          <w:ilvl w:val="0"/>
          <w:numId w:val="59"/>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Menjalin interaksi yang sehat dengan cara;</w:t>
      </w:r>
    </w:p>
    <w:p w14:paraId="42EBCBF4" w14:textId="7BFC62EB" w:rsidR="00F622FB" w:rsidRPr="004D2B5D" w:rsidRDefault="00F622FB">
      <w:pPr>
        <w:pStyle w:val="ListParagraph"/>
        <w:widowControl w:val="0"/>
        <w:numPr>
          <w:ilvl w:val="0"/>
          <w:numId w:val="61"/>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Berperilaku secara persuasive, edukatif, menarik dan simpatik;</w:t>
      </w:r>
    </w:p>
    <w:p w14:paraId="6BECCD42" w14:textId="104B9083" w:rsidR="00F622FB" w:rsidRPr="004D2B5D" w:rsidRDefault="00F622FB">
      <w:pPr>
        <w:pStyle w:val="ListParagraph"/>
        <w:widowControl w:val="0"/>
        <w:numPr>
          <w:ilvl w:val="0"/>
          <w:numId w:val="61"/>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Memperlakkan sebagai mitra kerja;</w:t>
      </w:r>
    </w:p>
    <w:p w14:paraId="47DF4589" w14:textId="167FA569" w:rsidR="00F622FB" w:rsidRPr="004D2B5D" w:rsidRDefault="00F622FB">
      <w:pPr>
        <w:pStyle w:val="ListParagraph"/>
        <w:widowControl w:val="0"/>
        <w:numPr>
          <w:ilvl w:val="0"/>
          <w:numId w:val="61"/>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Saling menghormati dan memahami tugas masing masing pihak.</w:t>
      </w:r>
    </w:p>
    <w:p w14:paraId="4BEBA57A" w14:textId="0615419A" w:rsidR="0063205C" w:rsidRPr="004D2B5D" w:rsidRDefault="0063205C">
      <w:pPr>
        <w:pStyle w:val="ListParagraph"/>
        <w:widowControl w:val="0"/>
        <w:numPr>
          <w:ilvl w:val="0"/>
          <w:numId w:val="59"/>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Mampu menciptakan iklim </w:t>
      </w:r>
      <w:r w:rsidR="00F622FB" w:rsidRPr="004D2B5D">
        <w:rPr>
          <w:rFonts w:ascii="Bookman Old Style" w:hAnsi="Bookman Old Style"/>
          <w:color w:val="000000" w:themeColor="text1"/>
          <w:sz w:val="24"/>
          <w:szCs w:val="24"/>
          <w:lang w:val="en-ID"/>
        </w:rPr>
        <w:t>kerja yang sehat dengan cara:</w:t>
      </w:r>
    </w:p>
    <w:p w14:paraId="3E89C6F0" w14:textId="169FABB7" w:rsidR="00F622FB" w:rsidRPr="004D2B5D" w:rsidRDefault="00F622FB">
      <w:pPr>
        <w:pStyle w:val="ListParagraph"/>
        <w:widowControl w:val="0"/>
        <w:numPr>
          <w:ilvl w:val="0"/>
          <w:numId w:val="60"/>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Menjaga independensi dalam pelaksanaan tugas untuk mencegah praktik nepotisme;</w:t>
      </w:r>
    </w:p>
    <w:p w14:paraId="2695BB3D" w14:textId="02D6863D" w:rsidR="00F622FB" w:rsidRPr="004D2B5D" w:rsidRDefault="00F622FB">
      <w:pPr>
        <w:pStyle w:val="ListParagraph"/>
        <w:widowControl w:val="0"/>
        <w:numPr>
          <w:ilvl w:val="0"/>
          <w:numId w:val="60"/>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lastRenderedPageBreak/>
        <w:t>Pendalaman informasi sebatas pelaksanaan pengawasa.</w:t>
      </w:r>
    </w:p>
    <w:p w14:paraId="44F46091" w14:textId="3E7C670C" w:rsidR="00EA791D" w:rsidRPr="004D2B5D" w:rsidRDefault="00EA791D">
      <w:pPr>
        <w:pStyle w:val="ListParagraph"/>
        <w:widowControl w:val="0"/>
        <w:numPr>
          <w:ilvl w:val="0"/>
          <w:numId w:val="50"/>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Larangan</w:t>
      </w:r>
    </w:p>
    <w:p w14:paraId="7A4B6815" w14:textId="2365F117" w:rsidR="00305A61" w:rsidRPr="004D2B5D" w:rsidRDefault="00305A61" w:rsidP="00305A61">
      <w:pPr>
        <w:pStyle w:val="ListParagraph"/>
        <w:widowControl w:val="0"/>
        <w:autoSpaceDE w:val="0"/>
        <w:autoSpaceDN w:val="0"/>
        <w:spacing w:line="360" w:lineRule="auto"/>
        <w:ind w:left="100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Dalam hubungan dengan obyek pengawasan setiap APIP dilarang:</w:t>
      </w:r>
    </w:p>
    <w:p w14:paraId="33A779BB" w14:textId="166D445C" w:rsidR="00305A61" w:rsidRPr="004D2B5D" w:rsidRDefault="00305A61">
      <w:pPr>
        <w:pStyle w:val="ListParagraph"/>
        <w:widowControl w:val="0"/>
        <w:numPr>
          <w:ilvl w:val="0"/>
          <w:numId w:val="6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Menyalahgunaan kewenangan;</w:t>
      </w:r>
    </w:p>
    <w:p w14:paraId="682FE6E3" w14:textId="65E89B2B" w:rsidR="00305A61" w:rsidRPr="004D2B5D" w:rsidRDefault="00305A61">
      <w:pPr>
        <w:pStyle w:val="ListParagraph"/>
        <w:widowControl w:val="0"/>
        <w:numPr>
          <w:ilvl w:val="0"/>
          <w:numId w:val="6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Menjadi </w:t>
      </w:r>
      <w:r w:rsidR="00172649" w:rsidRPr="004D2B5D">
        <w:rPr>
          <w:rFonts w:ascii="Bookman Old Style" w:hAnsi="Bookman Old Style"/>
          <w:color w:val="000000" w:themeColor="text1"/>
          <w:sz w:val="24"/>
          <w:szCs w:val="24"/>
          <w:lang w:val="en-ID"/>
        </w:rPr>
        <w:t>perantara untuk mendapatkan keuntungan pribadi dan/atau orang lain dengan menggunakan keuntungan pribdai dan/atau orang lain dengan menggunakan kewenangan orang lain;</w:t>
      </w:r>
    </w:p>
    <w:p w14:paraId="31845057" w14:textId="77DA61FA" w:rsidR="00172649" w:rsidRPr="004D2B5D" w:rsidRDefault="00172649">
      <w:pPr>
        <w:pStyle w:val="ListParagraph"/>
        <w:widowControl w:val="0"/>
        <w:numPr>
          <w:ilvl w:val="0"/>
          <w:numId w:val="6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Memiliki, menjual, membeli, menggadaikan, menyewakan atau meminjamkan barang barang baik bergerak atau tidak bergerak, dokumen atau surat berharga milik negara secara tidak sah;</w:t>
      </w:r>
    </w:p>
    <w:p w14:paraId="75C9ED37" w14:textId="4D2D7F77" w:rsidR="00172649" w:rsidRPr="004D2B5D" w:rsidRDefault="00172649">
      <w:pPr>
        <w:pStyle w:val="ListParagraph"/>
        <w:widowControl w:val="0"/>
        <w:numPr>
          <w:ilvl w:val="0"/>
          <w:numId w:val="6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Melakukan kegiatan bersama dengan atasan, teman sejawat, bawahan atau orang lain didalam maupun diluar lingkungan kerjasanya dengan tujuan untuk keuntungan pribadi, golongan atau pihak lain yang secara langsung maupun tidak langsung merugikan keuangan negara;</w:t>
      </w:r>
    </w:p>
    <w:p w14:paraId="763FF077" w14:textId="64A8D330" w:rsidR="00172649" w:rsidRPr="004D2B5D" w:rsidRDefault="00172649">
      <w:pPr>
        <w:pStyle w:val="ListParagraph"/>
        <w:widowControl w:val="0"/>
        <w:numPr>
          <w:ilvl w:val="0"/>
          <w:numId w:val="6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Memberi atau menyanggupi akan memberi sesuatu kepada siapapun baik secara langsung maupun tidak langsung dengan dalih apapun untuk diangkat dalam jabatan;</w:t>
      </w:r>
    </w:p>
    <w:p w14:paraId="067846E6" w14:textId="36862DA3" w:rsidR="00172649" w:rsidRPr="004D2B5D" w:rsidRDefault="00172649">
      <w:pPr>
        <w:pStyle w:val="ListParagraph"/>
        <w:widowControl w:val="0"/>
        <w:numPr>
          <w:ilvl w:val="0"/>
          <w:numId w:val="6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Menerima hadiah atau sesuatu pemberian apa saja dari siapapun juga yang berhubungan dengan jabatan dan/atau pekerjaan;</w:t>
      </w:r>
    </w:p>
    <w:p w14:paraId="70125DA3" w14:textId="13B866A8" w:rsidR="00172649" w:rsidRPr="004D2B5D" w:rsidRDefault="00172649">
      <w:pPr>
        <w:pStyle w:val="ListParagraph"/>
        <w:widowControl w:val="0"/>
        <w:numPr>
          <w:ilvl w:val="0"/>
          <w:numId w:val="6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Bertindak sewenang wenang terhadap bawahan;</w:t>
      </w:r>
    </w:p>
    <w:p w14:paraId="4F474DC3" w14:textId="7BDFE73C" w:rsidR="00172649" w:rsidRPr="004D2B5D" w:rsidRDefault="004A7D76">
      <w:pPr>
        <w:pStyle w:val="ListParagraph"/>
        <w:widowControl w:val="0"/>
        <w:numPr>
          <w:ilvl w:val="0"/>
          <w:numId w:val="6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Melalukan suatu tindakan atau tidak melakukan suatu Tindakan yang dapat menghalangi atau mempersulit salah satu pihak yang dilayani sehingga mengakibatkan kerugian bagi pihak yang dilayani;</w:t>
      </w:r>
    </w:p>
    <w:p w14:paraId="1DB106C9" w14:textId="4EC834B5" w:rsidR="004A7D76" w:rsidRPr="004D2B5D" w:rsidRDefault="004A7D76">
      <w:pPr>
        <w:pStyle w:val="ListParagraph"/>
        <w:widowControl w:val="0"/>
        <w:numPr>
          <w:ilvl w:val="0"/>
          <w:numId w:val="6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Menghalangi berjalannya tugas kedinasan;</w:t>
      </w:r>
    </w:p>
    <w:p w14:paraId="5E3C55FE" w14:textId="6AE8EB6F" w:rsidR="004A7D76" w:rsidRPr="004D2B5D" w:rsidRDefault="004A7D76">
      <w:pPr>
        <w:pStyle w:val="ListParagraph"/>
        <w:widowControl w:val="0"/>
        <w:numPr>
          <w:ilvl w:val="0"/>
          <w:numId w:val="6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Melakukan pengawasan di luar ruang lingkup yang ditetapkan dalam surat tugas;</w:t>
      </w:r>
    </w:p>
    <w:p w14:paraId="15CC2FBE" w14:textId="1096A093" w:rsidR="004A7D76" w:rsidRPr="004D2B5D" w:rsidRDefault="004A7D76">
      <w:pPr>
        <w:pStyle w:val="ListParagraph"/>
        <w:widowControl w:val="0"/>
        <w:numPr>
          <w:ilvl w:val="0"/>
          <w:numId w:val="6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Menggunakan data/ informasi yang sifatnya rahasia untuk kepentingan pribadi atau golongan yang mungkin akan merusak nama baik organisasi; dan</w:t>
      </w:r>
    </w:p>
    <w:p w14:paraId="373C2D63" w14:textId="39C08F22" w:rsidR="004A7D76" w:rsidRPr="004D2B5D" w:rsidRDefault="004A7D76">
      <w:pPr>
        <w:pStyle w:val="ListParagraph"/>
        <w:widowControl w:val="0"/>
        <w:numPr>
          <w:ilvl w:val="0"/>
          <w:numId w:val="65"/>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Berafiliasi dengan partai/golongan tertentu yang dapat menggangu integritas, objektivitas dan keharmonisan dalam pelaksanaan tugas.</w:t>
      </w:r>
    </w:p>
    <w:p w14:paraId="4D007DB5" w14:textId="77777777" w:rsidR="004A7D76" w:rsidRPr="004D2B5D" w:rsidRDefault="004A7D76" w:rsidP="004A7D76">
      <w:pPr>
        <w:pStyle w:val="ListParagraph"/>
        <w:widowControl w:val="0"/>
        <w:autoSpaceDE w:val="0"/>
        <w:autoSpaceDN w:val="0"/>
        <w:spacing w:line="360" w:lineRule="auto"/>
        <w:ind w:left="1364" w:right="146"/>
        <w:jc w:val="both"/>
        <w:rPr>
          <w:rFonts w:ascii="Bookman Old Style" w:hAnsi="Bookman Old Style"/>
          <w:color w:val="000000" w:themeColor="text1"/>
          <w:sz w:val="24"/>
          <w:szCs w:val="24"/>
          <w:lang w:val="en-ID"/>
        </w:rPr>
      </w:pPr>
    </w:p>
    <w:p w14:paraId="7A6A287C" w14:textId="7A2496DB" w:rsidR="004A7D76" w:rsidRPr="004D2B5D" w:rsidRDefault="00797B49" w:rsidP="00797B49">
      <w:pPr>
        <w:pStyle w:val="ListParagraph"/>
        <w:widowControl w:val="0"/>
        <w:numPr>
          <w:ilvl w:val="0"/>
          <w:numId w:val="47"/>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Pengenaan Sanks</w:t>
      </w:r>
      <w:r w:rsidR="004A7D76" w:rsidRPr="004D2B5D">
        <w:rPr>
          <w:rFonts w:ascii="Bookman Old Style" w:hAnsi="Bookman Old Style"/>
          <w:color w:val="000000" w:themeColor="text1"/>
          <w:sz w:val="24"/>
          <w:szCs w:val="24"/>
          <w:lang w:val="en-ID"/>
        </w:rPr>
        <w:t>i</w:t>
      </w:r>
    </w:p>
    <w:p w14:paraId="7EF0EA59" w14:textId="5F87FEB9" w:rsidR="00797B49" w:rsidRPr="004D2B5D" w:rsidRDefault="004A7D76">
      <w:pPr>
        <w:pStyle w:val="ListParagraph"/>
        <w:widowControl w:val="0"/>
        <w:numPr>
          <w:ilvl w:val="0"/>
          <w:numId w:val="66"/>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Bentuk Sanksi</w:t>
      </w:r>
    </w:p>
    <w:p w14:paraId="5DEEECBD" w14:textId="29704449" w:rsidR="004A7D76" w:rsidRPr="004D2B5D" w:rsidRDefault="004A7D76" w:rsidP="004A7D76">
      <w:pPr>
        <w:pStyle w:val="ListParagraph"/>
        <w:widowControl w:val="0"/>
        <w:autoSpaceDE w:val="0"/>
        <w:autoSpaceDN w:val="0"/>
        <w:spacing w:line="360" w:lineRule="auto"/>
        <w:ind w:left="100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lastRenderedPageBreak/>
        <w:t>APIP yang terbukti melanggar kode etik akan dikenakan sanksi sesuai dengan peraturan perundang-undangan. Sanksi pelanggaran kode etik berupa:</w:t>
      </w:r>
    </w:p>
    <w:p w14:paraId="20AFF122" w14:textId="666C1779" w:rsidR="004A7D76" w:rsidRPr="004D2B5D" w:rsidRDefault="004A7D76">
      <w:pPr>
        <w:pStyle w:val="ListParagraph"/>
        <w:widowControl w:val="0"/>
        <w:numPr>
          <w:ilvl w:val="0"/>
          <w:numId w:val="67"/>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Sanksi bagi pelanggaran ringan berupa teguran tertulis;</w:t>
      </w:r>
    </w:p>
    <w:p w14:paraId="721CC409" w14:textId="7E7B1034" w:rsidR="004A7D76" w:rsidRPr="004D2B5D" w:rsidRDefault="004A7D76">
      <w:pPr>
        <w:pStyle w:val="ListParagraph"/>
        <w:widowControl w:val="0"/>
        <w:numPr>
          <w:ilvl w:val="0"/>
          <w:numId w:val="67"/>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Sanksi bagi pelanggaran sedang berupa tidak disertakan dalam pemeriksaan paling singkat 1 (satu) tahun dan paling lama 5 (lima) tahun.</w:t>
      </w:r>
    </w:p>
    <w:p w14:paraId="6674B006" w14:textId="1CB611FC" w:rsidR="004A7D76" w:rsidRPr="004D2B5D" w:rsidRDefault="004A7D76">
      <w:pPr>
        <w:pStyle w:val="ListParagraph"/>
        <w:widowControl w:val="0"/>
        <w:numPr>
          <w:ilvl w:val="0"/>
          <w:numId w:val="67"/>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Sanksi bagi pelanggaran berat terdiri dari:</w:t>
      </w:r>
    </w:p>
    <w:p w14:paraId="231E2339" w14:textId="2B5F731A" w:rsidR="004A7D76" w:rsidRPr="004D2B5D" w:rsidRDefault="004A7D76">
      <w:pPr>
        <w:pStyle w:val="ListParagraph"/>
        <w:widowControl w:val="0"/>
        <w:numPr>
          <w:ilvl w:val="0"/>
          <w:numId w:val="68"/>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Diberhen</w:t>
      </w:r>
      <w:r w:rsidR="00493D39" w:rsidRPr="004D2B5D">
        <w:rPr>
          <w:rFonts w:ascii="Bookman Old Style" w:hAnsi="Bookman Old Style"/>
          <w:color w:val="000000" w:themeColor="text1"/>
          <w:sz w:val="24"/>
          <w:szCs w:val="24"/>
          <w:lang w:val="en-ID"/>
        </w:rPr>
        <w:t>tikan sementara sebagai pemeriksa paling singkat (1) satu tahun; atau</w:t>
      </w:r>
    </w:p>
    <w:p w14:paraId="3BC4B9B5" w14:textId="1E1BE437" w:rsidR="00493D39" w:rsidRPr="004D2B5D" w:rsidRDefault="00493D39">
      <w:pPr>
        <w:pStyle w:val="ListParagraph"/>
        <w:widowControl w:val="0"/>
        <w:numPr>
          <w:ilvl w:val="0"/>
          <w:numId w:val="68"/>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Diberhentikan dari tim audit.</w:t>
      </w:r>
    </w:p>
    <w:p w14:paraId="643B70DD" w14:textId="425AA56A" w:rsidR="00493D39" w:rsidRPr="004D2B5D" w:rsidRDefault="00493D39" w:rsidP="00493D39">
      <w:pPr>
        <w:widowControl w:val="0"/>
        <w:autoSpaceDE w:val="0"/>
        <w:autoSpaceDN w:val="0"/>
        <w:spacing w:line="360" w:lineRule="auto"/>
        <w:ind w:left="136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Standar operasional prosedur tata cara pengenanaan sanksi ditetapkan oleh inspektur.</w:t>
      </w:r>
    </w:p>
    <w:p w14:paraId="6C264DC8" w14:textId="462C0936" w:rsidR="004A7D76" w:rsidRPr="004D2B5D" w:rsidRDefault="004A7D76">
      <w:pPr>
        <w:pStyle w:val="ListParagraph"/>
        <w:widowControl w:val="0"/>
        <w:numPr>
          <w:ilvl w:val="0"/>
          <w:numId w:val="66"/>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Rekomendasi Pejabat atas Pelanggaran Kode Etik</w:t>
      </w:r>
    </w:p>
    <w:p w14:paraId="5AB686C0" w14:textId="3823430A" w:rsidR="00493D39" w:rsidRPr="004D2B5D" w:rsidRDefault="00493D39" w:rsidP="00493D39">
      <w:pPr>
        <w:pStyle w:val="ListParagraph"/>
        <w:widowControl w:val="0"/>
        <w:autoSpaceDE w:val="0"/>
        <w:autoSpaceDN w:val="0"/>
        <w:spacing w:line="360" w:lineRule="auto"/>
        <w:ind w:left="1004"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Apabila APIP yang dilaporkan melakukan pelanggaran kode etik setelah diperiksa oleh majelis kode etik ternyata pelanggaran tersebut merupakan pelanggaran pelanggaran disiplin sebagaimana diatur dalam peraturan perundang-undangan, direkomendasikan kepada pejabat yang berwenang untuk dikenakan penjatuhan hukuman dispilin sesuai dengan ketentuan peraturan perundang undangan.</w:t>
      </w:r>
    </w:p>
    <w:p w14:paraId="2AAED840" w14:textId="77777777" w:rsidR="00493D39" w:rsidRPr="004D2B5D" w:rsidRDefault="00493D39" w:rsidP="00493D39">
      <w:pPr>
        <w:pStyle w:val="ListParagraph"/>
        <w:widowControl w:val="0"/>
        <w:autoSpaceDE w:val="0"/>
        <w:autoSpaceDN w:val="0"/>
        <w:spacing w:line="360" w:lineRule="auto"/>
        <w:ind w:left="1004" w:right="146"/>
        <w:jc w:val="both"/>
        <w:rPr>
          <w:rFonts w:ascii="Bookman Old Style" w:hAnsi="Bookman Old Style"/>
          <w:color w:val="000000" w:themeColor="text1"/>
          <w:sz w:val="24"/>
          <w:szCs w:val="24"/>
          <w:lang w:val="en-ID"/>
        </w:rPr>
      </w:pPr>
    </w:p>
    <w:p w14:paraId="530F0251" w14:textId="47150B5D" w:rsidR="00797B49" w:rsidRPr="004D2B5D" w:rsidRDefault="00797B49" w:rsidP="00797B49">
      <w:pPr>
        <w:pStyle w:val="ListParagraph"/>
        <w:widowControl w:val="0"/>
        <w:numPr>
          <w:ilvl w:val="0"/>
          <w:numId w:val="47"/>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Majelis Kode Etik</w:t>
      </w:r>
    </w:p>
    <w:p w14:paraId="0510C7D0" w14:textId="40653744" w:rsidR="00493D39" w:rsidRPr="004D2B5D" w:rsidRDefault="00493D39">
      <w:pPr>
        <w:pStyle w:val="ListParagraph"/>
        <w:widowControl w:val="0"/>
        <w:numPr>
          <w:ilvl w:val="0"/>
          <w:numId w:val="69"/>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Dalam penegakan kode etik APIP, Inspektur membentuk majelis Kode Etik yang bersifat temprer (adhoc) yaitu hanya dibentuk apabila ada APIP yang disangka melakukan pelanggaran kode etik</w:t>
      </w:r>
    </w:p>
    <w:p w14:paraId="30239644" w14:textId="6B7A8663" w:rsidR="00493D39" w:rsidRPr="004D2B5D" w:rsidRDefault="00493D39">
      <w:pPr>
        <w:pStyle w:val="ListParagraph"/>
        <w:widowControl w:val="0"/>
        <w:numPr>
          <w:ilvl w:val="0"/>
          <w:numId w:val="69"/>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Keanggotaan Majelis Kode Etik ditetapkan berjumlah ganjil dan paling sedikit 3(tiga) orang terdiri dari:</w:t>
      </w:r>
    </w:p>
    <w:p w14:paraId="3BC36EF7" w14:textId="012DCA53" w:rsidR="00493D39" w:rsidRPr="004D2B5D" w:rsidRDefault="00493D39">
      <w:pPr>
        <w:pStyle w:val="ListParagraph"/>
        <w:widowControl w:val="0"/>
        <w:numPr>
          <w:ilvl w:val="0"/>
          <w:numId w:val="70"/>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1 (satu) orang ketua rangkap anggota;</w:t>
      </w:r>
    </w:p>
    <w:p w14:paraId="1DE4D64E" w14:textId="76FB6DC7" w:rsidR="00493D39" w:rsidRPr="004D2B5D" w:rsidRDefault="00493D39">
      <w:pPr>
        <w:pStyle w:val="ListParagraph"/>
        <w:widowControl w:val="0"/>
        <w:numPr>
          <w:ilvl w:val="0"/>
          <w:numId w:val="70"/>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1 (satu) </w:t>
      </w:r>
      <w:r w:rsidR="00BC2F7B" w:rsidRPr="004D2B5D">
        <w:rPr>
          <w:rFonts w:ascii="Bookman Old Style" w:hAnsi="Bookman Old Style"/>
          <w:color w:val="000000" w:themeColor="text1"/>
          <w:sz w:val="24"/>
          <w:szCs w:val="24"/>
          <w:lang w:val="en-ID"/>
        </w:rPr>
        <w:t>orang sekretaris rangkap anggota; dan</w:t>
      </w:r>
    </w:p>
    <w:p w14:paraId="30577482" w14:textId="4E60753A" w:rsidR="00BC2F7B" w:rsidRPr="004D2B5D" w:rsidRDefault="00BC2F7B">
      <w:pPr>
        <w:pStyle w:val="ListParagraph"/>
        <w:widowControl w:val="0"/>
        <w:numPr>
          <w:ilvl w:val="0"/>
          <w:numId w:val="70"/>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1 (satu) orang anggota.</w:t>
      </w:r>
    </w:p>
    <w:p w14:paraId="66DBE58A" w14:textId="7E42E6D5" w:rsidR="00493D39" w:rsidRPr="004D2B5D" w:rsidRDefault="00493D39">
      <w:pPr>
        <w:pStyle w:val="ListParagraph"/>
        <w:widowControl w:val="0"/>
        <w:numPr>
          <w:ilvl w:val="0"/>
          <w:numId w:val="69"/>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Keanggotaan majelis kode etik memiki pangkat dan jabatan satu Tingkat di atas atau setara dengan yang diperiksa</w:t>
      </w:r>
    </w:p>
    <w:p w14:paraId="7CF310EE" w14:textId="3805BAB3" w:rsidR="00493D39" w:rsidRPr="004D2B5D" w:rsidRDefault="00493D39">
      <w:pPr>
        <w:pStyle w:val="ListParagraph"/>
        <w:widowControl w:val="0"/>
        <w:numPr>
          <w:ilvl w:val="0"/>
          <w:numId w:val="69"/>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Pembentukan majelis kode etik ditetapkan dengan Keputusan Inspektur;</w:t>
      </w:r>
    </w:p>
    <w:p w14:paraId="1B32D75D" w14:textId="416B2A48" w:rsidR="00493D39" w:rsidRPr="004D2B5D" w:rsidRDefault="00493D39">
      <w:pPr>
        <w:pStyle w:val="ListParagraph"/>
        <w:widowControl w:val="0"/>
        <w:numPr>
          <w:ilvl w:val="0"/>
          <w:numId w:val="69"/>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Masa tugas tim kehormatan kode etik berakgir setelah rekomendasi hasil pemeriksaan disampaikan kepada pejabat berwenang;</w:t>
      </w:r>
    </w:p>
    <w:p w14:paraId="45D0BCEE" w14:textId="11B5FA49" w:rsidR="00493D39" w:rsidRPr="004D2B5D" w:rsidRDefault="00493D39">
      <w:pPr>
        <w:pStyle w:val="ListParagraph"/>
        <w:widowControl w:val="0"/>
        <w:numPr>
          <w:ilvl w:val="0"/>
          <w:numId w:val="69"/>
        </w:numPr>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 xml:space="preserve">Inspektur harus melaporkan pelanggaran kode etik APIP kepada </w:t>
      </w:r>
      <w:r w:rsidRPr="004D2B5D">
        <w:rPr>
          <w:rFonts w:ascii="Bookman Old Style" w:hAnsi="Bookman Old Style"/>
          <w:color w:val="000000" w:themeColor="text1"/>
          <w:sz w:val="24"/>
          <w:szCs w:val="24"/>
          <w:lang w:val="en-ID"/>
        </w:rPr>
        <w:lastRenderedPageBreak/>
        <w:t>bupati.</w:t>
      </w:r>
    </w:p>
    <w:p w14:paraId="3D2C40C6" w14:textId="77777777" w:rsidR="00493D39" w:rsidRPr="004D2B5D" w:rsidRDefault="00493D39" w:rsidP="00BC2F7B">
      <w:pPr>
        <w:pStyle w:val="ListParagraph"/>
        <w:widowControl w:val="0"/>
        <w:autoSpaceDE w:val="0"/>
        <w:autoSpaceDN w:val="0"/>
        <w:spacing w:line="360" w:lineRule="auto"/>
        <w:ind w:left="1004" w:right="146"/>
        <w:jc w:val="both"/>
        <w:rPr>
          <w:rFonts w:ascii="Bookman Old Style" w:hAnsi="Bookman Old Style"/>
          <w:color w:val="000000" w:themeColor="text1"/>
          <w:sz w:val="24"/>
          <w:szCs w:val="24"/>
          <w:lang w:val="en-ID"/>
        </w:rPr>
      </w:pPr>
    </w:p>
    <w:p w14:paraId="4408D580" w14:textId="2E84F13F" w:rsidR="00797B49" w:rsidRPr="004D2B5D" w:rsidRDefault="007C0CCB" w:rsidP="00BC2F7B">
      <w:pPr>
        <w:widowControl w:val="0"/>
        <w:autoSpaceDE w:val="0"/>
        <w:autoSpaceDN w:val="0"/>
        <w:spacing w:line="360" w:lineRule="auto"/>
        <w:ind w:right="146"/>
        <w:jc w:val="both"/>
        <w:rPr>
          <w:rFonts w:ascii="Bookman Old Style" w:hAnsi="Bookman Old Style"/>
          <w:b/>
          <w:bCs/>
          <w:color w:val="000000" w:themeColor="text1"/>
          <w:sz w:val="24"/>
          <w:szCs w:val="24"/>
          <w:lang w:val="en-ID"/>
        </w:rPr>
      </w:pPr>
      <w:r w:rsidRPr="004D2B5D">
        <w:rPr>
          <w:rFonts w:ascii="Bookman Old Style" w:hAnsi="Bookman Old Style"/>
          <w:b/>
          <w:bCs/>
          <w:color w:val="000000" w:themeColor="text1"/>
          <w:sz w:val="24"/>
          <w:szCs w:val="24"/>
          <w:lang w:val="en-ID"/>
        </w:rPr>
        <w:t xml:space="preserve">LAMPIRAN </w:t>
      </w:r>
      <w:r w:rsidR="003C2D7B" w:rsidRPr="004D2B5D">
        <w:rPr>
          <w:rFonts w:ascii="Bookman Old Style" w:hAnsi="Bookman Old Style"/>
          <w:b/>
          <w:bCs/>
          <w:color w:val="000000" w:themeColor="text1"/>
          <w:sz w:val="24"/>
          <w:szCs w:val="24"/>
          <w:lang w:val="en-ID"/>
        </w:rPr>
        <w:t>II</w:t>
      </w:r>
    </w:p>
    <w:p w14:paraId="3B858EDC" w14:textId="56C2C360" w:rsidR="007C0CCB" w:rsidRPr="004D2B5D" w:rsidRDefault="007C0CCB" w:rsidP="00BC2F7B">
      <w:pPr>
        <w:widowControl w:val="0"/>
        <w:autoSpaceDE w:val="0"/>
        <w:autoSpaceDN w:val="0"/>
        <w:spacing w:line="360" w:lineRule="auto"/>
        <w:ind w:right="146"/>
        <w:jc w:val="both"/>
        <w:rPr>
          <w:rFonts w:ascii="Bookman Old Style" w:hAnsi="Bookman Old Style"/>
          <w:b/>
          <w:bCs/>
          <w:color w:val="000000" w:themeColor="text1"/>
          <w:sz w:val="24"/>
          <w:szCs w:val="24"/>
          <w:lang w:val="en-ID"/>
        </w:rPr>
      </w:pPr>
      <w:r w:rsidRPr="004D2B5D">
        <w:rPr>
          <w:rFonts w:ascii="Bookman Old Style" w:hAnsi="Bookman Old Style"/>
          <w:b/>
          <w:bCs/>
          <w:color w:val="000000" w:themeColor="text1"/>
          <w:sz w:val="24"/>
          <w:szCs w:val="24"/>
          <w:lang w:val="en-ID"/>
        </w:rPr>
        <w:t xml:space="preserve">PERATURAN BUPATI SUMEDANG </w:t>
      </w:r>
    </w:p>
    <w:p w14:paraId="641F2D6D" w14:textId="68E6F1F5" w:rsidR="007C0CCB" w:rsidRPr="004D2B5D" w:rsidRDefault="007C0CCB" w:rsidP="00BC2F7B">
      <w:pPr>
        <w:widowControl w:val="0"/>
        <w:autoSpaceDE w:val="0"/>
        <w:autoSpaceDN w:val="0"/>
        <w:spacing w:line="360" w:lineRule="auto"/>
        <w:ind w:right="146"/>
        <w:jc w:val="both"/>
        <w:rPr>
          <w:rFonts w:ascii="Bookman Old Style" w:hAnsi="Bookman Old Style"/>
          <w:b/>
          <w:bCs/>
          <w:color w:val="000000" w:themeColor="text1"/>
          <w:sz w:val="24"/>
          <w:szCs w:val="24"/>
          <w:lang w:val="en-ID"/>
        </w:rPr>
      </w:pPr>
      <w:r w:rsidRPr="004D2B5D">
        <w:rPr>
          <w:rFonts w:ascii="Bookman Old Style" w:hAnsi="Bookman Old Style"/>
          <w:b/>
          <w:bCs/>
          <w:color w:val="000000" w:themeColor="text1"/>
          <w:sz w:val="24"/>
          <w:szCs w:val="24"/>
          <w:lang w:val="en-ID"/>
        </w:rPr>
        <w:t xml:space="preserve">NOMOR </w:t>
      </w:r>
      <w:r w:rsidR="00301EC3" w:rsidRPr="004D2B5D">
        <w:rPr>
          <w:rFonts w:ascii="Bookman Old Style" w:hAnsi="Bookman Old Style"/>
          <w:b/>
          <w:bCs/>
          <w:color w:val="000000" w:themeColor="text1"/>
          <w:sz w:val="24"/>
          <w:szCs w:val="24"/>
          <w:lang w:val="en-ID"/>
        </w:rPr>
        <w:t xml:space="preserve">       TAHUN </w:t>
      </w:r>
    </w:p>
    <w:p w14:paraId="06B457C7" w14:textId="5DE0B68F" w:rsidR="00301EC3" w:rsidRPr="004D2B5D" w:rsidRDefault="00301EC3" w:rsidP="00BC2F7B">
      <w:pPr>
        <w:widowControl w:val="0"/>
        <w:autoSpaceDE w:val="0"/>
        <w:autoSpaceDN w:val="0"/>
        <w:spacing w:line="360" w:lineRule="auto"/>
        <w:ind w:right="146"/>
        <w:jc w:val="both"/>
        <w:rPr>
          <w:rFonts w:ascii="Bookman Old Style" w:hAnsi="Bookman Old Style"/>
          <w:b/>
          <w:bCs/>
          <w:color w:val="000000" w:themeColor="text1"/>
          <w:sz w:val="24"/>
          <w:szCs w:val="24"/>
          <w:lang w:val="en-ID"/>
        </w:rPr>
      </w:pPr>
      <w:r w:rsidRPr="004D2B5D">
        <w:rPr>
          <w:rFonts w:ascii="Bookman Old Style" w:hAnsi="Bookman Old Style"/>
          <w:b/>
          <w:bCs/>
          <w:color w:val="000000" w:themeColor="text1"/>
          <w:sz w:val="24"/>
          <w:szCs w:val="24"/>
          <w:lang w:val="en-ID"/>
        </w:rPr>
        <w:t>TENTANG</w:t>
      </w:r>
      <w:r w:rsidR="003C2D7B" w:rsidRPr="004D2B5D">
        <w:rPr>
          <w:rFonts w:ascii="Bookman Old Style" w:hAnsi="Bookman Old Style"/>
          <w:b/>
          <w:bCs/>
          <w:color w:val="000000" w:themeColor="text1"/>
          <w:sz w:val="24"/>
          <w:szCs w:val="24"/>
          <w:lang w:val="en-ID"/>
        </w:rPr>
        <w:t xml:space="preserve"> PEDOMAN PENYELENGGARAAN PENGAWASAN INTERN</w:t>
      </w:r>
    </w:p>
    <w:p w14:paraId="72774DBE" w14:textId="77777777" w:rsidR="003C2D7B" w:rsidRPr="004D2B5D" w:rsidRDefault="003C2D7B" w:rsidP="00BC2F7B">
      <w:pPr>
        <w:widowControl w:val="0"/>
        <w:autoSpaceDE w:val="0"/>
        <w:autoSpaceDN w:val="0"/>
        <w:spacing w:line="360" w:lineRule="auto"/>
        <w:ind w:right="146"/>
        <w:jc w:val="both"/>
        <w:rPr>
          <w:rFonts w:ascii="Bookman Old Style" w:hAnsi="Bookman Old Style"/>
          <w:color w:val="000000" w:themeColor="text1"/>
          <w:sz w:val="24"/>
          <w:szCs w:val="24"/>
          <w:lang w:val="en-ID"/>
        </w:rPr>
      </w:pPr>
    </w:p>
    <w:p w14:paraId="05FD3FB4" w14:textId="36C78A5B" w:rsidR="003C2D7B" w:rsidRPr="004D2B5D" w:rsidRDefault="003C2D7B" w:rsidP="003C2D7B">
      <w:pPr>
        <w:widowControl w:val="0"/>
        <w:autoSpaceDE w:val="0"/>
        <w:autoSpaceDN w:val="0"/>
        <w:spacing w:line="360" w:lineRule="auto"/>
        <w:ind w:right="146"/>
        <w:jc w:val="center"/>
        <w:rPr>
          <w:rFonts w:ascii="Bookman Old Style" w:hAnsi="Bookman Old Style"/>
          <w:b/>
          <w:bCs/>
          <w:color w:val="000000" w:themeColor="text1"/>
          <w:sz w:val="24"/>
          <w:szCs w:val="24"/>
          <w:lang w:val="en-ID"/>
        </w:rPr>
      </w:pPr>
      <w:r w:rsidRPr="004D2B5D">
        <w:rPr>
          <w:rFonts w:ascii="Bookman Old Style" w:hAnsi="Bookman Old Style"/>
          <w:b/>
          <w:bCs/>
          <w:color w:val="000000" w:themeColor="text1"/>
          <w:sz w:val="24"/>
          <w:szCs w:val="24"/>
          <w:lang w:val="en-ID"/>
        </w:rPr>
        <w:t>STANDAR PENGAWASAN INTERN</w:t>
      </w:r>
    </w:p>
    <w:p w14:paraId="2CD1E312" w14:textId="77777777" w:rsidR="003C2D7B" w:rsidRPr="004D2B5D" w:rsidRDefault="003C2D7B" w:rsidP="003C2D7B">
      <w:pPr>
        <w:widowControl w:val="0"/>
        <w:autoSpaceDE w:val="0"/>
        <w:autoSpaceDN w:val="0"/>
        <w:spacing w:line="360" w:lineRule="auto"/>
        <w:ind w:right="146"/>
        <w:jc w:val="center"/>
        <w:rPr>
          <w:rFonts w:ascii="Bookman Old Style" w:hAnsi="Bookman Old Style"/>
          <w:b/>
          <w:bCs/>
          <w:color w:val="000000" w:themeColor="text1"/>
          <w:sz w:val="24"/>
          <w:szCs w:val="24"/>
          <w:lang w:val="en-ID"/>
        </w:rPr>
      </w:pPr>
    </w:p>
    <w:p w14:paraId="18AEDA43" w14:textId="05E55164" w:rsidR="003C2D7B" w:rsidRPr="004D2B5D" w:rsidRDefault="003C2D7B" w:rsidP="00BC2F7B">
      <w:pPr>
        <w:widowControl w:val="0"/>
        <w:autoSpaceDE w:val="0"/>
        <w:autoSpaceDN w:val="0"/>
        <w:spacing w:line="360" w:lineRule="auto"/>
        <w:ind w:right="146"/>
        <w:jc w:val="both"/>
        <w:rPr>
          <w:rFonts w:ascii="Bookman Old Style" w:hAnsi="Bookman Old Style"/>
          <w:b/>
          <w:bCs/>
          <w:color w:val="000000" w:themeColor="text1"/>
          <w:sz w:val="24"/>
          <w:szCs w:val="24"/>
          <w:lang w:val="en-ID"/>
        </w:rPr>
      </w:pPr>
      <w:r w:rsidRPr="004D2B5D">
        <w:rPr>
          <w:rFonts w:ascii="Bookman Old Style" w:hAnsi="Bookman Old Style"/>
          <w:b/>
          <w:bCs/>
          <w:color w:val="000000" w:themeColor="text1"/>
          <w:sz w:val="24"/>
          <w:szCs w:val="24"/>
          <w:lang w:val="en-ID"/>
        </w:rPr>
        <w:t>STANDAR ATRIBUT</w:t>
      </w:r>
    </w:p>
    <w:p w14:paraId="028CA2B3" w14:textId="1B138654" w:rsidR="006F5FF2" w:rsidRPr="004D2B5D" w:rsidRDefault="006F5FF2" w:rsidP="00BC2F7B">
      <w:pPr>
        <w:widowControl w:val="0"/>
        <w:autoSpaceDE w:val="0"/>
        <w:autoSpaceDN w:val="0"/>
        <w:spacing w:line="360" w:lineRule="auto"/>
        <w:ind w:right="146"/>
        <w:jc w:val="both"/>
        <w:rPr>
          <w:rFonts w:ascii="Bookman Old Style" w:hAnsi="Bookman Old Style"/>
          <w:color w:val="000000" w:themeColor="text1"/>
          <w:sz w:val="24"/>
          <w:szCs w:val="24"/>
          <w:lang w:val="en-ID"/>
        </w:rPr>
      </w:pPr>
      <w:r w:rsidRPr="004D2B5D">
        <w:rPr>
          <w:rFonts w:ascii="Bookman Old Style" w:hAnsi="Bookman Old Style"/>
          <w:color w:val="000000" w:themeColor="text1"/>
          <w:sz w:val="24"/>
          <w:szCs w:val="24"/>
          <w:lang w:val="en-ID"/>
        </w:rPr>
        <w:t>(Paragaraf-paragraf berikut yang ditulis dengan huruf tebal Adalah paragraph standar, yang harus dibaca dalam kerangka penjelasan/ interpretasi yang ditulis dengan huruf biasa).</w:t>
      </w:r>
    </w:p>
    <w:p w14:paraId="3D50F598" w14:textId="7777777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1000 - Tujuan, Kewenangan, dan Tanggung Jawab</w:t>
      </w:r>
    </w:p>
    <w:p w14:paraId="65EA8AE7"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Tujuan, kewenangan, dan tanggung jawab aktivitas Pengawasan Intern harus didefinisikan secara formal dalam suatu piagam Pengawasan Intern, dan harus sesuai dengan Misi Pengawasan Intern dan unsur-unsur yang diwajibkan dalam Kerangka Praktik Profesional Pengawasan Intern Pemerintah (KP3IP). Pimpinan APIP harus mengkaji secara periodik piagam Pengawasan Intern dan menyampaikannya kepada Bupati untuk memperoleh persetujuan.</w:t>
      </w:r>
    </w:p>
    <w:p w14:paraId="71DFB314"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2DE60D70"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Piagam Pengawasan Intern merupakan dokumen resmi yang mendefinisikan tujuan, kewenangan dan tanggung jawab Pengawasan Intern. Piagam Pengawasan Intern menetapkan posisi Pengawasan Intern dalam organisasi, termasuk sifat hubungan pelaporan fungsional Pimpinan APIP kepada Bupati, memberikan kewenangan untuk mengakses catatan, personil, dan properti fisik yang berkaitan dengan pelaksanaan penugasan, dan mendefinisikan ruang lingkup aktivitas Pengawasan Intern. Persetujuan akhir atas piagam Pengawasan Intern berada pada Bupati setelah direviu oleh Komite Audit untuk Daerah yang telah memiliki Komite Audit.</w:t>
      </w:r>
    </w:p>
    <w:p w14:paraId="65CF0603" w14:textId="72EF221A" w:rsidR="006F5FF2" w:rsidRPr="004D2B5D" w:rsidRDefault="003C2D7B" w:rsidP="006F5FF2">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1000.A1 - Sifat jasa asurans yang diberikan kepada organisasi harus</w:t>
      </w:r>
      <w:r w:rsidR="006F5FF2"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didefinisikan dalam</w:t>
      </w:r>
      <w:r w:rsidR="006F5FF2"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 xml:space="preserve">piagam Pengawasan Intern. Apabila jasa asurans juga </w:t>
      </w:r>
      <w:r w:rsidRPr="004D2B5D">
        <w:rPr>
          <w:rFonts w:ascii="Bookman Old Style" w:hAnsi="Bookman Old Style"/>
          <w:color w:val="000000" w:themeColor="text1"/>
          <w:sz w:val="24"/>
          <w:szCs w:val="24"/>
        </w:rPr>
        <w:lastRenderedPageBreak/>
        <w:t>diberikan kepada pihak di luar organisasi, sifat jasa asurans tersebut juga harus didefinisikan dalam Piagam Pengawasan Intern.</w:t>
      </w:r>
    </w:p>
    <w:p w14:paraId="592DDBCC" w14:textId="2AE1DBA4" w:rsidR="003C2D7B" w:rsidRPr="004D2B5D" w:rsidRDefault="003C2D7B" w:rsidP="006F5FF2">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1000.K1 - Sifat jasa konsultansi harus didefinisikan dalam Piagam</w:t>
      </w:r>
      <w:r w:rsidR="006F5FF2"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Pengawasan Intern.</w:t>
      </w:r>
    </w:p>
    <w:p w14:paraId="05CCBAC6" w14:textId="77777777" w:rsidR="006F5FF2" w:rsidRPr="004D2B5D" w:rsidRDefault="006F5FF2" w:rsidP="003C2D7B">
      <w:pPr>
        <w:keepNext/>
        <w:spacing w:line="360" w:lineRule="auto"/>
        <w:rPr>
          <w:rFonts w:ascii="Bookman Old Style" w:hAnsi="Bookman Old Style"/>
          <w:b/>
          <w:color w:val="000000" w:themeColor="text1"/>
          <w:sz w:val="24"/>
          <w:szCs w:val="24"/>
        </w:rPr>
      </w:pPr>
    </w:p>
    <w:p w14:paraId="4F56140C" w14:textId="5C4861E6"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1010 - Mengakui Panduan yang Diwajibkan pada Piagam Pengawasan</w:t>
      </w:r>
      <w:r w:rsidR="006F5FF2" w:rsidRPr="004D2B5D">
        <w:rPr>
          <w:rFonts w:ascii="Bookman Old Style" w:hAnsi="Bookman Old Style"/>
          <w:b/>
          <w:color w:val="000000" w:themeColor="text1"/>
          <w:sz w:val="24"/>
          <w:szCs w:val="24"/>
        </w:rPr>
        <w:t xml:space="preserve"> Intern</w:t>
      </w:r>
    </w:p>
    <w:p w14:paraId="630D8E0A" w14:textId="7897DC10" w:rsidR="003C2D7B" w:rsidRPr="004D2B5D" w:rsidRDefault="003C2D7B" w:rsidP="003C2D7B">
      <w:pPr>
        <w:spacing w:line="360" w:lineRule="auto"/>
        <w:ind w:firstLine="45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Sifat wajib dari Acuan Dasar Kerangka Praktik Profesional Pengawasan Intern Pemerintah (KP3IP) yang meliputi Definisi, Prinsip Dasar, Standar, dan Kode Etik Pengawasan Intern harus dinyatakan dalam Piagam Pengawasan Intern. Pimpinan APIP harus mendiskusikan misi Pengawasan Intern dan unsur-unsur yang diwajibkan dalam KP3IP dengan Bupati dan Komite Audit untuk DAERAH yang telah memiliki Komite Audit.</w:t>
      </w:r>
    </w:p>
    <w:p w14:paraId="2835036D" w14:textId="77777777" w:rsidR="006F5FF2" w:rsidRPr="004D2B5D" w:rsidRDefault="006F5FF2" w:rsidP="003C2D7B">
      <w:pPr>
        <w:keepNext/>
        <w:spacing w:line="360" w:lineRule="auto"/>
        <w:rPr>
          <w:rFonts w:ascii="Bookman Old Style" w:hAnsi="Bookman Old Style"/>
          <w:b/>
          <w:color w:val="000000" w:themeColor="text1"/>
          <w:sz w:val="24"/>
          <w:szCs w:val="24"/>
        </w:rPr>
      </w:pPr>
    </w:p>
    <w:p w14:paraId="1A0EEE47" w14:textId="74E249C5"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1100 - Independensi dan Objektivitas</w:t>
      </w:r>
    </w:p>
    <w:p w14:paraId="49D7C8B3"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Aktivitas Pengawasan Intern harus independen dan auditor harus objektif dalam melaksanakan tugasnya.</w:t>
      </w:r>
    </w:p>
    <w:p w14:paraId="763B49A0"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77BFE0F1" w14:textId="77777777" w:rsidR="006F5FF2" w:rsidRPr="004D2B5D" w:rsidRDefault="003C2D7B" w:rsidP="006F5FF2">
      <w:pPr>
        <w:spacing w:line="360" w:lineRule="auto"/>
        <w:ind w:firstLine="45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Independensi adalah kondisi bebas dari situasi yang dapat mengancam kemampuan APIP untuk dapat melaksanakan tanggung jawabnya secara objektif. Untuk mencapai tingkat independensi yang dibutuhkan dalam rangka melaksanakan tugas dan fungsi Pengawasan Intern, Pimpinan</w:t>
      </w:r>
      <w:r w:rsidR="006F5FF2"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APIP harus memiliki akses langsung dan tak terbatas kepada Bupati.Ancaman terhadap independensi harus dikelola dari tingkat individu</w:t>
      </w:r>
      <w:r w:rsidR="006F5FF2"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auditor, penugasan, fungsional, dan organisasi.</w:t>
      </w:r>
    </w:p>
    <w:p w14:paraId="1C432F75" w14:textId="39DD7D92" w:rsidR="003C2D7B" w:rsidRPr="004D2B5D" w:rsidRDefault="003C2D7B" w:rsidP="006F5FF2">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Objektivitas adalah suatu sikap mental tidak memihak yang</w:t>
      </w:r>
      <w:r w:rsidR="006F5FF2"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memungkinkan auditor melaksanakan tugas sedemikian rupa sehingga</w:t>
      </w:r>
      <w:r w:rsidR="006F5FF2"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mereka memiliki keyakinan terhadap hasil kerja mereka dan tanpa kompromi dalam mutu. Objektivitas mensyaratkan auditor untuk tidak mendasarkan penilaiannya terkait aktivitas pengawasan kepada penilaian pihak lain. Ancaman terhadap objektivitas harus dikelola pada tingkat individu auditor, penugasan, fungsional, dan organisasi.</w:t>
      </w:r>
    </w:p>
    <w:p w14:paraId="55A69FC3" w14:textId="77777777" w:rsidR="006F5FF2" w:rsidRPr="004D2B5D" w:rsidRDefault="006F5FF2" w:rsidP="006F5FF2">
      <w:pPr>
        <w:spacing w:line="360" w:lineRule="auto"/>
        <w:jc w:val="both"/>
        <w:rPr>
          <w:rFonts w:ascii="Bookman Old Style" w:hAnsi="Bookman Old Style"/>
          <w:color w:val="000000" w:themeColor="text1"/>
          <w:sz w:val="24"/>
          <w:szCs w:val="24"/>
        </w:rPr>
      </w:pPr>
    </w:p>
    <w:p w14:paraId="58806682" w14:textId="7777777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1110 - Independensi APIP</w:t>
      </w:r>
    </w:p>
    <w:p w14:paraId="2384C09E" w14:textId="1EE9537A" w:rsidR="003C2D7B" w:rsidRPr="004D2B5D" w:rsidRDefault="003C2D7B" w:rsidP="006F5FF2">
      <w:pPr>
        <w:spacing w:line="360" w:lineRule="auto"/>
        <w:ind w:firstLine="45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bertanggung jawab kepada Bupati atas pelaksanaan</w:t>
      </w:r>
      <w:r w:rsidR="006F5FF2"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Pengawasan Intern.</w:t>
      </w:r>
    </w:p>
    <w:p w14:paraId="36DE3E2C"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14615F43" w14:textId="657CE610" w:rsidR="003C2D7B" w:rsidRPr="004D2B5D" w:rsidRDefault="003C2D7B" w:rsidP="003C2D7B">
      <w:pPr>
        <w:spacing w:line="360" w:lineRule="auto"/>
        <w:ind w:firstLine="45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lastRenderedPageBreak/>
        <w:t>Independensi APIP secara efektif dicapai ketika Pimpinan APIP dapat</w:t>
      </w:r>
      <w:r w:rsidR="006F5FF2"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melaporkan langsung kepada Bupati dan memperoleh dukungan dar</w:t>
      </w:r>
      <w:r w:rsidR="006F5FF2" w:rsidRPr="004D2B5D">
        <w:rPr>
          <w:rFonts w:ascii="Bookman Old Style" w:hAnsi="Bookman Old Style"/>
          <w:color w:val="000000" w:themeColor="text1"/>
          <w:sz w:val="24"/>
          <w:szCs w:val="24"/>
        </w:rPr>
        <w:t xml:space="preserve">i </w:t>
      </w:r>
      <w:r w:rsidRPr="004D2B5D">
        <w:rPr>
          <w:rFonts w:ascii="Bookman Old Style" w:hAnsi="Bookman Old Style"/>
          <w:color w:val="000000" w:themeColor="text1"/>
          <w:sz w:val="24"/>
          <w:szCs w:val="24"/>
        </w:rPr>
        <w:t>Bupati. Dukungan Bupati setidaknya meliputi keterlibatan dalam:</w:t>
      </w:r>
    </w:p>
    <w:p w14:paraId="769036D9" w14:textId="77777777" w:rsidR="003C2D7B" w:rsidRPr="004D2B5D" w:rsidRDefault="003C2D7B" w:rsidP="003C2D7B">
      <w:pPr>
        <w:spacing w:line="360" w:lineRule="auto"/>
        <w:ind w:left="397" w:hanging="31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 Persetujuan piagam pengawasan intern:</w:t>
      </w:r>
    </w:p>
    <w:p w14:paraId="159514CD" w14:textId="77777777" w:rsidR="003C2D7B" w:rsidRPr="004D2B5D" w:rsidRDefault="003C2D7B" w:rsidP="003C2D7B">
      <w:pPr>
        <w:spacing w:line="360" w:lineRule="auto"/>
        <w:ind w:left="397" w:hanging="31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 Persetujuan rencana pengawasan berbasis risiko:</w:t>
      </w:r>
    </w:p>
    <w:p w14:paraId="134BBA97" w14:textId="77777777" w:rsidR="003C2D7B" w:rsidRPr="004D2B5D" w:rsidRDefault="003C2D7B" w:rsidP="003C2D7B">
      <w:pPr>
        <w:spacing w:line="360" w:lineRule="auto"/>
        <w:ind w:left="397" w:hanging="31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c. Persetujuan anggaran pengawasan dan rencana sumber daya,</w:t>
      </w:r>
    </w:p>
    <w:p w14:paraId="5B41FC95" w14:textId="77777777" w:rsidR="003C2D7B" w:rsidRPr="004D2B5D" w:rsidRDefault="003C2D7B" w:rsidP="003C2D7B">
      <w:pPr>
        <w:spacing w:line="360" w:lineRule="auto"/>
        <w:ind w:left="397" w:hanging="31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d. Penerimaan komunikasi dari pimpinan unit APIP atas kinerja aktivitas pengawasan:</w:t>
      </w:r>
    </w:p>
    <w:p w14:paraId="0D83D625" w14:textId="77777777" w:rsidR="003C2D7B" w:rsidRPr="004D2B5D" w:rsidRDefault="003C2D7B" w:rsidP="003C2D7B">
      <w:pPr>
        <w:spacing w:line="360" w:lineRule="auto"/>
        <w:ind w:left="397" w:hanging="31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e. Permintaan penjelasan kepada Bupati dan/atau Pimpinan Unit Organisasi, serta pimpinan APIP untuk menentukan apakah terdapat pembatasan ruang lingkup atau sumber daya yang tidak tepat.</w:t>
      </w:r>
    </w:p>
    <w:p w14:paraId="42012F7B" w14:textId="0E2E8EF5"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1110.Al - kegiatan asurans harus bebas dari campur tangan dalam</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penentuan ruang lingkup, pelaksanaan penugasan, dan pelaporan hasilnya. Pimpinan APIP harus mengungkapkar: campur tangan yang terjadi kepada Bupati dan mendiskusikan implikasinya.</w:t>
      </w:r>
    </w:p>
    <w:p w14:paraId="110FE827" w14:textId="77777777" w:rsidR="00DC3078" w:rsidRPr="004D2B5D" w:rsidRDefault="00DC3078" w:rsidP="003C2D7B">
      <w:pPr>
        <w:spacing w:line="360" w:lineRule="auto"/>
        <w:ind w:firstLine="454"/>
        <w:jc w:val="both"/>
        <w:rPr>
          <w:rFonts w:ascii="Bookman Old Style" w:hAnsi="Bookman Old Style"/>
          <w:color w:val="000000" w:themeColor="text1"/>
          <w:sz w:val="24"/>
          <w:szCs w:val="24"/>
        </w:rPr>
      </w:pPr>
    </w:p>
    <w:p w14:paraId="428769AF" w14:textId="7777777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1111 - Peran Pimpinan APIP di Luar Kegiatan Pengawasan Intern</w:t>
      </w:r>
    </w:p>
    <w:p w14:paraId="091BEB8B" w14:textId="2E3620A1"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Dalam hal Pimpinan APIP memiliki atau diperkirakan memiliki peran</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dan/atau tanggung jawab di luar tugas dan fungsi Pengawasan Intern,</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harus dibuat mekanisme pengendalian untuk membatasi pelemahan independensi dan objektivitas.</w:t>
      </w:r>
    </w:p>
    <w:p w14:paraId="0F27F1D7"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3480BCF6" w14:textId="6613AF7B"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dapat diberi peran dan tanggung jawab tambahan di luar</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tugas dan fungsi Pengawasan Intern. Peran dan tanggung jawab ini dapat</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melemahkan independensi unit APIP dan /atau objektivitas auditor. Untuk menjaga independensi dan objektivitas, Bupati memastikan adanya pengendalian seperti evaluasi jalur pelaporan dan pertanggungjawaban secara periodik, serta mengembangkan mekanisme alternatif untuk mendapatkan asurans terkait peran dan tanggung jawab</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tambahan.</w:t>
      </w:r>
    </w:p>
    <w:p w14:paraId="5CCF0792" w14:textId="77777777" w:rsidR="00DC3078" w:rsidRPr="004D2B5D" w:rsidRDefault="00DC3078" w:rsidP="003C2D7B">
      <w:pPr>
        <w:keepNext/>
        <w:spacing w:line="360" w:lineRule="auto"/>
        <w:rPr>
          <w:rFonts w:ascii="Bookman Old Style" w:hAnsi="Bookman Old Style"/>
          <w:b/>
          <w:color w:val="000000" w:themeColor="text1"/>
          <w:sz w:val="24"/>
          <w:szCs w:val="24"/>
        </w:rPr>
      </w:pPr>
    </w:p>
    <w:p w14:paraId="49DDFFC2" w14:textId="1C3FF60D"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1120 - Objektivitas Auditor</w:t>
      </w:r>
    </w:p>
    <w:p w14:paraId="5A672B84" w14:textId="0DE61D00"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memiliki sikap netral dan tidak bias, serta senantiasa</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menghindarkan diri dari kemungkinan timbulnya benturan kepentingan.</w:t>
      </w:r>
    </w:p>
    <w:p w14:paraId="42FD4A4F"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0A188CFF" w14:textId="77777777"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Benturan kepentingan adalah suatu situasi di mana auditor yang dalam pelaksanaan tugasnya memiliki kepentingan pribadi yang bertentangan dengan </w:t>
      </w:r>
      <w:r w:rsidRPr="004D2B5D">
        <w:rPr>
          <w:rFonts w:ascii="Bookman Old Style" w:hAnsi="Bookman Old Style"/>
          <w:color w:val="000000" w:themeColor="text1"/>
          <w:sz w:val="24"/>
          <w:szCs w:val="24"/>
        </w:rPr>
        <w:lastRenderedPageBreak/>
        <w:t>kepentingan profesional. Benturan kepentingan tersebut dapat mengganggu objektivitas auditor.</w:t>
      </w:r>
    </w:p>
    <w:p w14:paraId="6AE5D35F" w14:textId="77777777"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Benturan kepentingan dapat muncul, meski tidak ada pelanggaran standar. Benturan kepentingan dapat menimbulkan suatu perilaku yang tidak pantas yang dapat merusak kepercayaan kepada auditor, APIP, dan profesi. Benturan kepentingan dapat mempengaruhi kemampuan individu untuk melaksanakan tugas dan tanggung jawabnya secara objektif.</w:t>
      </w:r>
    </w:p>
    <w:p w14:paraId="422D1CF1" w14:textId="77777777" w:rsidR="00DC3078" w:rsidRPr="004D2B5D" w:rsidRDefault="00DC3078" w:rsidP="003C2D7B">
      <w:pPr>
        <w:keepNext/>
        <w:spacing w:line="360" w:lineRule="auto"/>
        <w:rPr>
          <w:rFonts w:ascii="Bookman Old Style" w:hAnsi="Bookman Old Style"/>
          <w:b/>
          <w:color w:val="000000" w:themeColor="text1"/>
          <w:sz w:val="24"/>
          <w:szCs w:val="24"/>
        </w:rPr>
      </w:pPr>
    </w:p>
    <w:p w14:paraId="0DEAE152" w14:textId="4FF341B8"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1130 - Pelemahan terhadap Independensi atau Objektivitas</w:t>
      </w:r>
    </w:p>
    <w:p w14:paraId="06D2B95F" w14:textId="6498A82D" w:rsidR="003C2D7B" w:rsidRPr="004D2B5D" w:rsidRDefault="00DC3078"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J</w:t>
      </w:r>
      <w:r w:rsidR="003C2D7B" w:rsidRPr="004D2B5D">
        <w:rPr>
          <w:rFonts w:ascii="Bookman Old Style" w:hAnsi="Bookman Old Style"/>
          <w:color w:val="000000" w:themeColor="text1"/>
          <w:sz w:val="24"/>
          <w:szCs w:val="24"/>
        </w:rPr>
        <w:t>ika terjadi pelemahan terhadap independensi atau objektivitas, baik secara faktual maupun penampilan, maka pelemahan tersebut harus diungkapkan kepada Bupati dan Komite Audit untuk DAERAH yang telah memiliki Komite Audit. Bentuk pengungkapan tergantung pada pelemahan yang dihadapi.</w:t>
      </w:r>
    </w:p>
    <w:p w14:paraId="5D1E15ED"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663C0993" w14:textId="77777777"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Pelemahan terhadap independensi organisasi dan objektivitas individu dapat mencakup, namun tidak terbatas pada, benturan kepentingan personal, pembatasan ruang lingkup, pembatasan akses terhadap catatan, personil, dan properti, serta pembatasan sumber daya, seperti pendanaan.</w:t>
      </w:r>
    </w:p>
    <w:p w14:paraId="2FE428DC" w14:textId="77777777" w:rsidR="00DC3078" w:rsidRPr="004D2B5D" w:rsidRDefault="00DC3078" w:rsidP="00DC3078">
      <w:pPr>
        <w:keepNext/>
        <w:spacing w:line="360" w:lineRule="auto"/>
        <w:rPr>
          <w:rFonts w:ascii="Bookman Old Style" w:hAnsi="Bookman Old Style"/>
          <w:bCs/>
          <w:color w:val="000000" w:themeColor="text1"/>
          <w:sz w:val="24"/>
          <w:szCs w:val="24"/>
        </w:rPr>
      </w:pPr>
    </w:p>
    <w:p w14:paraId="7645A3C8" w14:textId="492F1FCF" w:rsidR="003C2D7B" w:rsidRPr="004D2B5D" w:rsidRDefault="003C2D7B" w:rsidP="00DC3078">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1130.A1 - Auditor harus menolak melaksanakan penugasan asurans yang</w:t>
      </w:r>
      <w:r w:rsidR="00DC3078"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sebelumnya pernah menjadi tanggung jawabnya. Objektivitas auditor dianggap melemah apabila auditor</w:t>
      </w:r>
      <w:r w:rsidR="00DC3078" w:rsidRPr="004D2B5D">
        <w:rPr>
          <w:rFonts w:ascii="Bookman Old Style" w:hAnsi="Bookman Old Style"/>
          <w:color w:val="000000" w:themeColor="text1"/>
          <w:sz w:val="24"/>
          <w:szCs w:val="24"/>
        </w:rPr>
        <w:t>m m</w:t>
      </w:r>
      <w:r w:rsidRPr="004D2B5D">
        <w:rPr>
          <w:rFonts w:ascii="Bookman Old Style" w:hAnsi="Bookman Old Style"/>
          <w:color w:val="000000" w:themeColor="text1"/>
          <w:sz w:val="24"/>
          <w:szCs w:val="24"/>
        </w:rPr>
        <w:t>emberikan jasa asurans atas kegiatan yang pernah menjadi tanggung jawabnya pada tahun sebelumnya.</w:t>
      </w:r>
    </w:p>
    <w:p w14:paraId="27924CC7" w14:textId="77777777" w:rsidR="00DC3078" w:rsidRPr="004D2B5D" w:rsidRDefault="00DC3078" w:rsidP="00DC3078">
      <w:pPr>
        <w:keepNext/>
        <w:spacing w:line="360" w:lineRule="auto"/>
        <w:rPr>
          <w:rFonts w:ascii="Bookman Old Style" w:hAnsi="Bookman Old Style"/>
          <w:bCs/>
          <w:color w:val="000000" w:themeColor="text1"/>
          <w:sz w:val="24"/>
          <w:szCs w:val="24"/>
        </w:rPr>
      </w:pPr>
    </w:p>
    <w:p w14:paraId="3E19772F" w14:textId="5F003F89" w:rsidR="003C2D7B" w:rsidRPr="004D2B5D" w:rsidRDefault="003C2D7B" w:rsidP="00DC3078">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1130.A2 - Penugasan asurans yang dilakukan terhadap aktivitas</w:t>
      </w:r>
      <w:r w:rsidR="00DC3078"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dan/atau unit kerja yang pernah menjadi tanggung jawab Pimpinan APIP, harus diawasi oleh pihak lain di luar APIP.</w:t>
      </w:r>
    </w:p>
    <w:p w14:paraId="14B2AD72" w14:textId="77777777" w:rsidR="00DC3078" w:rsidRPr="004D2B5D" w:rsidRDefault="00DC3078" w:rsidP="00DC3078">
      <w:pPr>
        <w:keepNext/>
        <w:spacing w:line="360" w:lineRule="auto"/>
        <w:rPr>
          <w:rFonts w:ascii="Bookman Old Style" w:hAnsi="Bookman Old Style"/>
          <w:bCs/>
          <w:color w:val="000000" w:themeColor="text1"/>
          <w:sz w:val="24"/>
          <w:szCs w:val="24"/>
        </w:rPr>
      </w:pPr>
    </w:p>
    <w:p w14:paraId="3B915766" w14:textId="32983840" w:rsidR="003C2D7B" w:rsidRPr="004D2B5D" w:rsidRDefault="003C2D7B" w:rsidP="00DC3078">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1130.A3 - APIP dapat memberikan jasa asurans meskipun sebelumnya</w:t>
      </w:r>
      <w:r w:rsidR="00DC3078"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 xml:space="preserve">telah melaksanakan jasa konsultansi, dengar: syarat pelaksanaan kegiatan konsultansi tersebut tidak mengganggu objektivitas dan jika terdapat </w:t>
      </w:r>
      <w:r w:rsidRPr="004D2B5D">
        <w:rPr>
          <w:rFonts w:ascii="Bookman Old Style" w:hAnsi="Bookman Old Style"/>
          <w:color w:val="000000" w:themeColor="text1"/>
          <w:sz w:val="24"/>
          <w:szCs w:val="24"/>
        </w:rPr>
        <w:lastRenderedPageBreak/>
        <w:t>pelemahan objektivitas individual maka dilakukan pengaturan penugasan auditor.</w:t>
      </w:r>
    </w:p>
    <w:p w14:paraId="1B1C9F44" w14:textId="1C54C948" w:rsidR="003C2D7B" w:rsidRPr="004D2B5D" w:rsidRDefault="003C2D7B" w:rsidP="00DC3078">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1130.K1 - Auditor dapat memberikan jasa konsultansi terhadap kegiatan</w:t>
      </w:r>
      <w:r w:rsidR="00DC3078"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yang sebelumnya pernah menjadi tanggung jawabnya.</w:t>
      </w:r>
    </w:p>
    <w:p w14:paraId="7CAA484D" w14:textId="58BB223D" w:rsidR="003C2D7B" w:rsidRPr="004D2B5D" w:rsidRDefault="003C2D7B" w:rsidP="00DC3078">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1130.K2 - Jika auditor memiliki potensi yang dapat melemahkan</w:t>
      </w:r>
      <w:r w:rsidR="00DC3078"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independensi atau objektivitas pada penugasan jasa konsultansi yang diusulkan, hal tersebut harus diungkapkan sebelum penugasan diterima.</w:t>
      </w:r>
    </w:p>
    <w:p w14:paraId="66DCC8A3" w14:textId="77777777" w:rsidR="00DC3078" w:rsidRPr="004D2B5D" w:rsidRDefault="00DC3078" w:rsidP="00DC3078">
      <w:pPr>
        <w:keepNext/>
        <w:spacing w:line="360" w:lineRule="auto"/>
        <w:rPr>
          <w:rFonts w:ascii="Bookman Old Style" w:hAnsi="Bookman Old Style"/>
          <w:color w:val="000000" w:themeColor="text1"/>
          <w:sz w:val="24"/>
          <w:szCs w:val="24"/>
        </w:rPr>
      </w:pPr>
    </w:p>
    <w:p w14:paraId="2BA4BA0B" w14:textId="7777777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1200 - Kecakapan dan Kecermatan Profesional</w:t>
      </w:r>
    </w:p>
    <w:p w14:paraId="69820C70" w14:textId="77777777"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Penugasan harus dilaksanakan dengan menggunakan kecakapan dan kecermatan profesional (</w:t>
      </w:r>
      <w:r w:rsidRPr="004D2B5D">
        <w:rPr>
          <w:rFonts w:ascii="Bookman Old Style" w:hAnsi="Bookman Old Style"/>
          <w:i/>
          <w:iCs/>
          <w:color w:val="000000" w:themeColor="text1"/>
          <w:sz w:val="24"/>
          <w:szCs w:val="24"/>
        </w:rPr>
        <w:t>due professional care</w:t>
      </w:r>
      <w:r w:rsidRPr="004D2B5D">
        <w:rPr>
          <w:rFonts w:ascii="Bookman Old Style" w:hAnsi="Bookman Old Style"/>
          <w:color w:val="000000" w:themeColor="text1"/>
          <w:sz w:val="24"/>
          <w:szCs w:val="24"/>
        </w:rPr>
        <w:t>).</w:t>
      </w:r>
    </w:p>
    <w:p w14:paraId="7BE27538" w14:textId="77777777" w:rsidR="00DC3078" w:rsidRPr="004D2B5D" w:rsidRDefault="00DC3078" w:rsidP="003C2D7B">
      <w:pPr>
        <w:keepNext/>
        <w:spacing w:line="360" w:lineRule="auto"/>
        <w:rPr>
          <w:rFonts w:ascii="Bookman Old Style" w:hAnsi="Bookman Old Style"/>
          <w:b/>
          <w:color w:val="000000" w:themeColor="text1"/>
          <w:sz w:val="24"/>
          <w:szCs w:val="24"/>
        </w:rPr>
      </w:pPr>
    </w:p>
    <w:p w14:paraId="3D2419BA" w14:textId="3F09F400"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1210 - Kecakapan</w:t>
      </w:r>
    </w:p>
    <w:p w14:paraId="2CFBC3C5" w14:textId="77777777"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memiliki pengetahuan, keterampilan, dan kompetensi lain yang dibutuhkan dalam melaksanakan tugas dan tanggung jawabnya. Pimpinan APIP harus memastikan bahwa setiap tim yang melaksanakan kegiatan Pengawasan Intern secara kolektif memiliki kecakapan dibutuhkan.</w:t>
      </w:r>
    </w:p>
    <w:p w14:paraId="5192362E"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713565D7" w14:textId="77777777"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Kecakapan merupakan istilah yang merujuk pada gabungan pengetahuan, keterampilan, dan kompetensi lain yang diperlukan Auditor untuk melaksanakan tanggungjawabnya secara efektif. Hal ini meliputi pertimbangan terhadap aktivitas dan isu-isu untuk menghasilkan saran dan rekomendasi yang relevan.</w:t>
      </w:r>
    </w:p>
    <w:p w14:paraId="2890CEDC" w14:textId="77777777"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yakin bahwa latar belakang pendidikan, kompetensi, dan pengalaman auditor memadai untuk pekerjaan audit yang akan dilaksanakan. Auditor harus didorong untuk menambah keahlian/kecakapannya melalui perolehan sertifikasi dan kualifikasi profesi yang sesuai.</w:t>
      </w:r>
    </w:p>
    <w:p w14:paraId="5E588454" w14:textId="77777777" w:rsidR="00DC3078" w:rsidRPr="004D2B5D" w:rsidRDefault="00DC3078" w:rsidP="00DC3078">
      <w:pPr>
        <w:spacing w:line="360" w:lineRule="auto"/>
        <w:jc w:val="both"/>
        <w:rPr>
          <w:rFonts w:ascii="Bookman Old Style" w:hAnsi="Bookman Old Style"/>
          <w:color w:val="000000" w:themeColor="text1"/>
          <w:sz w:val="24"/>
          <w:szCs w:val="24"/>
        </w:rPr>
      </w:pPr>
    </w:p>
    <w:p w14:paraId="565C9B2C" w14:textId="39B7E1A7"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1210.Al - Dalam hal Auditor tidak memiliki kecakapan yang memadai untuk melaksanakan seluruh atau sebagian penugasan, Pimpinan APIP harus memperoleh saran dan asistensi dari pihak yang cakap.</w:t>
      </w:r>
    </w:p>
    <w:p w14:paraId="274436AF" w14:textId="77777777" w:rsidR="00DC3078" w:rsidRPr="004D2B5D" w:rsidRDefault="00DC3078" w:rsidP="003C2D7B">
      <w:pPr>
        <w:keepNext/>
        <w:spacing w:line="360" w:lineRule="auto"/>
        <w:rPr>
          <w:rFonts w:ascii="Bookman Old Style" w:hAnsi="Bookman Old Style"/>
          <w:b/>
          <w:color w:val="000000" w:themeColor="text1"/>
          <w:sz w:val="24"/>
          <w:szCs w:val="24"/>
        </w:rPr>
      </w:pPr>
    </w:p>
    <w:p w14:paraId="27B6BE5A" w14:textId="3C3187D9" w:rsidR="003C2D7B" w:rsidRPr="004D2B5D" w:rsidRDefault="003C2D7B" w:rsidP="00DC3078">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1210.A2 - Auditor harus memiliki pengetahuan dan keterampilan yang</w:t>
      </w:r>
      <w:r w:rsidR="00DC3078"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 xml:space="preserve">memadai untuk mengevaluasi risiko fraud dan cara organisasi mengelola risiko tersebut. Auditor tidak diharuskan memiliki kecakapan untuk </w:t>
      </w:r>
      <w:r w:rsidRPr="004D2B5D">
        <w:rPr>
          <w:rFonts w:ascii="Bookman Old Style" w:hAnsi="Bookman Old Style"/>
          <w:color w:val="000000" w:themeColor="text1"/>
          <w:sz w:val="24"/>
          <w:szCs w:val="24"/>
        </w:rPr>
        <w:lastRenderedPageBreak/>
        <w:t>mendeteksi dan melakukan investigasi fraud, kecuali auditor yang melaksanakan penugasan investigasi.</w:t>
      </w:r>
    </w:p>
    <w:p w14:paraId="43C4B5EA" w14:textId="77777777" w:rsidR="00DC3078" w:rsidRPr="004D2B5D" w:rsidRDefault="00DC3078" w:rsidP="00DC3078">
      <w:pPr>
        <w:keepNext/>
        <w:spacing w:line="360" w:lineRule="auto"/>
        <w:rPr>
          <w:rFonts w:ascii="Bookman Old Style" w:hAnsi="Bookman Old Style"/>
          <w:color w:val="000000" w:themeColor="text1"/>
          <w:sz w:val="24"/>
          <w:szCs w:val="24"/>
        </w:rPr>
      </w:pPr>
    </w:p>
    <w:p w14:paraId="31CB63E8" w14:textId="74AFBBFF" w:rsidR="003C2D7B" w:rsidRPr="004D2B5D" w:rsidRDefault="003C2D7B" w:rsidP="00DC3078">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 xml:space="preserve">1210.A3 - Auditor harus memiliki pengetahuan memadai mengenai </w:t>
      </w:r>
      <w:r w:rsidR="00DC3078" w:rsidRPr="004D2B5D">
        <w:rPr>
          <w:rFonts w:ascii="Bookman Old Style" w:hAnsi="Bookman Old Style"/>
          <w:bCs/>
          <w:color w:val="000000" w:themeColor="text1"/>
          <w:sz w:val="24"/>
          <w:szCs w:val="24"/>
        </w:rPr>
        <w:t xml:space="preserve">Risiko </w:t>
      </w:r>
      <w:r w:rsidRPr="004D2B5D">
        <w:rPr>
          <w:rFonts w:ascii="Bookman Old Style" w:hAnsi="Bookman Old Style"/>
          <w:color w:val="000000" w:themeColor="text1"/>
          <w:sz w:val="24"/>
          <w:szCs w:val="24"/>
        </w:rPr>
        <w:t>dan pengendalian utama serta teknik audit berbasis teknologi informasi yang dapat digunakan untuk melaksanakan tugasnya. Auditor tidak diharuskan memiliki kecakapan melakukan audit teknologi informasi, kecuali auditor yang melaksanakan penugasan audit teknologi informasi.</w:t>
      </w:r>
    </w:p>
    <w:p w14:paraId="765BC048" w14:textId="77777777" w:rsidR="00DC3078" w:rsidRPr="004D2B5D" w:rsidRDefault="00DC3078" w:rsidP="003C2D7B">
      <w:pPr>
        <w:keepNext/>
        <w:spacing w:line="360" w:lineRule="auto"/>
        <w:rPr>
          <w:rFonts w:ascii="Bookman Old Style" w:hAnsi="Bookman Old Style"/>
          <w:b/>
          <w:color w:val="000000" w:themeColor="text1"/>
          <w:sz w:val="24"/>
          <w:szCs w:val="24"/>
        </w:rPr>
      </w:pPr>
    </w:p>
    <w:p w14:paraId="29DEC057" w14:textId="18CC6C62" w:rsidR="003C2D7B" w:rsidRPr="004D2B5D" w:rsidRDefault="003C2D7B" w:rsidP="00DC3078">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1210.K1 - Dalam hal auditor tidak memiliki kecakapan untuk</w:t>
      </w:r>
      <w:r w:rsidR="00DC3078"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melaksanakan seluruh atau sebagian penugasan konsultansi, Pimpinan APIP harus menolak penugasan tersebut atau memperoleh saran dan asistensi dari pihak yang cakap.</w:t>
      </w:r>
    </w:p>
    <w:p w14:paraId="0052CD04" w14:textId="77777777" w:rsidR="00DC3078" w:rsidRPr="004D2B5D" w:rsidRDefault="00DC3078" w:rsidP="003C2D7B">
      <w:pPr>
        <w:keepNext/>
        <w:spacing w:line="360" w:lineRule="auto"/>
        <w:rPr>
          <w:rFonts w:ascii="Bookman Old Style" w:hAnsi="Bookman Old Style"/>
          <w:b/>
          <w:color w:val="000000" w:themeColor="text1"/>
          <w:sz w:val="24"/>
          <w:szCs w:val="24"/>
        </w:rPr>
      </w:pPr>
    </w:p>
    <w:p w14:paraId="6185A252" w14:textId="7566B5A1"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1220 - Kecermatan Profesional (Due Professional Care)</w:t>
      </w:r>
    </w:p>
    <w:p w14:paraId="5EB10006" w14:textId="77777777"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menggunakan kecermatan professional dan kecakapan dalam setiap penugasan. Cermat secara profesional bukan berarti tidak akan terjadi kekeliruan dalam penarikan simpulan.</w:t>
      </w:r>
    </w:p>
    <w:p w14:paraId="3BAF23E5" w14:textId="77777777" w:rsidR="00DC3078" w:rsidRPr="004D2B5D" w:rsidRDefault="00DC3078" w:rsidP="003C2D7B">
      <w:pPr>
        <w:keepNext/>
        <w:spacing w:line="360" w:lineRule="auto"/>
        <w:rPr>
          <w:rFonts w:ascii="Bookman Old Style" w:hAnsi="Bookman Old Style"/>
          <w:b/>
          <w:color w:val="000000" w:themeColor="text1"/>
          <w:sz w:val="24"/>
          <w:szCs w:val="24"/>
        </w:rPr>
      </w:pPr>
    </w:p>
    <w:p w14:paraId="02F7C9CA" w14:textId="437842CA" w:rsidR="003C2D7B" w:rsidRPr="004D2B5D" w:rsidRDefault="003C2D7B" w:rsidP="00DC3078">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1220.A1 - Auditor harus menerapkan kecermatan profesionalnya dengan</w:t>
      </w:r>
      <w:r w:rsidR="00DC3078"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mempertimbangkan hal-hal sebagai berikut:</w:t>
      </w:r>
    </w:p>
    <w:p w14:paraId="159A11F4" w14:textId="204357B5" w:rsidR="003C2D7B" w:rsidRPr="004D2B5D" w:rsidRDefault="00DC3078">
      <w:pPr>
        <w:pStyle w:val="ListParagraph"/>
        <w:numPr>
          <w:ilvl w:val="0"/>
          <w:numId w:val="74"/>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R</w:t>
      </w:r>
      <w:r w:rsidR="003C2D7B" w:rsidRPr="004D2B5D">
        <w:rPr>
          <w:rFonts w:ascii="Bookman Old Style" w:hAnsi="Bookman Old Style"/>
          <w:color w:val="000000" w:themeColor="text1"/>
          <w:sz w:val="24"/>
          <w:szCs w:val="24"/>
        </w:rPr>
        <w:t>uang lingkup yang diperlukan dalam mencapai tujuan penugasan asurans;</w:t>
      </w:r>
    </w:p>
    <w:p w14:paraId="52AF7310" w14:textId="0E8D6D33" w:rsidR="003C2D7B" w:rsidRPr="004D2B5D" w:rsidRDefault="003C2D7B">
      <w:pPr>
        <w:pStyle w:val="ListParagraph"/>
        <w:numPr>
          <w:ilvl w:val="0"/>
          <w:numId w:val="74"/>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Kompleksitas, materialitas, atau signifikansi permasalahan yang dijadikan obyek penugasan asurans:</w:t>
      </w:r>
    </w:p>
    <w:p w14:paraId="2C429A1E" w14:textId="77777777" w:rsidR="00DC3078" w:rsidRPr="004D2B5D" w:rsidRDefault="003C2D7B">
      <w:pPr>
        <w:pStyle w:val="ListParagraph"/>
        <w:numPr>
          <w:ilvl w:val="0"/>
          <w:numId w:val="74"/>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Kecukupan dan efektivitas proses tata kelola, pengelolaan risiko, dan pengendalian,</w:t>
      </w:r>
    </w:p>
    <w:p w14:paraId="1209765E" w14:textId="77777777" w:rsidR="00DC3078" w:rsidRPr="004D2B5D" w:rsidRDefault="003C2D7B">
      <w:pPr>
        <w:pStyle w:val="ListParagraph"/>
        <w:numPr>
          <w:ilvl w:val="0"/>
          <w:numId w:val="74"/>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Kemungkinan terjadinya kesalahan, fraud, atau ketidakpatuhan yang signifikan: dan</w:t>
      </w:r>
    </w:p>
    <w:p w14:paraId="7D740674" w14:textId="198B5A07" w:rsidR="003C2D7B" w:rsidRPr="004D2B5D" w:rsidRDefault="003C2D7B">
      <w:pPr>
        <w:pStyle w:val="ListParagraph"/>
        <w:numPr>
          <w:ilvl w:val="0"/>
          <w:numId w:val="74"/>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Biaya penugasan asurans dibandingkan dengan potensi manfaat (value for money).</w:t>
      </w:r>
    </w:p>
    <w:p w14:paraId="1646E549" w14:textId="77777777" w:rsidR="00DC3078" w:rsidRPr="004D2B5D" w:rsidRDefault="00DC3078" w:rsidP="003C2D7B">
      <w:pPr>
        <w:keepNext/>
        <w:spacing w:line="360" w:lineRule="auto"/>
        <w:rPr>
          <w:rFonts w:ascii="Bookman Old Style" w:hAnsi="Bookman Old Style"/>
          <w:b/>
          <w:color w:val="000000" w:themeColor="text1"/>
          <w:sz w:val="24"/>
          <w:szCs w:val="24"/>
        </w:rPr>
      </w:pPr>
    </w:p>
    <w:p w14:paraId="541EABD8" w14:textId="4183AB38" w:rsidR="003C2D7B" w:rsidRPr="004D2B5D" w:rsidRDefault="003C2D7B" w:rsidP="00DC3078">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1220.A2 - Dalam menerapkan kecermatan profesional, auditor harus</w:t>
      </w:r>
      <w:r w:rsidR="00DC3078"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mempertimbangkan penggunaan teknik audit berbantuan teknologi dan</w:t>
      </w:r>
      <w:r w:rsidR="00DC3078"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teknik analisis data lainnya.</w:t>
      </w:r>
    </w:p>
    <w:p w14:paraId="50DC858F" w14:textId="77777777" w:rsidR="00DC3078" w:rsidRPr="004D2B5D" w:rsidRDefault="00DC3078" w:rsidP="003C2D7B">
      <w:pPr>
        <w:keepNext/>
        <w:spacing w:line="360" w:lineRule="auto"/>
        <w:rPr>
          <w:rFonts w:ascii="Bookman Old Style" w:hAnsi="Bookman Old Style"/>
          <w:b/>
          <w:color w:val="000000" w:themeColor="text1"/>
          <w:sz w:val="24"/>
          <w:szCs w:val="24"/>
        </w:rPr>
      </w:pPr>
    </w:p>
    <w:p w14:paraId="1BBD42CF" w14:textId="37CA3FAD" w:rsidR="003C2D7B" w:rsidRPr="004D2B5D" w:rsidRDefault="003C2D7B" w:rsidP="00DC3078">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1220.A3 - Auditor harus memperhatikan risiko signifikan yang dapat</w:t>
      </w:r>
      <w:r w:rsidR="00DC3078"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 xml:space="preserve">mempengaruhi </w:t>
      </w:r>
      <w:r w:rsidRPr="004D2B5D">
        <w:rPr>
          <w:rFonts w:ascii="Bookman Old Style" w:hAnsi="Bookman Old Style"/>
          <w:color w:val="000000" w:themeColor="text1"/>
          <w:sz w:val="24"/>
          <w:szCs w:val="24"/>
        </w:rPr>
        <w:t>pencapaian tujuan, kelancaran operasional, atau</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 xml:space="preserve">penggunaan </w:t>
      </w:r>
      <w:r w:rsidRPr="004D2B5D">
        <w:rPr>
          <w:rFonts w:ascii="Bookman Old Style" w:hAnsi="Bookman Old Style"/>
          <w:color w:val="000000" w:themeColor="text1"/>
          <w:sz w:val="24"/>
          <w:szCs w:val="24"/>
        </w:rPr>
        <w:lastRenderedPageBreak/>
        <w:t>sumber daya. Meskipun prosedur asurans telah</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dilaksanakan dengan kecermatan profesional, tetap tidak menjamin</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seluruh risiko signifikan dapat teridentifikasi.</w:t>
      </w:r>
    </w:p>
    <w:p w14:paraId="0DB32B90" w14:textId="07949339" w:rsidR="003C2D7B" w:rsidRPr="004D2B5D" w:rsidRDefault="003C2D7B" w:rsidP="00DC3078">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1220.K1 - Auditor harus menerapkan kecermatan profesional dalam</w:t>
      </w:r>
      <w:r w:rsidR="00DC3078"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melaksanakan penugasan konsultansi dengan memperhatikan hal-ha</w:t>
      </w:r>
      <w:r w:rsidR="00DC3078" w:rsidRPr="004D2B5D">
        <w:rPr>
          <w:rFonts w:ascii="Bookman Old Style" w:hAnsi="Bookman Old Style"/>
          <w:color w:val="000000" w:themeColor="text1"/>
          <w:sz w:val="24"/>
          <w:szCs w:val="24"/>
        </w:rPr>
        <w:t xml:space="preserve">l </w:t>
      </w:r>
      <w:r w:rsidRPr="004D2B5D">
        <w:rPr>
          <w:rFonts w:ascii="Bookman Old Style" w:hAnsi="Bookman Old Style"/>
          <w:color w:val="000000" w:themeColor="text1"/>
          <w:sz w:val="24"/>
          <w:szCs w:val="24"/>
        </w:rPr>
        <w:t>sebagai berikut:</w:t>
      </w:r>
    </w:p>
    <w:p w14:paraId="2D9AFC98" w14:textId="6B97FD73" w:rsidR="003C2D7B" w:rsidRPr="004D2B5D" w:rsidRDefault="003C2D7B">
      <w:pPr>
        <w:pStyle w:val="ListParagraph"/>
        <w:numPr>
          <w:ilvl w:val="0"/>
          <w:numId w:val="75"/>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Kebutuhan dan harapan Obyek Pengawasan, mencakup sifat, waktu pelaksanaan, dan komunikasi hasil penugasan:</w:t>
      </w:r>
    </w:p>
    <w:p w14:paraId="5ECFB3E4" w14:textId="77777777" w:rsidR="00DC3078" w:rsidRPr="004D2B5D" w:rsidRDefault="003C2D7B">
      <w:pPr>
        <w:pStyle w:val="ListParagraph"/>
        <w:numPr>
          <w:ilvl w:val="0"/>
          <w:numId w:val="75"/>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Kompleksitas dan ruang lingkup yang diperlukan untuk mencapai tujuan penugasan, dan</w:t>
      </w:r>
    </w:p>
    <w:p w14:paraId="7D9741A8" w14:textId="35C2421E" w:rsidR="003C2D7B" w:rsidRPr="004D2B5D" w:rsidRDefault="003C2D7B">
      <w:pPr>
        <w:pStyle w:val="ListParagraph"/>
        <w:numPr>
          <w:ilvl w:val="0"/>
          <w:numId w:val="75"/>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Biaya penugasan konsultansi relatif terhadap potensi manfaat (</w:t>
      </w:r>
      <w:r w:rsidRPr="004D2B5D">
        <w:rPr>
          <w:rFonts w:ascii="Bookman Old Style" w:hAnsi="Bookman Old Style"/>
          <w:i/>
          <w:iCs/>
          <w:color w:val="000000" w:themeColor="text1"/>
          <w:sz w:val="24"/>
          <w:szCs w:val="24"/>
        </w:rPr>
        <w:t>value</w:t>
      </w:r>
      <w:r w:rsidR="00DC3078" w:rsidRPr="004D2B5D">
        <w:rPr>
          <w:rFonts w:ascii="Bookman Old Style" w:hAnsi="Bookman Old Style"/>
          <w:i/>
          <w:iCs/>
          <w:color w:val="000000" w:themeColor="text1"/>
          <w:sz w:val="24"/>
          <w:szCs w:val="24"/>
        </w:rPr>
        <w:t xml:space="preserve"> </w:t>
      </w:r>
      <w:r w:rsidRPr="004D2B5D">
        <w:rPr>
          <w:rFonts w:ascii="Bookman Old Style" w:hAnsi="Bookman Old Style"/>
          <w:i/>
          <w:iCs/>
          <w:color w:val="000000" w:themeColor="text1"/>
          <w:sz w:val="24"/>
          <w:szCs w:val="24"/>
        </w:rPr>
        <w:t>for money</w:t>
      </w:r>
      <w:r w:rsidRPr="004D2B5D">
        <w:rPr>
          <w:rFonts w:ascii="Bookman Old Style" w:hAnsi="Bookman Old Style"/>
          <w:color w:val="000000" w:themeColor="text1"/>
          <w:sz w:val="24"/>
          <w:szCs w:val="24"/>
        </w:rPr>
        <w:t>).</w:t>
      </w:r>
    </w:p>
    <w:p w14:paraId="63277E6C" w14:textId="77777777" w:rsidR="00DC3078" w:rsidRPr="004D2B5D" w:rsidRDefault="00DC3078" w:rsidP="003C2D7B">
      <w:pPr>
        <w:keepNext/>
        <w:spacing w:line="360" w:lineRule="auto"/>
        <w:rPr>
          <w:rFonts w:ascii="Bookman Old Style" w:hAnsi="Bookman Old Style"/>
          <w:b/>
          <w:color w:val="000000" w:themeColor="text1"/>
          <w:sz w:val="24"/>
          <w:szCs w:val="24"/>
        </w:rPr>
      </w:pPr>
    </w:p>
    <w:p w14:paraId="2EBEB88D" w14:textId="786F5BF3"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1230 - Pengembangan Profesi Berkelanjutan</w:t>
      </w:r>
    </w:p>
    <w:p w14:paraId="4ACCE3A8" w14:textId="4C71EA1A" w:rsidR="003C2D7B" w:rsidRPr="004D2B5D" w:rsidRDefault="003C2D7B" w:rsidP="00DC3078">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meningkatkan kecakapan melalui pengembangan profesi</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berkelanjutan.</w:t>
      </w:r>
    </w:p>
    <w:p w14:paraId="314688D0"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2538D2D6" w14:textId="083986C7" w:rsidR="003C2D7B" w:rsidRPr="004D2B5D" w:rsidRDefault="003C2D7B" w:rsidP="000101E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Pengembangan profesi berkelanjutan dapat diperoleh melalui kegiatan</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 xml:space="preserve">seperti keanggotaan dan partisipasi dalam asosiasi profesi, </w:t>
      </w:r>
      <w:r w:rsidR="00DC3078" w:rsidRPr="004D2B5D">
        <w:rPr>
          <w:rFonts w:ascii="Bookman Old Style" w:hAnsi="Bookman Old Style"/>
          <w:color w:val="000000" w:themeColor="text1"/>
          <w:sz w:val="24"/>
          <w:szCs w:val="24"/>
        </w:rPr>
        <w:t xml:space="preserve">Pendidikan </w:t>
      </w:r>
      <w:r w:rsidRPr="004D2B5D">
        <w:rPr>
          <w:rFonts w:ascii="Bookman Old Style" w:hAnsi="Bookman Old Style"/>
          <w:color w:val="000000" w:themeColor="text1"/>
          <w:sz w:val="24"/>
          <w:szCs w:val="24"/>
        </w:rPr>
        <w:t>dan pelatihan auditor, konferensi, seminar, kursus- kursus, program</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pelatihan di kantor sendiri, dan partisipasi dalam proyek penelitian yang</w:t>
      </w:r>
      <w:r w:rsidR="00DC3078"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memiliki substansi di bidang pengawasan.</w:t>
      </w:r>
    </w:p>
    <w:p w14:paraId="37A10FDA" w14:textId="77777777" w:rsidR="000101E9" w:rsidRPr="004D2B5D" w:rsidRDefault="000101E9" w:rsidP="003C2D7B">
      <w:pPr>
        <w:keepNext/>
        <w:spacing w:line="360" w:lineRule="auto"/>
        <w:rPr>
          <w:rFonts w:ascii="Bookman Old Style" w:hAnsi="Bookman Old Style"/>
          <w:b/>
          <w:color w:val="000000" w:themeColor="text1"/>
          <w:sz w:val="24"/>
          <w:szCs w:val="24"/>
        </w:rPr>
      </w:pPr>
    </w:p>
    <w:p w14:paraId="0FFD2985" w14:textId="7DBF86BE"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1300 - Program Penjaminan dan Peningkatan Kualitas</w:t>
      </w:r>
    </w:p>
    <w:p w14:paraId="0ACC3EDE" w14:textId="76A2452E" w:rsidR="003C2D7B" w:rsidRPr="004D2B5D" w:rsidRDefault="003C2D7B" w:rsidP="000101E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mengembangkan dan menjaga program penjaminan</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dan peningkatan kualitas yang mencakup seluruh aspek Pengawasan</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Intern.</w:t>
      </w:r>
    </w:p>
    <w:p w14:paraId="58948DEF"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41D7E135" w14:textId="77777777" w:rsidR="000101E9" w:rsidRPr="004D2B5D" w:rsidRDefault="003C2D7B" w:rsidP="000101E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Program penjaminan dan peningkatan kualitas dirancang untuk</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memungkinkan dilakukannya evaluasi kesesuaian pelaksanaan</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Pengawasan Intern terhadap Standar, dan penerapan Kode Etik oleh</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auditor. Program tersebut juga menilai serta mengidentifikasi peluang</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peningkatan efisiensi dan efektivitas pelaksanaan Pengawasan Intern.</w:t>
      </w:r>
    </w:p>
    <w:p w14:paraId="7EF8CCBF" w14:textId="7B2BC913" w:rsidR="003C2D7B" w:rsidRPr="004D2B5D" w:rsidRDefault="003C2D7B" w:rsidP="000101E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mendapatkan dukungan Bupati terhadap program</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penjaminan dan peningkatan kualitas.</w:t>
      </w:r>
    </w:p>
    <w:p w14:paraId="29D3C7BB" w14:textId="77777777" w:rsidR="003C2D7B" w:rsidRPr="004D2B5D" w:rsidRDefault="003C2D7B" w:rsidP="003C2D7B">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br w:type="page"/>
      </w:r>
    </w:p>
    <w:p w14:paraId="2FCC3398" w14:textId="4B4432BE" w:rsidR="003C2D7B" w:rsidRPr="004D2B5D" w:rsidRDefault="003C2D7B" w:rsidP="000101E9">
      <w:pPr>
        <w:keepNext/>
        <w:spacing w:line="360" w:lineRule="auto"/>
        <w:rPr>
          <w:rFonts w:ascii="Bookman Old Style" w:hAnsi="Bookman Old Style"/>
          <w:b/>
          <w:color w:val="000000" w:themeColor="text1"/>
          <w:sz w:val="24"/>
          <w:szCs w:val="24"/>
        </w:rPr>
      </w:pPr>
      <w:r w:rsidRPr="004D2B5D">
        <w:rPr>
          <w:rFonts w:ascii="Bookman Old Style" w:hAnsi="Bookman Old Style"/>
          <w:b/>
          <w:color w:val="000000" w:themeColor="text1"/>
          <w:sz w:val="24"/>
          <w:szCs w:val="24"/>
        </w:rPr>
        <w:lastRenderedPageBreak/>
        <w:t>1310 - Persyaratan Program Penjaminan dan Peningkatan Kualitas</w:t>
      </w:r>
      <w:r w:rsidR="000101E9" w:rsidRPr="004D2B5D">
        <w:rPr>
          <w:rFonts w:ascii="Bookman Old Style" w:hAnsi="Bookman Old Style"/>
          <w:b/>
          <w:color w:val="000000" w:themeColor="text1"/>
          <w:sz w:val="24"/>
          <w:szCs w:val="24"/>
        </w:rPr>
        <w:t xml:space="preserve"> </w:t>
      </w:r>
      <w:r w:rsidRPr="004D2B5D">
        <w:rPr>
          <w:rFonts w:ascii="Bookman Old Style" w:hAnsi="Bookman Old Style"/>
          <w:b/>
          <w:color w:val="000000" w:themeColor="text1"/>
          <w:sz w:val="24"/>
          <w:szCs w:val="24"/>
        </w:rPr>
        <w:t>Program Penjaminan dan Peningkatan Kualitas harus mencakup penilaian intern maupun ekstern.</w:t>
      </w:r>
    </w:p>
    <w:p w14:paraId="5BFFCE60" w14:textId="77777777" w:rsidR="000101E9" w:rsidRPr="004D2B5D" w:rsidRDefault="000101E9" w:rsidP="003C2D7B">
      <w:pPr>
        <w:keepNext/>
        <w:spacing w:line="360" w:lineRule="auto"/>
        <w:rPr>
          <w:rFonts w:ascii="Bookman Old Style" w:hAnsi="Bookman Old Style"/>
          <w:b/>
          <w:color w:val="000000" w:themeColor="text1"/>
          <w:sz w:val="24"/>
          <w:szCs w:val="24"/>
        </w:rPr>
      </w:pPr>
    </w:p>
    <w:p w14:paraId="47E4084A" w14:textId="125B84BC"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1311 - Penilaian Intern</w:t>
      </w:r>
    </w:p>
    <w:p w14:paraId="121ECFF5" w14:textId="77777777" w:rsidR="003C2D7B" w:rsidRPr="004D2B5D" w:rsidRDefault="003C2D7B" w:rsidP="000101E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Penilaian intern harus mencakup:</w:t>
      </w:r>
    </w:p>
    <w:p w14:paraId="77129D22" w14:textId="77777777" w:rsidR="000101E9" w:rsidRPr="004D2B5D" w:rsidRDefault="003C2D7B">
      <w:pPr>
        <w:pStyle w:val="ListParagraph"/>
        <w:numPr>
          <w:ilvl w:val="0"/>
          <w:numId w:val="76"/>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Pemantauan berkelanjutan atas kinerja Pengawasan Intern.</w:t>
      </w:r>
    </w:p>
    <w:p w14:paraId="3EE5E5EC" w14:textId="68CC0CC4" w:rsidR="003C2D7B" w:rsidRPr="004D2B5D" w:rsidRDefault="003C2D7B">
      <w:pPr>
        <w:pStyle w:val="ListParagraph"/>
        <w:numPr>
          <w:ilvl w:val="0"/>
          <w:numId w:val="76"/>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Penilaian berkala dilakukan secara mandiri atau oleh pihak lain dalam organisasi yang memiliki pengetahuan memadai tentang praktik Pengawasan Intern.</w:t>
      </w:r>
    </w:p>
    <w:p w14:paraId="14B2577E"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18D33E90" w14:textId="4CA36F0E" w:rsidR="003C2D7B" w:rsidRPr="004D2B5D" w:rsidRDefault="003C2D7B" w:rsidP="000101E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Pemantauan berkelanjutan merupakan bagian tidak terpisahkan dari supervisi, reviu dan penilaian kinerja Pengawasan Intern. Pemantauan berkelanjutan dimasukkan dalam kebijakan dan</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praktik rutin yang digunakan untuk mengelola kegiatan Pengawasan Intern serta menggunakan proses, alat, dan informasi yang dianggap perlu dalam mengevaluasi kesesuaian terhadap Kode Etik dan Standar.</w:t>
      </w:r>
    </w:p>
    <w:p w14:paraId="448DB03E" w14:textId="7DB49648" w:rsidR="003C2D7B" w:rsidRPr="004D2B5D" w:rsidRDefault="003C2D7B" w:rsidP="000101E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Penilaian berkala dilakukan untuk mengevaluasi kesesuaian terhadap</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Kode Etik dan Standar.</w:t>
      </w:r>
    </w:p>
    <w:p w14:paraId="7729226C" w14:textId="6A5F81E0" w:rsidR="003C2D7B" w:rsidRPr="004D2B5D" w:rsidRDefault="003C2D7B" w:rsidP="000101E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Pengetahuan memadai tentang praktik Pengawasan Intern mensyaratkan</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paling tidak adanya pemahaman menyeluruh atas seluruh elemen KP3IP.</w:t>
      </w:r>
    </w:p>
    <w:p w14:paraId="259A1151" w14:textId="77777777" w:rsidR="000101E9" w:rsidRPr="004D2B5D" w:rsidRDefault="000101E9" w:rsidP="003C2D7B">
      <w:pPr>
        <w:keepNext/>
        <w:spacing w:line="360" w:lineRule="auto"/>
        <w:rPr>
          <w:rFonts w:ascii="Bookman Old Style" w:hAnsi="Bookman Old Style"/>
          <w:b/>
          <w:color w:val="000000" w:themeColor="text1"/>
          <w:sz w:val="24"/>
          <w:szCs w:val="24"/>
        </w:rPr>
      </w:pPr>
    </w:p>
    <w:p w14:paraId="001A8B64" w14:textId="6D064BE2"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1312 - Penilaian Ekstern</w:t>
      </w:r>
    </w:p>
    <w:p w14:paraId="221E5E5D" w14:textId="77777777" w:rsidR="000101E9" w:rsidRPr="004D2B5D" w:rsidRDefault="003C2D7B" w:rsidP="000101E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Penilaian ekstern harus dilakukan sekurang-kurangnya sekali dalam lima</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tahun oleh penilai atau tim penilai yang memiliki kualifikasi memadai dan</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independen yang berasal dari luar organisasi. Pimpinan APIP harus menginformasikan kepada atau mendiskusikan dengan Bupati mengenai:</w:t>
      </w:r>
    </w:p>
    <w:p w14:paraId="179ECD79" w14:textId="77777777" w:rsidR="000101E9" w:rsidRPr="004D2B5D" w:rsidRDefault="003C2D7B">
      <w:pPr>
        <w:pStyle w:val="ListParagraph"/>
        <w:numPr>
          <w:ilvl w:val="0"/>
          <w:numId w:val="77"/>
        </w:numPr>
        <w:spacing w:line="360" w:lineRule="auto"/>
        <w:ind w:left="142" w:hanging="14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Bentuk, isi dan frekuensi penilaian ekstern, dan</w:t>
      </w:r>
    </w:p>
    <w:p w14:paraId="473D9D21" w14:textId="38330049" w:rsidR="003C2D7B" w:rsidRPr="004D2B5D" w:rsidRDefault="003C2D7B">
      <w:pPr>
        <w:pStyle w:val="ListParagraph"/>
        <w:numPr>
          <w:ilvl w:val="0"/>
          <w:numId w:val="77"/>
        </w:numPr>
        <w:spacing w:line="360" w:lineRule="auto"/>
        <w:ind w:left="142" w:hanging="14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Kualifikasi dan independensi tim atau penilai ekstern, termasuk kemungkinan terjadinya benturan kepentingan.</w:t>
      </w:r>
    </w:p>
    <w:p w14:paraId="21C1E89C"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17EE5E77" w14:textId="19CECA51" w:rsidR="003C2D7B" w:rsidRPr="004D2B5D" w:rsidRDefault="003C2D7B" w:rsidP="000101E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Penilaian ekstern dapat dilakukan sepenuhnya oleh penilai ekstern atau</w:t>
      </w:r>
      <w:r w:rsidR="000101E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dilakukan secara mandiri dengan validasi oleh penilai ekstern yang independen. Penilai ekstern harus memberikan kesimpulan mengenai kesuaian dengan Kode Etik dan Standar. Selain itu, penilai ekstern juga dapat memberikan masukan terkait aspek operasional atau strategis Pengawasan Intern.</w:t>
      </w:r>
    </w:p>
    <w:p w14:paraId="2EAAB946" w14:textId="77777777" w:rsidR="003C2D7B" w:rsidRPr="004D2B5D" w:rsidRDefault="003C2D7B" w:rsidP="000101E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lastRenderedPageBreak/>
        <w:t>Penilai atau tim penilai yang memenuhi syarat memiliki kompetensi dalam praktik profesional Pengawasan Intern dan proses penilaian ekstern. Kompetensi dapat dibuktikan melalui gabungan dari pengalaman dan pemahaman teori. Dalam hal terdapat anggota tim yang tidak memiliki kompetensi yang dibutuhkan, setidaknya tim secara kolektif harus memiliki kompetensi yang disyaratkan. Pimpinan APIP menggunakan pertimbangan profesionalnya ketika mengevaluasi, apakah seorang penilai/tim penilai memiliki kompetensi yang cukup untuk dapat disebut memenuhi syarat.</w:t>
      </w:r>
    </w:p>
    <w:p w14:paraId="66927530" w14:textId="77777777" w:rsidR="003C2D7B" w:rsidRPr="004D2B5D" w:rsidRDefault="003C2D7B" w:rsidP="000101E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Penilai atau tim penilai yang independen artinya, baik secara faktual maupun penampilan, tidak memiliki benturan kepentingan dan tidak menjadi bagian dari atau di bawah pengendalian APIP yang dinilai. Pimpinan APIP mendorong pengawasan Bupati dalam penilaian ekstern untuk mengurangi benturan kepentingan yang telah atau berpotensi terjadi.</w:t>
      </w:r>
    </w:p>
    <w:p w14:paraId="1BA6AC93" w14:textId="77777777" w:rsidR="003C2D7B" w:rsidRPr="004D2B5D" w:rsidRDefault="003C2D7B" w:rsidP="003C2D7B">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br w:type="page"/>
      </w:r>
    </w:p>
    <w:p w14:paraId="643739B9" w14:textId="7777777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lastRenderedPageBreak/>
        <w:t>1320 - Pelaporan Program Penjaminan dan Peningkatan Kualitas</w:t>
      </w:r>
    </w:p>
    <w:p w14:paraId="35AE627F"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melaporkan program penjaminan dan peningkatan kualitas kepada Bupati. Pelaporan mencakup:</w:t>
      </w:r>
    </w:p>
    <w:p w14:paraId="7E057860" w14:textId="77777777" w:rsidR="003C2D7B" w:rsidRPr="004D2B5D" w:rsidRDefault="003C2D7B" w:rsidP="003C2D7B">
      <w:pPr>
        <w:spacing w:line="360" w:lineRule="auto"/>
        <w:ind w:left="397" w:hanging="31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Ruang lingkup dan frekuensi, baik atas penilaian intern dan ekstern,</w:t>
      </w:r>
    </w:p>
    <w:p w14:paraId="32E7FDB3" w14:textId="77777777" w:rsidR="003C2D7B" w:rsidRPr="004D2B5D" w:rsidRDefault="003C2D7B" w:rsidP="003C2D7B">
      <w:pPr>
        <w:spacing w:line="360" w:lineRule="auto"/>
        <w:ind w:left="397" w:hanging="31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Kualifikasi dan independensi penilai atau tim penilai, termasuk potensi benturan kepentingan</w:t>
      </w:r>
    </w:p>
    <w:p w14:paraId="08FC9B91" w14:textId="77777777" w:rsidR="003C2D7B" w:rsidRPr="004D2B5D" w:rsidRDefault="003C2D7B" w:rsidP="003C2D7B">
      <w:pPr>
        <w:spacing w:line="360" w:lineRule="auto"/>
        <w:ind w:left="397" w:hanging="31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Kesimpulan penilai atau tim penilai dan - Rencana tindak perbaikan.</w:t>
      </w:r>
    </w:p>
    <w:p w14:paraId="5DE8AD7D"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42548DDE"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Bentuk, isi dan frekuensi komunikasi hasil Program Penjaminan dan Peningkatan Kualitas ditetapkan oleh Pimpinan APIP dengan mempertimbangkan tanggung jawab Pengawasan Intern dan Pimpinan APIP sebagaimana tercantum pada Piagam Pengawasan Intern. Untuk menunjukkan kesesuaian terhadap Kode Etik dan Standar, hasil penilaian intern dan ekstern dikomunikasikan setelah penugasan, serta hasil pemantauan berkelanjutan dikomunikasikan paling tidak setahun sekali.</w:t>
      </w:r>
    </w:p>
    <w:p w14:paraId="63370429" w14:textId="77777777" w:rsidR="00EC6769" w:rsidRPr="004D2B5D" w:rsidRDefault="00EC6769" w:rsidP="003C2D7B">
      <w:pPr>
        <w:keepNext/>
        <w:spacing w:line="360" w:lineRule="auto"/>
        <w:rPr>
          <w:rFonts w:ascii="Bookman Old Style" w:hAnsi="Bookman Old Style"/>
          <w:b/>
          <w:color w:val="000000" w:themeColor="text1"/>
          <w:sz w:val="24"/>
          <w:szCs w:val="24"/>
        </w:rPr>
      </w:pPr>
    </w:p>
    <w:p w14:paraId="40D36859" w14:textId="7291ECD1"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1321 - Pernyataan “Pengawasan Intern telah dilaksanakan sesuai Standar</w:t>
      </w:r>
    </w:p>
    <w:p w14:paraId="0956EAFD"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 Intern Pemerintah Indonesia” Pernyataan bahwa “Pengawasan Intern telah dilaksanakan sesuai Standar Audit Intern Pemerintah Indonesia”, dapat diungkapkan jika didukung dengan hasil program penjaminan dan peningkatan kualitas.</w:t>
      </w:r>
    </w:p>
    <w:p w14:paraId="6681986A"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14C116AB"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Intern telah sesuai dengan Kode Etik dan Standar, apabila simpulan penjaminan dan peningkatan kualitas sesuai dengan Kode Etik dan Standar.</w:t>
      </w:r>
    </w:p>
    <w:p w14:paraId="468CBE11" w14:textId="77777777" w:rsidR="00EC6769" w:rsidRPr="004D2B5D" w:rsidRDefault="00EC6769" w:rsidP="003C2D7B">
      <w:pPr>
        <w:keepNext/>
        <w:spacing w:line="360" w:lineRule="auto"/>
        <w:rPr>
          <w:rFonts w:ascii="Bookman Old Style" w:hAnsi="Bookman Old Style"/>
          <w:b/>
          <w:color w:val="000000" w:themeColor="text1"/>
          <w:sz w:val="24"/>
          <w:szCs w:val="24"/>
        </w:rPr>
      </w:pPr>
    </w:p>
    <w:p w14:paraId="4E8F50C6" w14:textId="50A78B02"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1322 - Pengungkapan Ketidaksesuaian</w:t>
      </w:r>
    </w:p>
    <w:p w14:paraId="6B1A8DAD"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Dalam hal terdapat ketidaksesuaian terhadap Kode Etik dan Standar yang mempengaruhi kegiatan Pengawasan Intern secara keseluruhan, Pimpinan APIP harus mengungkapkan ketidaksesuaian tersebut dan dampaknya kepada Bupati.</w:t>
      </w:r>
    </w:p>
    <w:p w14:paraId="6A563BCD" w14:textId="77777777" w:rsidR="003C2D7B" w:rsidRPr="004D2B5D" w:rsidRDefault="003C2D7B" w:rsidP="00BC2F7B">
      <w:pPr>
        <w:widowControl w:val="0"/>
        <w:autoSpaceDE w:val="0"/>
        <w:autoSpaceDN w:val="0"/>
        <w:spacing w:line="360" w:lineRule="auto"/>
        <w:ind w:right="146"/>
        <w:jc w:val="both"/>
        <w:rPr>
          <w:rFonts w:ascii="Bookman Old Style" w:hAnsi="Bookman Old Style"/>
          <w:color w:val="000000" w:themeColor="text1"/>
          <w:sz w:val="24"/>
          <w:szCs w:val="24"/>
          <w:lang w:val="en-ID"/>
        </w:rPr>
      </w:pPr>
    </w:p>
    <w:p w14:paraId="353ACECB" w14:textId="77777777" w:rsidR="003C2D7B" w:rsidRPr="004D2B5D" w:rsidRDefault="003C2D7B" w:rsidP="00BC2F7B">
      <w:pPr>
        <w:widowControl w:val="0"/>
        <w:autoSpaceDE w:val="0"/>
        <w:autoSpaceDN w:val="0"/>
        <w:spacing w:line="360" w:lineRule="auto"/>
        <w:ind w:right="146"/>
        <w:jc w:val="both"/>
        <w:rPr>
          <w:rFonts w:ascii="Bookman Old Style" w:hAnsi="Bookman Old Style"/>
          <w:color w:val="000000" w:themeColor="text1"/>
          <w:sz w:val="24"/>
          <w:szCs w:val="24"/>
          <w:lang w:val="en-ID"/>
        </w:rPr>
      </w:pPr>
    </w:p>
    <w:p w14:paraId="4D63FE2F" w14:textId="77777777" w:rsidR="003C2D7B" w:rsidRPr="004D2B5D" w:rsidRDefault="003C2D7B" w:rsidP="00EC6769">
      <w:pPr>
        <w:spacing w:line="360" w:lineRule="auto"/>
        <w:jc w:val="center"/>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STANDAR KINERJA</w:t>
      </w:r>
    </w:p>
    <w:p w14:paraId="101B309C"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(Paragraf-paragraf berikut yang ditulis dengan huruf tebal adalah paragraf standar, yang harus dibaca dalam kerangka penjelasan/interpretasi yang ditulis dengan huruf biasa)</w:t>
      </w:r>
    </w:p>
    <w:p w14:paraId="489EDAF8" w14:textId="77777777" w:rsidR="00EC6769" w:rsidRPr="004D2B5D" w:rsidRDefault="00EC6769" w:rsidP="003C2D7B">
      <w:pPr>
        <w:keepNext/>
        <w:spacing w:line="360" w:lineRule="auto"/>
        <w:rPr>
          <w:rFonts w:ascii="Bookman Old Style" w:hAnsi="Bookman Old Style"/>
          <w:b/>
          <w:color w:val="000000" w:themeColor="text1"/>
          <w:sz w:val="24"/>
          <w:szCs w:val="24"/>
        </w:rPr>
      </w:pPr>
    </w:p>
    <w:p w14:paraId="7E249AD9" w14:textId="2064730F"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2000 - Pengelolaan Pengawasan Intern</w:t>
      </w:r>
    </w:p>
    <w:p w14:paraId="5D55704A"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mengelola kegiatan Pengawasan Intern secara efektif untuk memastikan Pengawasan Intern memberikan nilai tambah bagi organisasi.</w:t>
      </w:r>
    </w:p>
    <w:p w14:paraId="31C1B1A8"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6EC94DA6"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Intern dikelola secara efektif ketika:</w:t>
      </w:r>
    </w:p>
    <w:p w14:paraId="3BB4CE6B" w14:textId="7C3D3B6F" w:rsidR="003C2D7B" w:rsidRPr="004D2B5D" w:rsidRDefault="003C2D7B">
      <w:pPr>
        <w:pStyle w:val="ListParagraph"/>
        <w:numPr>
          <w:ilvl w:val="0"/>
          <w:numId w:val="78"/>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Intern mencapai tujuan dan tanggung jawab yang tercantum dalam piagam</w:t>
      </w:r>
      <w:r w:rsidR="00EC676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Pengawasan Intern (audit charter)</w:t>
      </w:r>
      <w:r w:rsidR="00EC6769" w:rsidRPr="004D2B5D">
        <w:rPr>
          <w:rFonts w:ascii="Bookman Old Style" w:hAnsi="Bookman Old Style"/>
          <w:color w:val="000000" w:themeColor="text1"/>
          <w:sz w:val="24"/>
          <w:szCs w:val="24"/>
        </w:rPr>
        <w:t>;</w:t>
      </w:r>
    </w:p>
    <w:p w14:paraId="261B973A" w14:textId="77777777" w:rsidR="00EC6769" w:rsidRPr="004D2B5D" w:rsidRDefault="003C2D7B">
      <w:pPr>
        <w:pStyle w:val="ListParagraph"/>
        <w:numPr>
          <w:ilvl w:val="0"/>
          <w:numId w:val="78"/>
        </w:numPr>
        <w:tabs>
          <w:tab w:val="left" w:pos="284"/>
        </w:tabs>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Intern sesuai dengan Standar</w:t>
      </w:r>
      <w:r w:rsidR="00EC6769" w:rsidRPr="004D2B5D">
        <w:rPr>
          <w:rFonts w:ascii="Bookman Old Style" w:hAnsi="Bookman Old Style"/>
          <w:color w:val="000000" w:themeColor="text1"/>
          <w:sz w:val="24"/>
          <w:szCs w:val="24"/>
        </w:rPr>
        <w:t>;</w:t>
      </w:r>
    </w:p>
    <w:p w14:paraId="583A57D0" w14:textId="77777777" w:rsidR="00EC6769" w:rsidRPr="004D2B5D" w:rsidRDefault="003C2D7B">
      <w:pPr>
        <w:pStyle w:val="ListParagraph"/>
        <w:numPr>
          <w:ilvl w:val="0"/>
          <w:numId w:val="78"/>
        </w:numPr>
        <w:tabs>
          <w:tab w:val="left" w:pos="284"/>
        </w:tabs>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Seluruh individu yang melakukan Pengawasan Intern mematuhi Kode Etik dan Standar: dan</w:t>
      </w:r>
    </w:p>
    <w:p w14:paraId="2EF11706" w14:textId="22641119" w:rsidR="003C2D7B" w:rsidRPr="004D2B5D" w:rsidRDefault="003C2D7B">
      <w:pPr>
        <w:pStyle w:val="ListParagraph"/>
        <w:numPr>
          <w:ilvl w:val="0"/>
          <w:numId w:val="78"/>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Mempertimbangkan isu-isu terkini dan permasalahan-permasalahan yang dapat</w:t>
      </w:r>
      <w:r w:rsidR="00EC676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memengaruhi pemerintah pusat dan pemerintah daerah.</w:t>
      </w:r>
    </w:p>
    <w:p w14:paraId="720CFD6B" w14:textId="77777777" w:rsidR="003C2D7B" w:rsidRPr="004D2B5D" w:rsidRDefault="003C2D7B" w:rsidP="003C2D7B">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br w:type="page"/>
      </w:r>
    </w:p>
    <w:p w14:paraId="7762F392"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lastRenderedPageBreak/>
        <w:t>Pengawasan Intern memberikan nilai tambah bagi organisasi dan pemangku kepentingan apabila mempertimbangkan strategi, tujuan dan risiko, memberikan kontribusi terhadap peningkatan proses tata kelola, manajemen risiko, dan pengendalian intern; dan secara objektif memberikan asurans.</w:t>
      </w:r>
    </w:p>
    <w:p w14:paraId="7E6856D0" w14:textId="77777777" w:rsidR="00EC6769" w:rsidRPr="004D2B5D" w:rsidRDefault="00EC6769" w:rsidP="003C2D7B">
      <w:pPr>
        <w:keepNext/>
        <w:spacing w:line="360" w:lineRule="auto"/>
        <w:rPr>
          <w:rFonts w:ascii="Bookman Old Style" w:hAnsi="Bookman Old Style"/>
          <w:b/>
          <w:color w:val="000000" w:themeColor="text1"/>
          <w:sz w:val="24"/>
          <w:szCs w:val="24"/>
        </w:rPr>
      </w:pPr>
    </w:p>
    <w:p w14:paraId="2A271210" w14:textId="48B5B833"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2010 - Perencanaan</w:t>
      </w:r>
    </w:p>
    <w:p w14:paraId="37ECCA8D"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menyusun perencanaan Pengawasan Intern berbasis risiko untuk menetapkan prioritas Pengawasan Intern sesuai dengan tujuan organisasi.</w:t>
      </w:r>
    </w:p>
    <w:p w14:paraId="12235BCB"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718522AE"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Dalam menyusun perencanaan berbasis risiko, Pimpinan APIP berkonsultansi kepada Bupati dan Pimpinan Unit Organisasi untuk memperoleh pemahaman strategi, tujuan, risiko, dan proses manajemen risiko organisasi. Pimpinan APIP harus mereviu dan menyesuaikan perencanaan untuk merespon perubahan proses bisnis, risiko, program, sistem, dan pengendalian organisasi.</w:t>
      </w:r>
    </w:p>
    <w:p w14:paraId="50120C01" w14:textId="77777777" w:rsidR="00EC6769" w:rsidRPr="004D2B5D" w:rsidRDefault="00EC6769" w:rsidP="00EC6769">
      <w:pPr>
        <w:keepNext/>
        <w:spacing w:line="360" w:lineRule="auto"/>
        <w:rPr>
          <w:rFonts w:ascii="Bookman Old Style" w:hAnsi="Bookman Old Style"/>
          <w:bCs/>
          <w:color w:val="000000" w:themeColor="text1"/>
          <w:sz w:val="24"/>
          <w:szCs w:val="24"/>
        </w:rPr>
      </w:pPr>
    </w:p>
    <w:p w14:paraId="0DB13978" w14:textId="47B04348" w:rsidR="003C2D7B" w:rsidRPr="004D2B5D" w:rsidRDefault="003C2D7B" w:rsidP="00EC6769">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2010.A1 - Perencanaan Pengawasan Intern harus didasarkan pada</w:t>
      </w:r>
      <w:r w:rsidR="00EC6769"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penilaian risiko yang terdokumentasi termasuk risiko kecurangan (fraud), yang dilakukan sekurang-kurangnya setahun sekali dan memperhatikan masukan Bupati dan Pimpinan Unit Organisasi.</w:t>
      </w:r>
    </w:p>
    <w:p w14:paraId="01F1C746" w14:textId="77777777" w:rsidR="00EC6769" w:rsidRPr="004D2B5D" w:rsidRDefault="00EC6769" w:rsidP="00EC6769">
      <w:pPr>
        <w:keepNext/>
        <w:spacing w:line="360" w:lineRule="auto"/>
        <w:rPr>
          <w:rFonts w:ascii="Bookman Old Style" w:hAnsi="Bookman Old Style"/>
          <w:bCs/>
          <w:color w:val="000000" w:themeColor="text1"/>
          <w:sz w:val="24"/>
          <w:szCs w:val="24"/>
        </w:rPr>
      </w:pPr>
    </w:p>
    <w:p w14:paraId="22866B69" w14:textId="5F635CF3" w:rsidR="003C2D7B" w:rsidRPr="004D2B5D" w:rsidRDefault="003C2D7B" w:rsidP="00EC6769">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2010.A2 - Pimpinan APIP harus mengidentifikasi dan mempertimbangkan</w:t>
      </w:r>
      <w:r w:rsidR="00EC6769"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harapan Bupati dan Pimpinan Unit Organisasi dan pemangku kepentingan lain dalam memberikan opini atau kesimpulan lainnya.</w:t>
      </w:r>
    </w:p>
    <w:p w14:paraId="62FDCAA5" w14:textId="77777777" w:rsidR="00EC6769" w:rsidRPr="004D2B5D" w:rsidRDefault="00EC6769" w:rsidP="003C2D7B">
      <w:pPr>
        <w:keepNext/>
        <w:spacing w:line="360" w:lineRule="auto"/>
        <w:rPr>
          <w:rFonts w:ascii="Bookman Old Style" w:hAnsi="Bookman Old Style"/>
          <w:bCs/>
          <w:color w:val="000000" w:themeColor="text1"/>
          <w:sz w:val="24"/>
          <w:szCs w:val="24"/>
        </w:rPr>
      </w:pPr>
    </w:p>
    <w:p w14:paraId="5C844406" w14:textId="27ABB927" w:rsidR="003C2D7B" w:rsidRPr="004D2B5D" w:rsidRDefault="003C2D7B" w:rsidP="00EC6769">
      <w:pPr>
        <w:keepNext/>
        <w:spacing w:line="360" w:lineRule="auto"/>
        <w:jc w:val="both"/>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2010.K1 - Pimpinan APIP harus mempertimbangkan untuk menerima</w:t>
      </w:r>
      <w:r w:rsidR="00EC6769"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permintaan konsultansi yang berpotensi meningkatkan nilai tambah bagi organisasi. Penerimaan permintaan</w:t>
      </w:r>
      <w:r w:rsidR="00EC676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konsultansi harus dicantumkan dalam perencanaan Pengawasan Intern.</w:t>
      </w:r>
    </w:p>
    <w:p w14:paraId="2AD57319" w14:textId="77777777" w:rsidR="00EC6769" w:rsidRPr="004D2B5D" w:rsidRDefault="00EC6769" w:rsidP="003C2D7B">
      <w:pPr>
        <w:keepNext/>
        <w:spacing w:line="360" w:lineRule="auto"/>
        <w:rPr>
          <w:rFonts w:ascii="Bookman Old Style" w:hAnsi="Bookman Old Style"/>
          <w:b/>
          <w:color w:val="000000" w:themeColor="text1"/>
          <w:sz w:val="24"/>
          <w:szCs w:val="24"/>
        </w:rPr>
      </w:pPr>
    </w:p>
    <w:p w14:paraId="593288EC" w14:textId="01EAE164"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2020 - Komunikasi dan Persetujuan</w:t>
      </w:r>
    </w:p>
    <w:p w14:paraId="02BBB169"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mengomunikasikan perencanaan Pengawasan Intern dan kebutuhan sumber daya, termasuk perubahan interim yang signifikan, kepada Bupati untuk memperoleh persetujuan. Apabila ada keterbatasan sumber daya, Pimpinan APIP mengomunikasikan dampaknya kepada Bupati.</w:t>
      </w:r>
    </w:p>
    <w:p w14:paraId="6B87E66F" w14:textId="77777777" w:rsidR="00EC6769" w:rsidRPr="004D2B5D" w:rsidRDefault="00EC6769" w:rsidP="003C2D7B">
      <w:pPr>
        <w:keepNext/>
        <w:spacing w:line="360" w:lineRule="auto"/>
        <w:rPr>
          <w:rFonts w:ascii="Bookman Old Style" w:hAnsi="Bookman Old Style"/>
          <w:b/>
          <w:color w:val="000000" w:themeColor="text1"/>
          <w:sz w:val="24"/>
          <w:szCs w:val="24"/>
        </w:rPr>
      </w:pPr>
    </w:p>
    <w:p w14:paraId="7591BD4B" w14:textId="59AD61A5"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2030 - Pengelolaan Sumber Daya</w:t>
      </w:r>
    </w:p>
    <w:p w14:paraId="7317D045"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memastikan bahwa sumber daya Pengawasan Intern memadai, cukup, dan dialokasikan secara efektif untuk mencapai sasaran perencanaan Pengawasan Intern.</w:t>
      </w:r>
    </w:p>
    <w:p w14:paraId="739DD8BB"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09906CE8"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Yang dimaksud dengan memadai adalah memadai secara kolektif dalam hal pengetahuan, kecakapan, dan kompetensi lain yang diperlukan untuk melaksanakan perencanaan Pengawasan Intern. Yang dimaksud dengan cukup adalah mencakup kuantitas sumber daya yang diperlukan untuk menyelesaikan perencanaan Pengawasan Intern. Sumber daya dialokasikan secara efektif apabila digunakan dengan cara yang dapat mengoptimalkan pencapaian sasaran perencanaan Pengawasan Intern.</w:t>
      </w:r>
    </w:p>
    <w:p w14:paraId="04AEB436" w14:textId="77777777" w:rsidR="003C2D7B" w:rsidRPr="004D2B5D" w:rsidRDefault="003C2D7B" w:rsidP="003C2D7B">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br w:type="page"/>
      </w:r>
    </w:p>
    <w:p w14:paraId="3D442A5F" w14:textId="7777777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lastRenderedPageBreak/>
        <w:t>2040 - Kebijakan dan Prosedur</w:t>
      </w:r>
    </w:p>
    <w:p w14:paraId="7B1A6589"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menyusun kebijakan dan prosedur Pengawasan Intern.</w:t>
      </w:r>
    </w:p>
    <w:p w14:paraId="3EB62F9B"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6E4D2A71"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Bentuk serta isi kebijakan dan prosedur tergantung pada ukuran, struktur, dan kompleksitas Pengawasan Intern. Kebijakan dan prosedur direviu berkala untuk memastikan efektivitasnya.</w:t>
      </w:r>
    </w:p>
    <w:p w14:paraId="3350AC62" w14:textId="77777777" w:rsidR="00EC6769" w:rsidRPr="004D2B5D" w:rsidRDefault="00EC6769" w:rsidP="003C2D7B">
      <w:pPr>
        <w:keepNext/>
        <w:spacing w:line="360" w:lineRule="auto"/>
        <w:rPr>
          <w:rFonts w:ascii="Bookman Old Style" w:hAnsi="Bookman Old Style"/>
          <w:b/>
          <w:color w:val="000000" w:themeColor="text1"/>
          <w:sz w:val="24"/>
          <w:szCs w:val="24"/>
        </w:rPr>
      </w:pPr>
    </w:p>
    <w:p w14:paraId="216228CA" w14:textId="57A014F4"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2050 - Koordinasi</w:t>
      </w:r>
    </w:p>
    <w:p w14:paraId="4DC38B0C"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berbagi informasi, melakukan koordinasi, dan mempertimbangkan kegiatan asurans dan konsultansi dari pihak ekstern dan pihak intern lainnya untuk memastikan cakupan pengawasan yang memadai dan meminimalkan duplikasi pengawasan.</w:t>
      </w:r>
    </w:p>
    <w:p w14:paraId="61BA3801"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400366BD"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menetapkan proses pemanfaatan hasil asurans dan konsultansi pihak ekstern dan pihak intern lainnya dengan mempertimbangkan kompetensi, objektivitas, dan kecermatan profesional pihak lain. Pimpinan APIP juga harus memahami lingkup, tujuan dan hasil asurans dan konsultansi pihak lain. Pimpinan APIP bertanggungjawab memastikan bahwa pemanfaatan pekerjaan dan hasil asurans dan konsultansi pihak lain mendukung Pengawasan Intern.</w:t>
      </w:r>
    </w:p>
    <w:p w14:paraId="360FC583" w14:textId="77777777" w:rsidR="00EC6769" w:rsidRPr="004D2B5D" w:rsidRDefault="00EC6769" w:rsidP="003C2D7B">
      <w:pPr>
        <w:keepNext/>
        <w:spacing w:line="360" w:lineRule="auto"/>
        <w:rPr>
          <w:rFonts w:ascii="Bookman Old Style" w:hAnsi="Bookman Old Style"/>
          <w:b/>
          <w:color w:val="000000" w:themeColor="text1"/>
          <w:sz w:val="24"/>
          <w:szCs w:val="24"/>
        </w:rPr>
      </w:pPr>
    </w:p>
    <w:p w14:paraId="5D893B79" w14:textId="38F1F9FA"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2060 - Pelaporan kepada Bupati</w:t>
      </w:r>
    </w:p>
    <w:p w14:paraId="302F88A6" w14:textId="77777777" w:rsidR="00EC6769"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melaporkan secara berkala dalam setahun tentang</w:t>
      </w:r>
      <w:r w:rsidR="00EC676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tujuan, kewenangan, tanggung jawab, dan kinerja Pengawasan Intern.</w:t>
      </w:r>
    </w:p>
    <w:p w14:paraId="091B5713" w14:textId="07799753"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Laporan juga harus mencakup risiko strategis, risiko fraud, kelemahan</w:t>
      </w:r>
      <w:r w:rsidR="00EC676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pengendalian, isu tata kelola, dan hal lainnya yang perlu perhatian</w:t>
      </w:r>
      <w:r w:rsidR="00EC676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Bupati.</w:t>
      </w:r>
    </w:p>
    <w:p w14:paraId="78E82128"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00B1A79D" w14:textId="55F0F593"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menentukan periode berkala dan isi laporan. Pimpinan</w:t>
      </w:r>
      <w:r w:rsidR="00EC676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APIP mengomunikasikan laporan kepada Bupati yang mencantumkan</w:t>
      </w:r>
      <w:r w:rsidR="00EC676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informasi sebagai berikut:</w:t>
      </w:r>
    </w:p>
    <w:p w14:paraId="44FC6352" w14:textId="77777777" w:rsidR="00EC6769" w:rsidRPr="004D2B5D" w:rsidRDefault="003C2D7B">
      <w:pPr>
        <w:pStyle w:val="ListParagraph"/>
        <w:numPr>
          <w:ilvl w:val="0"/>
          <w:numId w:val="79"/>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Perencanaan audit dan progresnya.</w:t>
      </w:r>
    </w:p>
    <w:p w14:paraId="124DD918" w14:textId="77777777" w:rsidR="00EC6769" w:rsidRPr="004D2B5D" w:rsidRDefault="003C2D7B">
      <w:pPr>
        <w:pStyle w:val="ListParagraph"/>
        <w:numPr>
          <w:ilvl w:val="0"/>
          <w:numId w:val="79"/>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Hasil Pengawasan Intern.</w:t>
      </w:r>
    </w:p>
    <w:p w14:paraId="7E1596EE" w14:textId="43E70F96" w:rsidR="003C2D7B" w:rsidRPr="004D2B5D" w:rsidRDefault="003C2D7B">
      <w:pPr>
        <w:pStyle w:val="ListParagraph"/>
        <w:numPr>
          <w:ilvl w:val="0"/>
          <w:numId w:val="79"/>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Respon manajemen terhadap risiko, yang menurut penilaian Pimpinan APIP seharusnya Organisasi tidak dapat menerima risiko tersebut.</w:t>
      </w:r>
    </w:p>
    <w:p w14:paraId="44508FC3" w14:textId="77777777" w:rsidR="00EC6769" w:rsidRPr="004D2B5D" w:rsidRDefault="00EC6769" w:rsidP="003C2D7B">
      <w:pPr>
        <w:keepNext/>
        <w:spacing w:line="360" w:lineRule="auto"/>
        <w:rPr>
          <w:rFonts w:ascii="Bookman Old Style" w:hAnsi="Bookman Old Style"/>
          <w:b/>
          <w:color w:val="000000" w:themeColor="text1"/>
          <w:sz w:val="24"/>
          <w:szCs w:val="24"/>
        </w:rPr>
      </w:pPr>
    </w:p>
    <w:p w14:paraId="1D4C2D3C" w14:textId="6B44AA92"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2070 - Tindak Lanjut atas Pengaduan Masyarakat</w:t>
      </w:r>
    </w:p>
    <w:p w14:paraId="0E702B8B" w14:textId="7777777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menindaklanjuti pengaduan dari masyarakat.</w:t>
      </w:r>
    </w:p>
    <w:p w14:paraId="004337AF"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lastRenderedPageBreak/>
        <w:t>Interpretasi:</w:t>
      </w:r>
    </w:p>
    <w:p w14:paraId="78A47210" w14:textId="76891A93"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Pengaduan masyarakat dapat berbentuk pengaduan tertulis atau bentuk</w:t>
      </w:r>
      <w:r w:rsidR="00EC676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lainnya. Pengaduan tersebut harus ditangani dengan mekanisme dan</w:t>
      </w:r>
      <w:r w:rsidR="00EC676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prosedur yang jelas, transparan, dan dapat dipertanggungjawabkan berdasarkan peraturan perundang-undangan.</w:t>
      </w:r>
    </w:p>
    <w:p w14:paraId="5ADE741F" w14:textId="77777777" w:rsidR="00EC6769" w:rsidRPr="004D2B5D" w:rsidRDefault="00EC6769" w:rsidP="00EC6769">
      <w:pPr>
        <w:spacing w:line="360" w:lineRule="auto"/>
        <w:jc w:val="both"/>
        <w:rPr>
          <w:rFonts w:ascii="Bookman Old Style" w:hAnsi="Bookman Old Style"/>
          <w:color w:val="000000" w:themeColor="text1"/>
          <w:sz w:val="24"/>
          <w:szCs w:val="24"/>
        </w:rPr>
      </w:pPr>
    </w:p>
    <w:p w14:paraId="684798D1" w14:textId="2C0871CC" w:rsidR="003C2D7B" w:rsidRPr="004D2B5D" w:rsidRDefault="003C2D7B" w:rsidP="00EC6769">
      <w:pPr>
        <w:keepNext/>
        <w:spacing w:line="360" w:lineRule="auto"/>
        <w:rPr>
          <w:rFonts w:ascii="Bookman Old Style" w:hAnsi="Bookman Old Style"/>
          <w:b/>
          <w:color w:val="000000" w:themeColor="text1"/>
          <w:sz w:val="24"/>
          <w:szCs w:val="24"/>
        </w:rPr>
      </w:pPr>
      <w:r w:rsidRPr="004D2B5D">
        <w:rPr>
          <w:rFonts w:ascii="Bookman Old Style" w:hAnsi="Bookman Old Style"/>
          <w:b/>
          <w:color w:val="000000" w:themeColor="text1"/>
          <w:sz w:val="24"/>
          <w:szCs w:val="24"/>
        </w:rPr>
        <w:t>2080 - Penyedia Jasa Ekstern dan Tanggung Jawab APIP atas Pengawasan</w:t>
      </w:r>
      <w:r w:rsidR="00EC6769" w:rsidRPr="004D2B5D">
        <w:rPr>
          <w:rFonts w:ascii="Bookman Old Style" w:hAnsi="Bookman Old Style"/>
          <w:b/>
          <w:color w:val="000000" w:themeColor="text1"/>
          <w:sz w:val="24"/>
          <w:szCs w:val="24"/>
        </w:rPr>
        <w:t xml:space="preserve"> </w:t>
      </w:r>
      <w:r w:rsidRPr="004D2B5D">
        <w:rPr>
          <w:rFonts w:ascii="Bookman Old Style" w:hAnsi="Bookman Old Style"/>
          <w:b/>
          <w:color w:val="000000" w:themeColor="text1"/>
          <w:sz w:val="24"/>
          <w:szCs w:val="24"/>
        </w:rPr>
        <w:t>Intern</w:t>
      </w:r>
    </w:p>
    <w:p w14:paraId="00F05A62" w14:textId="15064897" w:rsidR="003C2D7B" w:rsidRPr="004D2B5D" w:rsidRDefault="003C2D7B" w:rsidP="00EC6769">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Apabila Pengawasan Intern menggunakan pihak ekstern, Pimpinan APIP</w:t>
      </w:r>
      <w:r w:rsidR="00EC676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memiliki tanggung jawab untuk memelihara aktivitas Pengawasan Intern</w:t>
      </w:r>
      <w:r w:rsidR="00EC6769"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yang efektif.</w:t>
      </w:r>
    </w:p>
    <w:p w14:paraId="1FC81EAC" w14:textId="77777777" w:rsidR="003C2D7B" w:rsidRPr="004D2B5D" w:rsidRDefault="003C2D7B" w:rsidP="003C2D7B">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br w:type="page"/>
      </w:r>
    </w:p>
    <w:p w14:paraId="5B4D6162"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lastRenderedPageBreak/>
        <w:t>Interpretasi:</w:t>
      </w:r>
    </w:p>
    <w:p w14:paraId="429DDB15" w14:textId="77777777"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Tanggung jawab tersebut ditunjukkan melalui program penjaminan dan peningkatan kualitas yang menilai kesesuaian Pengawasan Intern yang menggunakan penyedia jasa ekstern terhadap Kode Etik dan Standar.</w:t>
      </w:r>
    </w:p>
    <w:p w14:paraId="30319416" w14:textId="77777777" w:rsidR="00E04B0B" w:rsidRPr="004D2B5D" w:rsidRDefault="00E04B0B" w:rsidP="00E04B0B">
      <w:pPr>
        <w:spacing w:line="360" w:lineRule="auto"/>
        <w:jc w:val="both"/>
        <w:rPr>
          <w:rFonts w:ascii="Bookman Old Style" w:hAnsi="Bookman Old Style"/>
          <w:color w:val="000000" w:themeColor="text1"/>
          <w:sz w:val="24"/>
          <w:szCs w:val="24"/>
        </w:rPr>
      </w:pPr>
    </w:p>
    <w:p w14:paraId="3CEA9B22" w14:textId="7777777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2100 - Sifat Dasar Pengawasan Intern</w:t>
      </w:r>
    </w:p>
    <w:p w14:paraId="0F4E2D6A" w14:textId="77777777"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Intern harus mengevaluasi dan memberikan kontribusi pada perbaikan tata kelola, manajemen risiko, dan pengendalian intern pada organisasi dengan menggunakan pendekatan sistematis, disiplin, dan berbasis risiko. Kredibilitas dan nilai Pengawasan Intern meningkat apabila auditor bersikap proaktif dan hasil pengawasannya memberikan wawasan baru beserta pertimbangan dampaknya di masa depan.</w:t>
      </w:r>
    </w:p>
    <w:p w14:paraId="2ED10F0F" w14:textId="77777777" w:rsidR="00E04B0B" w:rsidRPr="004D2B5D" w:rsidRDefault="00E04B0B" w:rsidP="00E04B0B">
      <w:pPr>
        <w:spacing w:line="360" w:lineRule="auto"/>
        <w:jc w:val="both"/>
        <w:rPr>
          <w:rFonts w:ascii="Bookman Old Style" w:hAnsi="Bookman Old Style"/>
          <w:color w:val="000000" w:themeColor="text1"/>
          <w:sz w:val="24"/>
          <w:szCs w:val="24"/>
        </w:rPr>
      </w:pPr>
    </w:p>
    <w:p w14:paraId="4530E89D" w14:textId="7777777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2110 - Tata Kelola</w:t>
      </w:r>
    </w:p>
    <w:p w14:paraId="0058B637" w14:textId="77777777"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Intern harus menilai dan memberikan rekomendasi yang memadai untuk meningkatkan proses tata kelola organisasi dalam:</w:t>
      </w:r>
    </w:p>
    <w:p w14:paraId="66531406" w14:textId="6991A986" w:rsidR="003C2D7B" w:rsidRPr="004D2B5D" w:rsidRDefault="003C2D7B">
      <w:pPr>
        <w:pStyle w:val="ListParagraph"/>
        <w:numPr>
          <w:ilvl w:val="0"/>
          <w:numId w:val="80"/>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Membuat keputusan strategis dan operasional,</w:t>
      </w:r>
    </w:p>
    <w:p w14:paraId="1AE5FDB3" w14:textId="77777777" w:rsidR="00E04B0B" w:rsidRPr="004D2B5D" w:rsidRDefault="003C2D7B">
      <w:pPr>
        <w:pStyle w:val="ListParagraph"/>
        <w:numPr>
          <w:ilvl w:val="0"/>
          <w:numId w:val="80"/>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Mengawasi manajemen risiko dan pengendalian,</w:t>
      </w:r>
    </w:p>
    <w:p w14:paraId="676A0DF2" w14:textId="77777777" w:rsidR="00E04B0B" w:rsidRPr="004D2B5D" w:rsidRDefault="003C2D7B">
      <w:pPr>
        <w:pStyle w:val="ListParagraph"/>
        <w:numPr>
          <w:ilvl w:val="0"/>
          <w:numId w:val="80"/>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Mendorong penerapan etika dan nilai-nilai organisasi,</w:t>
      </w:r>
    </w:p>
    <w:p w14:paraId="6EAE955F" w14:textId="77777777" w:rsidR="00E04B0B" w:rsidRPr="004D2B5D" w:rsidRDefault="003C2D7B">
      <w:pPr>
        <w:pStyle w:val="ListParagraph"/>
        <w:numPr>
          <w:ilvl w:val="0"/>
          <w:numId w:val="80"/>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Memastikan efektivitas pengelolaan dan akuntabilitas kinerja organisasi,</w:t>
      </w:r>
    </w:p>
    <w:p w14:paraId="442DF7D3" w14:textId="77777777" w:rsidR="00E04B0B" w:rsidRPr="004D2B5D" w:rsidRDefault="003C2D7B">
      <w:pPr>
        <w:pStyle w:val="ListParagraph"/>
        <w:numPr>
          <w:ilvl w:val="0"/>
          <w:numId w:val="80"/>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Mengomunikasikan informasi risiko dan pengendalian pada area yang sesuai dalam organisasi, dan</w:t>
      </w:r>
    </w:p>
    <w:p w14:paraId="52C5EEC0" w14:textId="77777777" w:rsidR="00E04B0B" w:rsidRPr="004D2B5D" w:rsidRDefault="003C2D7B">
      <w:pPr>
        <w:pStyle w:val="ListParagraph"/>
        <w:numPr>
          <w:ilvl w:val="0"/>
          <w:numId w:val="80"/>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Mengoordinasikan kegiatan dan mengomunikasikan informasi diantara Bupati, Pimpinan Unit Organisasi, auditor ekstern dan intern, para penyedia jasa asurans lainnya, serta Pimpinan Unit Kerja. </w:t>
      </w:r>
    </w:p>
    <w:p w14:paraId="2D636B73" w14:textId="77777777" w:rsidR="00E04B0B" w:rsidRPr="004D2B5D" w:rsidRDefault="00E04B0B" w:rsidP="00E04B0B">
      <w:pPr>
        <w:spacing w:line="360" w:lineRule="auto"/>
        <w:jc w:val="both"/>
        <w:rPr>
          <w:rFonts w:ascii="Bookman Old Style" w:hAnsi="Bookman Old Style"/>
          <w:color w:val="000000" w:themeColor="text1"/>
          <w:sz w:val="24"/>
          <w:szCs w:val="24"/>
        </w:rPr>
      </w:pPr>
    </w:p>
    <w:p w14:paraId="00F0484A" w14:textId="2DCD05C7" w:rsidR="00E04B0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2110.A.1 Pengawasan Intern harus mengevaluasi rancangan, implementasi dan efektivitas kegiatan, program, dan tujuan yang berkaitan dengan etika organisasi.</w:t>
      </w:r>
    </w:p>
    <w:p w14:paraId="53F9B622" w14:textId="77777777" w:rsidR="00E04B0B" w:rsidRPr="004D2B5D" w:rsidRDefault="00E04B0B" w:rsidP="00E04B0B">
      <w:pPr>
        <w:spacing w:line="360" w:lineRule="auto"/>
        <w:jc w:val="both"/>
        <w:rPr>
          <w:rFonts w:ascii="Bookman Old Style" w:hAnsi="Bookman Old Style"/>
          <w:color w:val="000000" w:themeColor="text1"/>
          <w:sz w:val="24"/>
          <w:szCs w:val="24"/>
        </w:rPr>
      </w:pPr>
    </w:p>
    <w:p w14:paraId="07BB488D" w14:textId="56714F3D"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2110.A.2 Pengawasan Intern harus menilai apakah tata kelola teknologi informasi mendukung strategi dan tujuan organisasi.</w:t>
      </w:r>
    </w:p>
    <w:p w14:paraId="49C8485F" w14:textId="77777777" w:rsidR="00E04B0B" w:rsidRPr="004D2B5D" w:rsidRDefault="00E04B0B" w:rsidP="003C2D7B">
      <w:pPr>
        <w:keepNext/>
        <w:spacing w:line="360" w:lineRule="auto"/>
        <w:rPr>
          <w:rFonts w:ascii="Bookman Old Style" w:hAnsi="Bookman Old Style"/>
          <w:b/>
          <w:color w:val="000000" w:themeColor="text1"/>
          <w:sz w:val="24"/>
          <w:szCs w:val="24"/>
        </w:rPr>
      </w:pPr>
    </w:p>
    <w:p w14:paraId="36DAEB04" w14:textId="5A1DF18B"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2120 - Manajemen Risiko</w:t>
      </w:r>
    </w:p>
    <w:p w14:paraId="0776CF39" w14:textId="77777777"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Intern harus mengevaluasi efektivitas dan berkontribusi terhadap peningkatan proses manajemen risiko.</w:t>
      </w:r>
    </w:p>
    <w:p w14:paraId="73F87E38"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1F0F133F" w14:textId="77777777"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lastRenderedPageBreak/>
        <w:t>Penentuan efektivitas proses manajemen risiko merupakan hasil penilaian auditor bahwa:</w:t>
      </w:r>
    </w:p>
    <w:p w14:paraId="0C35CE26" w14:textId="77777777" w:rsidR="00E04B0B" w:rsidRPr="004D2B5D" w:rsidRDefault="003C2D7B">
      <w:pPr>
        <w:pStyle w:val="ListParagraph"/>
        <w:numPr>
          <w:ilvl w:val="0"/>
          <w:numId w:val="81"/>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Tujuan organisasi telah mendukung dan terkait dengan misi organisasi,</w:t>
      </w:r>
    </w:p>
    <w:p w14:paraId="56EACA5F" w14:textId="77777777" w:rsidR="00E04B0B" w:rsidRPr="004D2B5D" w:rsidRDefault="003C2D7B">
      <w:pPr>
        <w:pStyle w:val="ListParagraph"/>
        <w:numPr>
          <w:ilvl w:val="0"/>
          <w:numId w:val="81"/>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Risiko signifikan telah diidentifikasi dan dinilai:</w:t>
      </w:r>
    </w:p>
    <w:p w14:paraId="4D385D18" w14:textId="77777777" w:rsidR="00E04B0B" w:rsidRPr="004D2B5D" w:rsidRDefault="003C2D7B">
      <w:pPr>
        <w:pStyle w:val="ListParagraph"/>
        <w:numPr>
          <w:ilvl w:val="0"/>
          <w:numId w:val="81"/>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Respon risiko yang sesuai telah dipilih dan selaras dengan selera risiko organisasi, dan</w:t>
      </w:r>
    </w:p>
    <w:p w14:paraId="4494C095" w14:textId="62BBFE18" w:rsidR="003C2D7B" w:rsidRPr="004D2B5D" w:rsidRDefault="003C2D7B">
      <w:pPr>
        <w:pStyle w:val="ListParagraph"/>
        <w:numPr>
          <w:ilvl w:val="0"/>
          <w:numId w:val="81"/>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Informasi yang relevan mengenai risiko telah diperoleh dan dikomunikasikan tepat waktu ke seluruh unit organisasi, sehingga seluruh jajaran organisasi dapat melaksanakan tanggung jawabnya Aktivitas Pengawasan Intern dapat memperoleh informasi untuk mendukung penilaian tersebut dari berbagai penugasan. Hasil berbagai penugasan tersebut, apabila dilihat secara bersamaan, akan memberikan pemahaman proses manajemen risiko organisasi dan efektivitasnya. Proses manajemen risiko dipantau melalui aktivitas manajemen yang berkelanjutan, evaluasi terpisah, atau keduanya.</w:t>
      </w:r>
    </w:p>
    <w:p w14:paraId="19911C03" w14:textId="372A4974" w:rsidR="003C2D7B" w:rsidRPr="004D2B5D" w:rsidRDefault="003C2D7B" w:rsidP="00E04B0B">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2120.A1 - Pengawasan Intern harus mengevaluasi paparan/eksposur</w:t>
      </w:r>
      <w:r w:rsidR="00E04B0B"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 xml:space="preserve">risiko terhadap tata </w:t>
      </w:r>
      <w:r w:rsidRPr="004D2B5D">
        <w:rPr>
          <w:rFonts w:ascii="Bookman Old Style" w:hAnsi="Bookman Old Style"/>
          <w:color w:val="000000" w:themeColor="text1"/>
          <w:sz w:val="24"/>
          <w:szCs w:val="24"/>
        </w:rPr>
        <w:t>kelola, operasi, dan sistem informasi organisasi, berkaitan dengan:</w:t>
      </w:r>
    </w:p>
    <w:p w14:paraId="6EEC52B7" w14:textId="2DA65E0F" w:rsidR="003C2D7B" w:rsidRPr="004D2B5D" w:rsidRDefault="003C2D7B">
      <w:pPr>
        <w:pStyle w:val="ListParagraph"/>
        <w:keepNext/>
        <w:numPr>
          <w:ilvl w:val="0"/>
          <w:numId w:val="82"/>
        </w:numPr>
        <w:spacing w:line="360" w:lineRule="auto"/>
        <w:ind w:left="284" w:hanging="284"/>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Pencapaian tujuan strategis organisasi,</w:t>
      </w:r>
    </w:p>
    <w:p w14:paraId="490A4943" w14:textId="77777777" w:rsidR="00E04B0B" w:rsidRPr="004D2B5D" w:rsidRDefault="003C2D7B">
      <w:pPr>
        <w:pStyle w:val="ListParagraph"/>
        <w:keepNext/>
        <w:numPr>
          <w:ilvl w:val="0"/>
          <w:numId w:val="82"/>
        </w:numPr>
        <w:spacing w:line="360" w:lineRule="auto"/>
        <w:ind w:left="284" w:hanging="284"/>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Keandalan dan integritas informasi keuangan dan operasi:</w:t>
      </w:r>
    </w:p>
    <w:p w14:paraId="66F223D7" w14:textId="77777777" w:rsidR="00E04B0B" w:rsidRPr="004D2B5D" w:rsidRDefault="003C2D7B">
      <w:pPr>
        <w:pStyle w:val="ListParagraph"/>
        <w:keepNext/>
        <w:numPr>
          <w:ilvl w:val="0"/>
          <w:numId w:val="82"/>
        </w:numPr>
        <w:spacing w:line="360" w:lineRule="auto"/>
        <w:ind w:left="284" w:hanging="284"/>
        <w:rPr>
          <w:rFonts w:ascii="Bookman Old Style" w:hAnsi="Bookman Old Style"/>
          <w:color w:val="000000" w:themeColor="text1"/>
          <w:sz w:val="24"/>
          <w:szCs w:val="24"/>
        </w:rPr>
      </w:pPr>
      <w:r w:rsidRPr="004D2B5D">
        <w:rPr>
          <w:rFonts w:ascii="Bookman Old Style" w:hAnsi="Bookman Old Style"/>
          <w:color w:val="000000" w:themeColor="text1"/>
          <w:sz w:val="24"/>
          <w:szCs w:val="24"/>
        </w:rPr>
        <w:t>Efektivitas dan efisiensi operasi dan program,</w:t>
      </w:r>
    </w:p>
    <w:p w14:paraId="642A51F1" w14:textId="77777777" w:rsidR="00E04B0B" w:rsidRPr="004D2B5D" w:rsidRDefault="003C2D7B">
      <w:pPr>
        <w:pStyle w:val="ListParagraph"/>
        <w:keepNext/>
        <w:numPr>
          <w:ilvl w:val="0"/>
          <w:numId w:val="82"/>
        </w:numPr>
        <w:spacing w:line="360" w:lineRule="auto"/>
        <w:ind w:left="284" w:hanging="284"/>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Pengamanan aset, dan</w:t>
      </w:r>
    </w:p>
    <w:p w14:paraId="0967D0F4" w14:textId="2E0BBEE9" w:rsidR="003C2D7B" w:rsidRPr="004D2B5D" w:rsidRDefault="003C2D7B">
      <w:pPr>
        <w:pStyle w:val="ListParagraph"/>
        <w:keepNext/>
        <w:numPr>
          <w:ilvl w:val="0"/>
          <w:numId w:val="82"/>
        </w:numPr>
        <w:spacing w:line="360" w:lineRule="auto"/>
        <w:ind w:left="284" w:hanging="284"/>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Ketaatan terhadap hukum, peraturan perundang-undangan,</w:t>
      </w:r>
      <w:r w:rsidR="00E04B0B"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kebijakan, prosedur dan kontrak.</w:t>
      </w:r>
    </w:p>
    <w:p w14:paraId="2360F324" w14:textId="77777777" w:rsidR="00E04B0B" w:rsidRPr="004D2B5D" w:rsidRDefault="00E04B0B" w:rsidP="00E04B0B">
      <w:pPr>
        <w:pStyle w:val="ListParagraph"/>
        <w:keepNext/>
        <w:spacing w:line="360" w:lineRule="auto"/>
        <w:ind w:left="284"/>
        <w:rPr>
          <w:rFonts w:ascii="Bookman Old Style" w:hAnsi="Bookman Old Style"/>
          <w:color w:val="000000" w:themeColor="text1"/>
          <w:sz w:val="24"/>
          <w:szCs w:val="24"/>
        </w:rPr>
      </w:pPr>
    </w:p>
    <w:p w14:paraId="00C6F1AE" w14:textId="49124D84" w:rsidR="003C2D7B" w:rsidRPr="004D2B5D" w:rsidRDefault="003C2D7B" w:rsidP="00E04B0B">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2120.A2 - Pengawasan Intern harus mengevaluasi potensi terjadinya</w:t>
      </w:r>
      <w:r w:rsidR="00E04B0B"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fraud dan bagaimana organisasi mengelola risiko fraud tersebut.</w:t>
      </w:r>
    </w:p>
    <w:p w14:paraId="21A7C07E" w14:textId="77777777" w:rsidR="00E04B0B" w:rsidRPr="004D2B5D" w:rsidRDefault="00E04B0B" w:rsidP="00E04B0B">
      <w:pPr>
        <w:keepNext/>
        <w:spacing w:line="360" w:lineRule="auto"/>
        <w:rPr>
          <w:rFonts w:ascii="Bookman Old Style" w:hAnsi="Bookman Old Style"/>
          <w:bCs/>
          <w:color w:val="000000" w:themeColor="text1"/>
          <w:sz w:val="24"/>
          <w:szCs w:val="24"/>
        </w:rPr>
      </w:pPr>
    </w:p>
    <w:p w14:paraId="06428749" w14:textId="2C1A7ECD" w:rsidR="003C2D7B" w:rsidRPr="004D2B5D" w:rsidRDefault="003C2D7B" w:rsidP="00E04B0B">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2120.K1 - Selama penugasan konsultansi, auditor harus memperhatikan</w:t>
      </w:r>
      <w:r w:rsidR="00E04B0B"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risiko yang terkait dengan tujuan penugasan serta harus waspada terhadap risiko lain yang signifikan.</w:t>
      </w:r>
    </w:p>
    <w:p w14:paraId="21FBD74A" w14:textId="77777777" w:rsidR="00E04B0B" w:rsidRPr="004D2B5D" w:rsidRDefault="00E04B0B" w:rsidP="003C2D7B">
      <w:pPr>
        <w:keepNext/>
        <w:spacing w:line="360" w:lineRule="auto"/>
        <w:rPr>
          <w:rFonts w:ascii="Bookman Old Style" w:hAnsi="Bookman Old Style"/>
          <w:bCs/>
          <w:color w:val="000000" w:themeColor="text1"/>
          <w:sz w:val="24"/>
          <w:szCs w:val="24"/>
        </w:rPr>
      </w:pPr>
    </w:p>
    <w:p w14:paraId="3547054B" w14:textId="5E5A030B" w:rsidR="003C2D7B" w:rsidRPr="004D2B5D" w:rsidRDefault="003C2D7B" w:rsidP="00E04B0B">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2120.K2 - Auditor harus memanfaatkan informasi risiko yang diperoleh</w:t>
      </w:r>
      <w:r w:rsidR="00E04B0B"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dari penugasan konsultansi untuk mengevaluasi proses manajemen risiko organisasi.</w:t>
      </w:r>
    </w:p>
    <w:p w14:paraId="04705B36" w14:textId="77777777" w:rsidR="00E04B0B" w:rsidRPr="004D2B5D" w:rsidRDefault="00E04B0B" w:rsidP="003C2D7B">
      <w:pPr>
        <w:spacing w:line="360" w:lineRule="auto"/>
        <w:ind w:firstLine="454"/>
        <w:jc w:val="both"/>
        <w:rPr>
          <w:rFonts w:ascii="Bookman Old Style" w:hAnsi="Bookman Old Style"/>
          <w:bCs/>
          <w:color w:val="000000" w:themeColor="text1"/>
          <w:sz w:val="24"/>
          <w:szCs w:val="24"/>
        </w:rPr>
      </w:pPr>
    </w:p>
    <w:p w14:paraId="0377F3A3" w14:textId="5BCCA5CF" w:rsidR="003C2D7B" w:rsidRPr="004D2B5D" w:rsidRDefault="003C2D7B" w:rsidP="00E04B0B">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lastRenderedPageBreak/>
        <w:t>2120.K3 - Ketika mendampingi manajemen dalam membangun atau</w:t>
      </w:r>
      <w:r w:rsidR="00E04B0B"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 xml:space="preserve">memperbaiki proses manajemen risiko, auditor harus terbebas dari asumsi dirinya sebagai manajemen yang </w:t>
      </w:r>
      <w:r w:rsidRPr="004D2B5D">
        <w:rPr>
          <w:rFonts w:ascii="Bookman Old Style" w:hAnsi="Bookman Old Style"/>
          <w:color w:val="000000" w:themeColor="text1"/>
          <w:sz w:val="24"/>
          <w:szCs w:val="24"/>
        </w:rPr>
        <w:t>bertanggung jawab untuk mengelola risiko.</w:t>
      </w:r>
    </w:p>
    <w:p w14:paraId="4545B6E3" w14:textId="77777777" w:rsidR="00E04B0B" w:rsidRPr="004D2B5D" w:rsidRDefault="00E04B0B" w:rsidP="00E04B0B">
      <w:pPr>
        <w:keepNext/>
        <w:spacing w:line="360" w:lineRule="auto"/>
        <w:rPr>
          <w:rFonts w:ascii="Bookman Old Style" w:hAnsi="Bookman Old Style"/>
          <w:color w:val="000000" w:themeColor="text1"/>
          <w:sz w:val="24"/>
          <w:szCs w:val="24"/>
        </w:rPr>
      </w:pPr>
    </w:p>
    <w:p w14:paraId="2BCA57F5" w14:textId="7777777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2130 - Pengendalian Intern</w:t>
      </w:r>
    </w:p>
    <w:p w14:paraId="0C9D29A2" w14:textId="77777777"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Intern harus membantu organisasi dalam memelihara pengendalian intern yang efektif dengan mengevaluasi efektivitas dan efisiensinya serta mendorong perbaikan berkelanjutan.</w:t>
      </w:r>
    </w:p>
    <w:p w14:paraId="13C2DE4E" w14:textId="77777777" w:rsidR="00E04B0B" w:rsidRPr="004D2B5D" w:rsidRDefault="00E04B0B" w:rsidP="00E04B0B">
      <w:pPr>
        <w:spacing w:line="360" w:lineRule="auto"/>
        <w:jc w:val="both"/>
        <w:rPr>
          <w:rFonts w:ascii="Bookman Old Style" w:hAnsi="Bookman Old Style"/>
          <w:color w:val="000000" w:themeColor="text1"/>
          <w:sz w:val="24"/>
          <w:szCs w:val="24"/>
        </w:rPr>
      </w:pPr>
    </w:p>
    <w:p w14:paraId="0452D4F4" w14:textId="1E85F2DE"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2130.A1 Pengawasan Intern harus mengevaluasi kecukupan dan efektivitas pengendalian dalam merespons risiko tata kelola, operasi, dan sistem informasi organisasi yang berkaitan dengan:</w:t>
      </w:r>
    </w:p>
    <w:p w14:paraId="0C8A8732" w14:textId="57602B77" w:rsidR="00E04B0B" w:rsidRPr="004D2B5D" w:rsidRDefault="003C2D7B">
      <w:pPr>
        <w:pStyle w:val="ListParagraph"/>
        <w:numPr>
          <w:ilvl w:val="0"/>
          <w:numId w:val="83"/>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Pencapaian tujuan organisasi:</w:t>
      </w:r>
    </w:p>
    <w:p w14:paraId="77D37494" w14:textId="77777777" w:rsidR="00E04B0B" w:rsidRPr="004D2B5D" w:rsidRDefault="003C2D7B">
      <w:pPr>
        <w:pStyle w:val="ListParagraph"/>
        <w:numPr>
          <w:ilvl w:val="0"/>
          <w:numId w:val="83"/>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Keandalan dan integritas informasi keuangan dan operasional:</w:t>
      </w:r>
    </w:p>
    <w:p w14:paraId="3F440EF5" w14:textId="77777777" w:rsidR="00E04B0B" w:rsidRPr="004D2B5D" w:rsidRDefault="003C2D7B">
      <w:pPr>
        <w:pStyle w:val="ListParagraph"/>
        <w:numPr>
          <w:ilvl w:val="0"/>
          <w:numId w:val="83"/>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Efektivitas dan efisiensi operasi dan program,</w:t>
      </w:r>
    </w:p>
    <w:p w14:paraId="75147B49" w14:textId="77777777" w:rsidR="00E04B0B" w:rsidRPr="004D2B5D" w:rsidRDefault="003C2D7B">
      <w:pPr>
        <w:pStyle w:val="ListParagraph"/>
        <w:numPr>
          <w:ilvl w:val="0"/>
          <w:numId w:val="83"/>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Pengamanan aset, dan</w:t>
      </w:r>
    </w:p>
    <w:p w14:paraId="123B9A5D" w14:textId="54A89070" w:rsidR="003C2D7B" w:rsidRPr="004D2B5D" w:rsidRDefault="003C2D7B">
      <w:pPr>
        <w:pStyle w:val="ListParagraph"/>
        <w:numPr>
          <w:ilvl w:val="0"/>
          <w:numId w:val="83"/>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Kepatuhan terhadap hukum, peraturan, kebijakan, prosedur, dan</w:t>
      </w:r>
      <w:r w:rsidR="00E04B0B"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kontrak.</w:t>
      </w:r>
    </w:p>
    <w:p w14:paraId="39236DFA" w14:textId="77777777" w:rsidR="00E04B0B" w:rsidRPr="004D2B5D" w:rsidRDefault="00E04B0B" w:rsidP="00E04B0B">
      <w:pPr>
        <w:pStyle w:val="ListParagraph"/>
        <w:spacing w:line="360" w:lineRule="auto"/>
        <w:ind w:left="284"/>
        <w:jc w:val="both"/>
        <w:rPr>
          <w:rFonts w:ascii="Bookman Old Style" w:hAnsi="Bookman Old Style"/>
          <w:color w:val="000000" w:themeColor="text1"/>
          <w:sz w:val="24"/>
          <w:szCs w:val="24"/>
        </w:rPr>
      </w:pPr>
    </w:p>
    <w:p w14:paraId="139DA081" w14:textId="77777777"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2130.K1 Auditor harus memanfaatkan pengetahuan tentang pengendalian intern yang diperoleh dari penugasan konsultansi dalam mengevaluasi proses pengendalian intern organisasi.</w:t>
      </w:r>
    </w:p>
    <w:p w14:paraId="4C74201C" w14:textId="77777777" w:rsidR="00E04B0B" w:rsidRPr="004D2B5D" w:rsidRDefault="00E04B0B" w:rsidP="003C2D7B">
      <w:pPr>
        <w:keepNext/>
        <w:spacing w:line="360" w:lineRule="auto"/>
        <w:rPr>
          <w:rFonts w:ascii="Bookman Old Style" w:hAnsi="Bookman Old Style"/>
          <w:b/>
          <w:color w:val="000000" w:themeColor="text1"/>
          <w:sz w:val="24"/>
          <w:szCs w:val="24"/>
        </w:rPr>
      </w:pPr>
    </w:p>
    <w:p w14:paraId="2123299D" w14:textId="1F3EEF6E"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2200 - Perencanaan Penugasan Pengawasan Intern</w:t>
      </w:r>
    </w:p>
    <w:p w14:paraId="5D004114" w14:textId="77777777"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menyusun dan mendokumentasikan rencana untuk setiap penugasan, termasuk tujuan, ruang lingkup, waktu, dan alokasi sumber daya penugasan. Rencana penugasan harus mempertimbangkan strategi, tujuan, dan risiko organisasi yang relevan dengan penugasan.</w:t>
      </w:r>
    </w:p>
    <w:p w14:paraId="1932F384" w14:textId="77777777" w:rsidR="00E04B0B" w:rsidRPr="004D2B5D" w:rsidRDefault="00E04B0B" w:rsidP="003C2D7B">
      <w:pPr>
        <w:keepNext/>
        <w:spacing w:line="360" w:lineRule="auto"/>
        <w:rPr>
          <w:rFonts w:ascii="Bookman Old Style" w:hAnsi="Bookman Old Style"/>
          <w:b/>
          <w:color w:val="000000" w:themeColor="text1"/>
          <w:sz w:val="24"/>
          <w:szCs w:val="24"/>
        </w:rPr>
      </w:pPr>
    </w:p>
    <w:p w14:paraId="6DCD7C52" w14:textId="1E00A126"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2201 - Pertimbangan Perencanaan</w:t>
      </w:r>
    </w:p>
    <w:p w14:paraId="7F2750BE" w14:textId="77777777"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Dalam merencanakan penugasan, Auditor harus mempertimbangkan:</w:t>
      </w:r>
    </w:p>
    <w:p w14:paraId="5CE5B521" w14:textId="2F0125C9" w:rsidR="003C2D7B" w:rsidRPr="004D2B5D" w:rsidRDefault="003C2D7B">
      <w:pPr>
        <w:pStyle w:val="ListParagraph"/>
        <w:numPr>
          <w:ilvl w:val="0"/>
          <w:numId w:val="84"/>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Strategi dan sasaran kegiatan serta pengendajian atas kinerjanya.</w:t>
      </w:r>
    </w:p>
    <w:p w14:paraId="5ECF927F" w14:textId="77777777" w:rsidR="00E04B0B" w:rsidRPr="004D2B5D" w:rsidRDefault="003C2D7B">
      <w:pPr>
        <w:pStyle w:val="ListParagraph"/>
        <w:numPr>
          <w:ilvl w:val="0"/>
          <w:numId w:val="84"/>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Risiko signifikan atas sasaran, sumber daya, dan operasi serta upaya organisasi menjaga potensi dampak risiko pada level yang dapat diterima.</w:t>
      </w:r>
    </w:p>
    <w:p w14:paraId="687704CE" w14:textId="77777777" w:rsidR="00E04B0B" w:rsidRPr="004D2B5D" w:rsidRDefault="003C2D7B">
      <w:pPr>
        <w:pStyle w:val="ListParagraph"/>
        <w:numPr>
          <w:ilvl w:val="0"/>
          <w:numId w:val="84"/>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Kecukupan dan efektivitas proses tata kelola, manajemen risiko dan pengendalian intern kegiatan.</w:t>
      </w:r>
    </w:p>
    <w:p w14:paraId="48D95DAA" w14:textId="66DDDD13" w:rsidR="003C2D7B" w:rsidRPr="004D2B5D" w:rsidRDefault="003C2D7B">
      <w:pPr>
        <w:pStyle w:val="ListParagraph"/>
        <w:numPr>
          <w:ilvl w:val="0"/>
          <w:numId w:val="84"/>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Peluang untuk perbaikan yang signifikan atas proses tata kelola, manajemen risiko, dan pengendalian intern. 2201.Al - Ketika merencanakan penugasan </w:t>
      </w:r>
      <w:r w:rsidRPr="004D2B5D">
        <w:rPr>
          <w:rFonts w:ascii="Bookman Old Style" w:hAnsi="Bookman Old Style"/>
          <w:color w:val="000000" w:themeColor="text1"/>
          <w:sz w:val="24"/>
          <w:szCs w:val="24"/>
        </w:rPr>
        <w:lastRenderedPageBreak/>
        <w:t>menggunakan pihak di luar organisasi, Auditor harus membuat kesepakatan tertulis tentang tujuan, ruang lingkup, tanggung jawab masing-masing pihak, dan harapan lainnya, termasuk pembatasan distribusi hasil penugasan dan akses dokumen penugasan.</w:t>
      </w:r>
    </w:p>
    <w:p w14:paraId="5645C099" w14:textId="77777777" w:rsidR="00E04B0B" w:rsidRPr="004D2B5D" w:rsidRDefault="00E04B0B" w:rsidP="003C2D7B">
      <w:pPr>
        <w:keepNext/>
        <w:spacing w:line="360" w:lineRule="auto"/>
        <w:rPr>
          <w:rFonts w:ascii="Bookman Old Style" w:hAnsi="Bookman Old Style"/>
          <w:b/>
          <w:color w:val="000000" w:themeColor="text1"/>
          <w:sz w:val="24"/>
          <w:szCs w:val="24"/>
        </w:rPr>
      </w:pPr>
    </w:p>
    <w:p w14:paraId="55EB176D" w14:textId="205E21DC"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2201.K1 - Auditor harus membuat kesepakatan dengan Obyek</w:t>
      </w:r>
    </w:p>
    <w:p w14:paraId="36EE942E" w14:textId="77777777"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penugasan konsultansi tentang tujuan, ruang lingkup, tanggung jawab masing-masing pihak, dan harapan Obyek Pengawasan lainnya dan mendokumentasikannya.</w:t>
      </w:r>
    </w:p>
    <w:p w14:paraId="44CAADA5" w14:textId="77777777" w:rsidR="00E04B0B" w:rsidRPr="004D2B5D" w:rsidRDefault="00E04B0B" w:rsidP="003C2D7B">
      <w:pPr>
        <w:keepNext/>
        <w:spacing w:line="360" w:lineRule="auto"/>
        <w:rPr>
          <w:rFonts w:ascii="Bookman Old Style" w:hAnsi="Bookman Old Style"/>
          <w:b/>
          <w:color w:val="000000" w:themeColor="text1"/>
          <w:sz w:val="24"/>
          <w:szCs w:val="24"/>
        </w:rPr>
      </w:pPr>
    </w:p>
    <w:p w14:paraId="79B76B8B" w14:textId="4CFA98F4"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2210 - Tujuan Penugasan</w:t>
      </w:r>
    </w:p>
    <w:p w14:paraId="0CA5B49A" w14:textId="77777777"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Tujuan harus ditetapkan untuk setiap penugasan.</w:t>
      </w:r>
    </w:p>
    <w:p w14:paraId="42A39028" w14:textId="77777777" w:rsidR="00E04B0B" w:rsidRPr="004D2B5D" w:rsidRDefault="00E04B0B" w:rsidP="003C2D7B">
      <w:pPr>
        <w:keepNext/>
        <w:spacing w:line="360" w:lineRule="auto"/>
        <w:rPr>
          <w:rFonts w:ascii="Bookman Old Style" w:hAnsi="Bookman Old Style"/>
          <w:b/>
          <w:color w:val="000000" w:themeColor="text1"/>
          <w:sz w:val="24"/>
          <w:szCs w:val="24"/>
        </w:rPr>
      </w:pPr>
    </w:p>
    <w:p w14:paraId="4C0E2A39" w14:textId="17DE2E38" w:rsidR="003C2D7B" w:rsidRPr="004D2B5D" w:rsidRDefault="003C2D7B" w:rsidP="003C2D7B">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 xml:space="preserve">2210.A1 - Auditor harus melakukan penilaian terhadap risiko kegiatan. </w:t>
      </w:r>
    </w:p>
    <w:p w14:paraId="5676A1F9" w14:textId="77777777" w:rsidR="003C2D7B" w:rsidRPr="004D2B5D" w:rsidRDefault="003C2D7B" w:rsidP="00E04B0B">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Hasil penilaian atas risiko tersebut harus tercermin dalam tujuan penugasan.</w:t>
      </w:r>
    </w:p>
    <w:p w14:paraId="099F7178" w14:textId="7E6A8EE6" w:rsidR="003C2D7B" w:rsidRPr="004D2B5D" w:rsidRDefault="003C2D7B" w:rsidP="005A3F16">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2210.A2 - Auditor harus mempertimbangkan kemungkinan timbulnya</w:t>
      </w:r>
      <w:r w:rsidR="005A3F16"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kesalahan yang signifikan, fraud, ketidaktaatan, dan permasalahan lain pada saat menyusun tujuan penugasan.</w:t>
      </w:r>
    </w:p>
    <w:p w14:paraId="44D0BFF7" w14:textId="77777777" w:rsidR="003C2D7B" w:rsidRPr="004D2B5D" w:rsidRDefault="003C2D7B" w:rsidP="003C2D7B">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2210.A3 - Kriteria yang memadai diperlukan untuk mengevaluasi tata</w:t>
      </w:r>
    </w:p>
    <w:p w14:paraId="1761497D" w14:textId="77777777" w:rsidR="003C2D7B" w:rsidRPr="004D2B5D" w:rsidRDefault="003C2D7B" w:rsidP="005A3F16">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kelola, manajemen risiko, dan pengendalian intern. Auditor harus memastikan apakah Bupati, Pimpinan Unit Organisasi atau Pimpinan Unit Kerja telah menetapkan kriteria yang memadai terkait pencapaian tujuan dan sasaran. Apabila memadai, auditor harus menggunakan kriteria tersebut dalam penugasannya. Apabila tidak memadai, auditor harus mengembangkan kriteria lain bersama Bupati, Pimpinan Unit Organisasi atau Pimpinan Unit Kerja.</w:t>
      </w:r>
    </w:p>
    <w:p w14:paraId="0A4D0353" w14:textId="77777777" w:rsidR="003C2D7B" w:rsidRPr="004D2B5D" w:rsidRDefault="003C2D7B" w:rsidP="003C2D7B">
      <w:pPr>
        <w:spacing w:line="360" w:lineRule="auto"/>
        <w:rPr>
          <w:rFonts w:ascii="Bookman Old Style" w:hAnsi="Bookman Old Style"/>
          <w:bCs/>
          <w:iCs/>
          <w:color w:val="000000" w:themeColor="text1"/>
          <w:sz w:val="24"/>
          <w:szCs w:val="24"/>
        </w:rPr>
      </w:pPr>
      <w:r w:rsidRPr="004D2B5D">
        <w:rPr>
          <w:rFonts w:ascii="Bookman Old Style" w:hAnsi="Bookman Old Style"/>
          <w:bCs/>
          <w:iCs/>
          <w:color w:val="000000" w:themeColor="text1"/>
          <w:sz w:val="24"/>
          <w:szCs w:val="24"/>
        </w:rPr>
        <w:t>Interpretasi:</w:t>
      </w:r>
    </w:p>
    <w:p w14:paraId="6B4CCF5F" w14:textId="77777777" w:rsidR="005A3F16" w:rsidRPr="004D2B5D" w:rsidRDefault="003C2D7B" w:rsidP="005A3F16">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Jenis-jenis kriteria dapat meliputi: </w:t>
      </w:r>
    </w:p>
    <w:p w14:paraId="574CF294" w14:textId="1FA059AD" w:rsidR="005A3F16" w:rsidRPr="004D2B5D" w:rsidRDefault="005A3F16">
      <w:pPr>
        <w:pStyle w:val="ListParagraph"/>
        <w:numPr>
          <w:ilvl w:val="0"/>
          <w:numId w:val="85"/>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i</w:t>
      </w:r>
      <w:r w:rsidR="003C2D7B" w:rsidRPr="004D2B5D">
        <w:rPr>
          <w:rFonts w:ascii="Bookman Old Style" w:hAnsi="Bookman Old Style"/>
          <w:color w:val="000000" w:themeColor="text1"/>
          <w:sz w:val="24"/>
          <w:szCs w:val="24"/>
        </w:rPr>
        <w:t>ntern (misalnya, kebijakan dan prosedur organisasi)</w:t>
      </w:r>
      <w:r w:rsidRPr="004D2B5D">
        <w:rPr>
          <w:rFonts w:ascii="Bookman Old Style" w:hAnsi="Bookman Old Style"/>
          <w:color w:val="000000" w:themeColor="text1"/>
          <w:sz w:val="24"/>
          <w:szCs w:val="24"/>
        </w:rPr>
        <w:t>;</w:t>
      </w:r>
    </w:p>
    <w:p w14:paraId="5257C535" w14:textId="77777777" w:rsidR="005A3F16" w:rsidRPr="004D2B5D" w:rsidRDefault="003C2D7B">
      <w:pPr>
        <w:pStyle w:val="ListParagraph"/>
        <w:numPr>
          <w:ilvl w:val="0"/>
          <w:numId w:val="85"/>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Ekstern (misalnya, hukum dan peraturan yang ditetapkan oleh lembaga-lembaga yang berwenang). </w:t>
      </w:r>
    </w:p>
    <w:p w14:paraId="4785427F" w14:textId="37B93B48" w:rsidR="003C2D7B" w:rsidRPr="004D2B5D" w:rsidRDefault="003C2D7B">
      <w:pPr>
        <w:pStyle w:val="ListParagraph"/>
        <w:numPr>
          <w:ilvl w:val="0"/>
          <w:numId w:val="85"/>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Praktik terdepan (misalnya, panduan industri dan profesional).</w:t>
      </w:r>
    </w:p>
    <w:p w14:paraId="012A0047" w14:textId="77777777" w:rsidR="005A3F16" w:rsidRPr="004D2B5D" w:rsidRDefault="005A3F16" w:rsidP="003C2D7B">
      <w:pPr>
        <w:keepNext/>
        <w:spacing w:line="360" w:lineRule="auto"/>
        <w:rPr>
          <w:rFonts w:ascii="Bookman Old Style" w:hAnsi="Bookman Old Style"/>
          <w:bCs/>
          <w:color w:val="000000" w:themeColor="text1"/>
          <w:sz w:val="24"/>
          <w:szCs w:val="24"/>
        </w:rPr>
      </w:pPr>
    </w:p>
    <w:p w14:paraId="77B8E0CD" w14:textId="56A39629" w:rsidR="003C2D7B" w:rsidRPr="004D2B5D" w:rsidRDefault="003C2D7B" w:rsidP="005A3F16">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2210.K1 - Tujuan penugasan konsultansi harus diarahkan pada proses</w:t>
      </w:r>
      <w:r w:rsidR="005A3F16"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tata kelola, manajemen risiko, dan pengendalian intern, sesuai dengan kesepakatan yang dibuat dengan Obyek Pengawasan.</w:t>
      </w:r>
    </w:p>
    <w:p w14:paraId="78FD8973" w14:textId="77777777" w:rsidR="005A3F16" w:rsidRPr="004D2B5D" w:rsidRDefault="005A3F16" w:rsidP="005A3F16">
      <w:pPr>
        <w:keepNext/>
        <w:spacing w:line="360" w:lineRule="auto"/>
        <w:rPr>
          <w:rFonts w:ascii="Bookman Old Style" w:hAnsi="Bookman Old Style"/>
          <w:bCs/>
          <w:color w:val="000000" w:themeColor="text1"/>
          <w:sz w:val="24"/>
          <w:szCs w:val="24"/>
        </w:rPr>
      </w:pPr>
    </w:p>
    <w:p w14:paraId="0A950E0A" w14:textId="77777777" w:rsidR="003C2D7B" w:rsidRPr="004D2B5D" w:rsidRDefault="003C2D7B" w:rsidP="003C2D7B">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2210.K2 - Tujuan penugasan konsultansi harus konsisten dengan nilai,</w:t>
      </w:r>
    </w:p>
    <w:p w14:paraId="134848F6"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strategi, dan tujuan organisasi.</w:t>
      </w:r>
    </w:p>
    <w:p w14:paraId="5723C91A" w14:textId="77777777" w:rsidR="003C2D7B" w:rsidRPr="004D2B5D" w:rsidRDefault="003C2D7B" w:rsidP="003C2D7B">
      <w:pPr>
        <w:keepNext/>
        <w:spacing w:line="360" w:lineRule="auto"/>
        <w:rPr>
          <w:rFonts w:ascii="Bookman Old Style" w:hAnsi="Bookman Old Style"/>
          <w:b/>
          <w:color w:val="000000" w:themeColor="text1"/>
          <w:sz w:val="24"/>
          <w:szCs w:val="24"/>
        </w:rPr>
      </w:pPr>
      <w:r w:rsidRPr="004D2B5D">
        <w:rPr>
          <w:rFonts w:ascii="Bookman Old Style" w:hAnsi="Bookman Old Style"/>
          <w:b/>
          <w:color w:val="000000" w:themeColor="text1"/>
          <w:sz w:val="24"/>
          <w:szCs w:val="24"/>
        </w:rPr>
        <w:t>2220 - Ruang Lingkup Penugasan</w:t>
      </w:r>
    </w:p>
    <w:p w14:paraId="12E6CC14" w14:textId="77777777" w:rsidR="003C2D7B" w:rsidRPr="004D2B5D" w:rsidRDefault="003C2D7B" w:rsidP="005A3F16">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Ruang lingkup penugasan yang ditetapkan harus memadai untuk mencapai tujuan penugasan.</w:t>
      </w:r>
    </w:p>
    <w:p w14:paraId="45FFDF54" w14:textId="77777777" w:rsidR="008041ED" w:rsidRPr="004D2B5D" w:rsidRDefault="008041ED" w:rsidP="005A3F16">
      <w:pPr>
        <w:keepNext/>
        <w:spacing w:line="360" w:lineRule="auto"/>
        <w:rPr>
          <w:rFonts w:ascii="Bookman Old Style" w:hAnsi="Bookman Old Style"/>
          <w:bCs/>
          <w:color w:val="000000" w:themeColor="text1"/>
          <w:sz w:val="24"/>
          <w:szCs w:val="24"/>
        </w:rPr>
      </w:pPr>
    </w:p>
    <w:p w14:paraId="0933AE1E" w14:textId="146D73CB" w:rsidR="003C2D7B" w:rsidRPr="004D2B5D" w:rsidRDefault="003C2D7B" w:rsidP="005A3F16">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2220.A1 - Ruang lingkup penugasan harus mempertimbangkan sistem,</w:t>
      </w:r>
      <w:r w:rsidR="005A3F16"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dokumen, sumber daya manusia, dan aset yang relevan, termasuk yang berada di bawah pengelolaan pihak ketiga.</w:t>
      </w:r>
    </w:p>
    <w:p w14:paraId="7BB61C6D" w14:textId="77777777" w:rsidR="008041ED" w:rsidRPr="004D2B5D" w:rsidRDefault="008041ED" w:rsidP="003C2D7B">
      <w:pPr>
        <w:keepNext/>
        <w:spacing w:line="360" w:lineRule="auto"/>
        <w:rPr>
          <w:rFonts w:ascii="Bookman Old Style" w:hAnsi="Bookman Old Style"/>
          <w:b/>
          <w:color w:val="000000" w:themeColor="text1"/>
          <w:sz w:val="24"/>
          <w:szCs w:val="24"/>
        </w:rPr>
      </w:pPr>
    </w:p>
    <w:p w14:paraId="314E76DC" w14:textId="78F156AF" w:rsidR="003C2D7B" w:rsidRPr="004D2B5D" w:rsidRDefault="003C2D7B" w:rsidP="008041ED">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2220.A2 - Jika timbul peluang dilakukan layanan konsultansi yang</w:t>
      </w:r>
      <w:r w:rsidR="008041ED"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signifikan saat penugasan asurans, maka dibuat kesepakatan yang mencakup tujuan, ruang lingkup, tanggung jawab masing-masing pihak, dan maksud lain yang ingin dicapai, dan hasil penugasan konsultansi dikomunikasikan berdasarkan standar penugasan konsultansi.</w:t>
      </w:r>
    </w:p>
    <w:p w14:paraId="15B2CC4A" w14:textId="77777777" w:rsidR="008041ED" w:rsidRPr="004D2B5D" w:rsidRDefault="008041ED" w:rsidP="008041ED">
      <w:pPr>
        <w:keepNext/>
        <w:spacing w:line="360" w:lineRule="auto"/>
        <w:rPr>
          <w:rFonts w:ascii="Bookman Old Style" w:hAnsi="Bookman Old Style"/>
          <w:bCs/>
          <w:color w:val="000000" w:themeColor="text1"/>
          <w:sz w:val="24"/>
          <w:szCs w:val="24"/>
        </w:rPr>
      </w:pPr>
    </w:p>
    <w:p w14:paraId="714F0E65" w14:textId="3906C59A" w:rsidR="003C2D7B" w:rsidRPr="004D2B5D" w:rsidRDefault="003C2D7B" w:rsidP="008041ED">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2220.K1 - Dalam melaksanakan penugasan konsultansi, auditor harus</w:t>
      </w:r>
      <w:r w:rsidR="008041ED"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memastikan bahwa ruang lingkup penugasan yang disepakati telah memadai untuk mencapai tujuan penugasan. Jika terdapat ketidaksepakatan atas ruang lingkup, auditor bersama Obyek Pengawasan harus berdiskusi untuk menentukan kelanjutan penugasan.</w:t>
      </w:r>
    </w:p>
    <w:p w14:paraId="0DA910E0" w14:textId="77777777" w:rsidR="008041ED" w:rsidRPr="004D2B5D" w:rsidRDefault="008041ED" w:rsidP="008041ED">
      <w:pPr>
        <w:keepNext/>
        <w:spacing w:line="360" w:lineRule="auto"/>
        <w:rPr>
          <w:rFonts w:ascii="Bookman Old Style" w:hAnsi="Bookman Old Style"/>
          <w:color w:val="000000" w:themeColor="text1"/>
          <w:sz w:val="24"/>
          <w:szCs w:val="24"/>
        </w:rPr>
      </w:pPr>
    </w:p>
    <w:p w14:paraId="658595D6" w14:textId="5484D6A6" w:rsidR="003C2D7B" w:rsidRPr="004D2B5D" w:rsidRDefault="003C2D7B" w:rsidP="008041ED">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2220.K2 - Selama penugasan konsultansi, auditor harus mendiskusikan</w:t>
      </w:r>
      <w:r w:rsidR="008041ED"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pengendalian intern yang konsisten dengan tujuan penugasan dan memperhatikan permasalahan pengendalian yang signifikan.</w:t>
      </w:r>
    </w:p>
    <w:p w14:paraId="2C8FB3E1" w14:textId="77777777" w:rsidR="008041ED" w:rsidRPr="004D2B5D" w:rsidRDefault="008041ED" w:rsidP="008041ED">
      <w:pPr>
        <w:keepNext/>
        <w:spacing w:line="360" w:lineRule="auto"/>
        <w:rPr>
          <w:rFonts w:ascii="Bookman Old Style" w:hAnsi="Bookman Old Style"/>
          <w:bCs/>
          <w:color w:val="000000" w:themeColor="text1"/>
          <w:sz w:val="24"/>
          <w:szCs w:val="24"/>
        </w:rPr>
      </w:pPr>
    </w:p>
    <w:p w14:paraId="50D2204A" w14:textId="7777777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2230 - Alokasi Sumber Daya Penugasan</w:t>
      </w:r>
    </w:p>
    <w:p w14:paraId="282D8B41" w14:textId="77777777"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menentukan sumber daya yang memadai dan cukup untuk mencapai tujuan penugasan, berdasarkan evaluasi atas karakteristik dan tingkat kompleksitas setiap penugasan, keterbatasan waktu, dan sumber daya yang tersedia.</w:t>
      </w:r>
    </w:p>
    <w:p w14:paraId="76440451"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2A66911C" w14:textId="77777777"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lastRenderedPageBreak/>
        <w:t>Memadai adalah memadai secara kolektif dalam hal kecakapan yang diperlukan untuk melaksanakan penugasan. Cukup adalah mencakup kuantitas sumber daya yang diperlukan untuk menyelesaikan penugasan dengan kecermatan profesional.</w:t>
      </w:r>
    </w:p>
    <w:p w14:paraId="01FF0070" w14:textId="77777777" w:rsidR="008041ED" w:rsidRPr="004D2B5D" w:rsidRDefault="008041ED" w:rsidP="003C2D7B">
      <w:pPr>
        <w:keepNext/>
        <w:spacing w:line="360" w:lineRule="auto"/>
        <w:rPr>
          <w:rFonts w:ascii="Bookman Old Style" w:hAnsi="Bookman Old Style"/>
          <w:b/>
          <w:color w:val="000000" w:themeColor="text1"/>
          <w:sz w:val="24"/>
          <w:szCs w:val="24"/>
        </w:rPr>
      </w:pPr>
    </w:p>
    <w:p w14:paraId="3BD9B869" w14:textId="1FF480D4"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2240 - Program Kerja Penugasan</w:t>
      </w:r>
    </w:p>
    <w:p w14:paraId="2A847ACC" w14:textId="77777777"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menyusun dan mendokumentasikan program kerja untuk mencapai tujuan penugasan.</w:t>
      </w:r>
    </w:p>
    <w:p w14:paraId="210EAF0A" w14:textId="29A48638" w:rsidR="003C2D7B" w:rsidRPr="004D2B5D" w:rsidRDefault="003C2D7B" w:rsidP="008041ED">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2240.A1 - Program kerja harus mencakup langkah-langkah untuk</w:t>
      </w:r>
      <w:r w:rsidR="008041ED"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mengidentifikasi, menganalisis, mengevaluasi, dan mendokumentasikan informasi selama penugasan. Program kerja ini harus memperoleh persetujuan sebelum dilaksanakan dan apabila terjadi perubahan harus segera memperoleh persetujuan.</w:t>
      </w:r>
    </w:p>
    <w:p w14:paraId="69A25987" w14:textId="384384FA" w:rsidR="003C2D7B" w:rsidRPr="004D2B5D" w:rsidRDefault="003C2D7B" w:rsidP="008041ED">
      <w:pPr>
        <w:keepNext/>
        <w:spacing w:line="360" w:lineRule="auto"/>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2240.A2 - Program kerja penugasan asurans didasarkan pada hasil</w:t>
      </w:r>
      <w:r w:rsidR="008041ED"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penilaian atas risiko dan pengendaliannya, termasuk risiko fraud.</w:t>
      </w:r>
    </w:p>
    <w:p w14:paraId="17FA73E2" w14:textId="77777777" w:rsidR="008041ED"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2240.K1 - Program kerja penugasan konsultansi dapat bervariasi dalam</w:t>
      </w:r>
      <w:r w:rsidR="008041ED"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bentuk dan isinya, tergantung sifat setiap penugasan.</w:t>
      </w:r>
    </w:p>
    <w:p w14:paraId="704C4753" w14:textId="77777777" w:rsidR="008041ED" w:rsidRPr="004D2B5D" w:rsidRDefault="008041ED" w:rsidP="003C2D7B">
      <w:pPr>
        <w:keepNext/>
        <w:spacing w:line="360" w:lineRule="auto"/>
        <w:rPr>
          <w:rFonts w:ascii="Bookman Old Style" w:hAnsi="Bookman Old Style"/>
          <w:color w:val="000000" w:themeColor="text1"/>
          <w:sz w:val="24"/>
          <w:szCs w:val="24"/>
        </w:rPr>
      </w:pPr>
    </w:p>
    <w:p w14:paraId="323678EE" w14:textId="7E3C7472"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2300 - Pelaksanaan Penugasan</w:t>
      </w:r>
    </w:p>
    <w:p w14:paraId="58BB3E04" w14:textId="39593C8E"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mengidentifikasi, menganalisis, mengevaluasi, dan mendokumentasikan informasi yang memadai untuk mencapai tujuan penugasan.</w:t>
      </w:r>
      <w:r w:rsidRPr="004D2B5D">
        <w:rPr>
          <w:rFonts w:ascii="Bookman Old Style" w:hAnsi="Bookman Old Style"/>
          <w:color w:val="000000" w:themeColor="text1"/>
          <w:sz w:val="24"/>
          <w:szCs w:val="24"/>
        </w:rPr>
        <w:br w:type="page"/>
      </w:r>
    </w:p>
    <w:p w14:paraId="22470F53" w14:textId="7777777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lastRenderedPageBreak/>
        <w:t>2310 - Identifikasi Informasi</w:t>
      </w:r>
    </w:p>
    <w:p w14:paraId="1B239DE6" w14:textId="77777777"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mengidentifikasi informasi yang cukup, andal, relevan dan bermanfaat untuk mencapai tujuan penugasan.</w:t>
      </w:r>
    </w:p>
    <w:p w14:paraId="406D439E"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1E2A586A" w14:textId="3204D472"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Informasi yang cukup adalah informasi yang faktual, memadai, dan meyakinkan sehingga seseorang yang memiliki sifat kehati-hatian</w:t>
      </w:r>
      <w:r w:rsidR="008041ED"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(prudent) akan mencapai kesimpulan yang sama dengan auditor. Informasi yang andal adalah informasi terbaik, valid, konsisten dengan fakta, dan diperoleh melalui penggunaan teknik-teknik penugasan yang tepat.</w:t>
      </w:r>
    </w:p>
    <w:p w14:paraId="598EA9EE" w14:textId="77777777"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Informasi yang relevan adalah informasi yang mempunyai hubungan yang logis dan penting dalam mendukung observasi dan rekomendasi penugasan dan konsisten dengan tujuan penugasan.</w:t>
      </w:r>
    </w:p>
    <w:p w14:paraId="5119FDFB" w14:textId="77777777"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Informasi yang bermanfaat adalah informasi yang dapat membantu auditor dalam mencapai tujuan penugasannya.</w:t>
      </w:r>
    </w:p>
    <w:p w14:paraId="67492718" w14:textId="77777777" w:rsidR="008041ED" w:rsidRPr="004D2B5D" w:rsidRDefault="008041ED" w:rsidP="003C2D7B">
      <w:pPr>
        <w:keepNext/>
        <w:spacing w:line="360" w:lineRule="auto"/>
        <w:rPr>
          <w:rFonts w:ascii="Bookman Old Style" w:hAnsi="Bookman Old Style"/>
          <w:b/>
          <w:color w:val="000000" w:themeColor="text1"/>
          <w:sz w:val="24"/>
          <w:szCs w:val="24"/>
        </w:rPr>
      </w:pPr>
    </w:p>
    <w:p w14:paraId="19C7BD28" w14:textId="19BD0983" w:rsidR="003C2D7B" w:rsidRPr="004D2B5D" w:rsidRDefault="003C2D7B" w:rsidP="008041ED">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2310.A1 - Auditor harus mengidentifikasi dan mengumpulkan informasi</w:t>
      </w:r>
      <w:r w:rsidR="008041ED"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sesuai dengan langkah-langkah dalam Program Kerja Penugasan dan perubahannya.</w:t>
      </w:r>
    </w:p>
    <w:p w14:paraId="41C4AA16" w14:textId="77777777" w:rsidR="008041ED" w:rsidRPr="004D2B5D" w:rsidRDefault="008041ED" w:rsidP="008041ED">
      <w:pPr>
        <w:keepNext/>
        <w:spacing w:line="360" w:lineRule="auto"/>
        <w:rPr>
          <w:rFonts w:ascii="Bookman Old Style" w:hAnsi="Bookman Old Style"/>
          <w:color w:val="000000" w:themeColor="text1"/>
          <w:sz w:val="24"/>
          <w:szCs w:val="24"/>
        </w:rPr>
      </w:pPr>
    </w:p>
    <w:p w14:paraId="70E4D346" w14:textId="7E460123" w:rsidR="003C2D7B" w:rsidRPr="004D2B5D" w:rsidRDefault="003C2D7B" w:rsidP="008041ED">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2310.A2 - Apabila dalam pelaksanaan penugasan menemukan indikasi</w:t>
      </w:r>
      <w:r w:rsidR="008041ED"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terjadinya fraud, Auditor harus melaporkan indikasi tersebut kepada Pimpinan sesuai dengan mekanisme intern APIP untuk menentukan rencana tindak lanjut.</w:t>
      </w:r>
    </w:p>
    <w:p w14:paraId="37BB6380" w14:textId="77777777" w:rsidR="008041ED" w:rsidRPr="004D2B5D" w:rsidRDefault="008041ED" w:rsidP="008041ED">
      <w:pPr>
        <w:keepNext/>
        <w:spacing w:line="360" w:lineRule="auto"/>
        <w:rPr>
          <w:rFonts w:ascii="Bookman Old Style" w:hAnsi="Bookman Old Style"/>
          <w:bCs/>
          <w:color w:val="000000" w:themeColor="text1"/>
          <w:sz w:val="24"/>
          <w:szCs w:val="24"/>
        </w:rPr>
      </w:pPr>
    </w:p>
    <w:p w14:paraId="6B95DBAC" w14:textId="2BF9B73D" w:rsidR="003C2D7B" w:rsidRPr="004D2B5D" w:rsidRDefault="003C2D7B" w:rsidP="008041ED">
      <w:pPr>
        <w:keepNext/>
        <w:spacing w:line="360" w:lineRule="auto"/>
        <w:rPr>
          <w:rFonts w:ascii="Bookman Old Style" w:hAnsi="Bookman Old Style"/>
          <w:color w:val="000000" w:themeColor="text1"/>
          <w:sz w:val="24"/>
          <w:szCs w:val="24"/>
        </w:rPr>
      </w:pPr>
      <w:r w:rsidRPr="004D2B5D">
        <w:rPr>
          <w:rFonts w:ascii="Bookman Old Style" w:hAnsi="Bookman Old Style"/>
          <w:bCs/>
          <w:color w:val="000000" w:themeColor="text1"/>
          <w:sz w:val="24"/>
          <w:szCs w:val="24"/>
        </w:rPr>
        <w:t>2310.A3 - Auditor dapat menggunakan tenaga ahli apabila pengetahuan</w:t>
      </w:r>
      <w:r w:rsidR="008041ED"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 xml:space="preserve">dan </w:t>
      </w:r>
      <w:r w:rsidRPr="004D2B5D">
        <w:rPr>
          <w:rFonts w:ascii="Bookman Old Style" w:hAnsi="Bookman Old Style"/>
          <w:color w:val="000000" w:themeColor="text1"/>
          <w:sz w:val="24"/>
          <w:szCs w:val="24"/>
        </w:rPr>
        <w:t>pengalamannya tidak memadai untuk mendapatkan Informasi yang cukup, andal, relevan, dan bermanfaat untuk mencapai tujuan pengawasan.</w:t>
      </w:r>
    </w:p>
    <w:p w14:paraId="204EB92B" w14:textId="77777777" w:rsidR="008041ED" w:rsidRPr="004D2B5D" w:rsidRDefault="008041ED" w:rsidP="003C2D7B">
      <w:pPr>
        <w:keepNext/>
        <w:spacing w:line="360" w:lineRule="auto"/>
        <w:rPr>
          <w:rFonts w:ascii="Bookman Old Style" w:hAnsi="Bookman Old Style"/>
          <w:b/>
          <w:color w:val="000000" w:themeColor="text1"/>
          <w:sz w:val="24"/>
          <w:szCs w:val="24"/>
        </w:rPr>
      </w:pPr>
    </w:p>
    <w:p w14:paraId="6F1939BC" w14:textId="25F76E49"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2320 - Analisis dan Evaluasi</w:t>
      </w:r>
    </w:p>
    <w:p w14:paraId="35C8E300" w14:textId="77777777"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menyusun kesimpulan dan hasil penugasan berdasarkan analisis dan evaluasi yang memadai.</w:t>
      </w:r>
    </w:p>
    <w:p w14:paraId="4DE9CB9B" w14:textId="77777777" w:rsidR="008041ED" w:rsidRPr="004D2B5D" w:rsidRDefault="008041ED" w:rsidP="003C2D7B">
      <w:pPr>
        <w:keepNext/>
        <w:spacing w:line="360" w:lineRule="auto"/>
        <w:rPr>
          <w:rFonts w:ascii="Bookman Old Style" w:hAnsi="Bookman Old Style"/>
          <w:b/>
          <w:color w:val="000000" w:themeColor="text1"/>
          <w:sz w:val="24"/>
          <w:szCs w:val="24"/>
        </w:rPr>
      </w:pPr>
    </w:p>
    <w:p w14:paraId="76B93AA8" w14:textId="07226783"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2330 - Dokumentasi Informasi</w:t>
      </w:r>
    </w:p>
    <w:p w14:paraId="3B0C400F" w14:textId="77777777"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mendokumentasikan informasi yang cukup, andal, relevan, dan bermanfaat untuk mendukung kesimpulan dan hasil penugasan.</w:t>
      </w:r>
    </w:p>
    <w:p w14:paraId="0D339A63" w14:textId="77777777" w:rsidR="008041ED" w:rsidRPr="004D2B5D" w:rsidRDefault="008041ED" w:rsidP="003C2D7B">
      <w:pPr>
        <w:keepNext/>
        <w:spacing w:line="360" w:lineRule="auto"/>
        <w:rPr>
          <w:rFonts w:ascii="Bookman Old Style" w:hAnsi="Bookman Old Style"/>
          <w:b/>
          <w:color w:val="000000" w:themeColor="text1"/>
          <w:sz w:val="24"/>
          <w:szCs w:val="24"/>
        </w:rPr>
      </w:pPr>
    </w:p>
    <w:p w14:paraId="53F1CB85" w14:textId="67D28266" w:rsidR="003C2D7B" w:rsidRPr="004D2B5D" w:rsidRDefault="003C2D7B" w:rsidP="008041ED">
      <w:pPr>
        <w:keepNext/>
        <w:spacing w:line="360" w:lineRule="auto"/>
        <w:rPr>
          <w:rFonts w:ascii="Bookman Old Style" w:hAnsi="Bookman Old Style"/>
          <w:bCs/>
          <w:color w:val="000000" w:themeColor="text1"/>
          <w:sz w:val="24"/>
          <w:szCs w:val="24"/>
        </w:rPr>
      </w:pPr>
      <w:r w:rsidRPr="004D2B5D">
        <w:rPr>
          <w:rFonts w:ascii="Bookman Old Style" w:hAnsi="Bookman Old Style"/>
          <w:b/>
          <w:color w:val="000000" w:themeColor="text1"/>
          <w:sz w:val="24"/>
          <w:szCs w:val="24"/>
        </w:rPr>
        <w:t xml:space="preserve">2330.A1 </w:t>
      </w:r>
      <w:r w:rsidRPr="004D2B5D">
        <w:rPr>
          <w:rFonts w:ascii="Bookman Old Style" w:hAnsi="Bookman Old Style"/>
          <w:bCs/>
          <w:color w:val="000000" w:themeColor="text1"/>
          <w:sz w:val="24"/>
          <w:szCs w:val="24"/>
        </w:rPr>
        <w:t>- Pimpinan APIP harus mengendalikan akses atas hasil</w:t>
      </w:r>
      <w:r w:rsidR="008041ED"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penugasan. Pimpinan APIP harus memperoleh persetujuan dari Pimpinan Unit Organisasi dan/atau pendapat ahli hukum sebelum memberikan hasil penugasan ke pihak ekstern sesuai kebutuhan.</w:t>
      </w:r>
    </w:p>
    <w:p w14:paraId="37C6F426" w14:textId="2E9F33AB" w:rsidR="003C2D7B" w:rsidRPr="004D2B5D" w:rsidRDefault="003C2D7B" w:rsidP="008041ED">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 xml:space="preserve">2330.A2 - </w:t>
      </w:r>
      <w:r w:rsidRPr="004D2B5D">
        <w:rPr>
          <w:rFonts w:ascii="Bookman Old Style" w:hAnsi="Bookman Old Style"/>
          <w:bCs/>
          <w:color w:val="000000" w:themeColor="text1"/>
          <w:sz w:val="24"/>
          <w:szCs w:val="24"/>
        </w:rPr>
        <w:t>Pimpinan APIP harus mengembangkan kebutuhan retensi</w:t>
      </w:r>
      <w:r w:rsidR="008041ED"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penyimpanan hasil penugasan sesuai ketentuan organisasi dan peraturan perundang-undangan.</w:t>
      </w:r>
    </w:p>
    <w:p w14:paraId="31E98496" w14:textId="77777777" w:rsidR="008041ED" w:rsidRPr="004D2B5D" w:rsidRDefault="008041ED" w:rsidP="003C2D7B">
      <w:pPr>
        <w:keepNext/>
        <w:spacing w:line="360" w:lineRule="auto"/>
        <w:rPr>
          <w:rFonts w:ascii="Bookman Old Style" w:hAnsi="Bookman Old Style"/>
          <w:b/>
          <w:color w:val="000000" w:themeColor="text1"/>
          <w:sz w:val="24"/>
          <w:szCs w:val="24"/>
        </w:rPr>
      </w:pPr>
    </w:p>
    <w:p w14:paraId="6842BC9D" w14:textId="46F784C7" w:rsidR="003C2D7B" w:rsidRPr="004D2B5D" w:rsidRDefault="003C2D7B" w:rsidP="008041ED">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 xml:space="preserve">2330.K1 - </w:t>
      </w:r>
      <w:r w:rsidRPr="004D2B5D">
        <w:rPr>
          <w:rFonts w:ascii="Bookman Old Style" w:hAnsi="Bookman Old Style"/>
          <w:bCs/>
          <w:color w:val="000000" w:themeColor="text1"/>
          <w:sz w:val="24"/>
          <w:szCs w:val="24"/>
        </w:rPr>
        <w:t>Pimpinan APIP harus menetapkan kebijakan kustodian dan</w:t>
      </w:r>
      <w:r w:rsidR="008041ED"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retensi has</w:t>
      </w:r>
      <w:r w:rsidRPr="004D2B5D">
        <w:rPr>
          <w:rFonts w:ascii="Bookman Old Style" w:hAnsi="Bookman Old Style"/>
          <w:color w:val="000000" w:themeColor="text1"/>
          <w:sz w:val="24"/>
          <w:szCs w:val="24"/>
        </w:rPr>
        <w:t>il penugasan konsultansi, sesuai dengan ketentuan organisasi dan peraturan perundang-undangan.</w:t>
      </w:r>
    </w:p>
    <w:p w14:paraId="3EC596F5" w14:textId="77777777" w:rsidR="008041ED" w:rsidRPr="004D2B5D" w:rsidRDefault="008041ED" w:rsidP="003C2D7B">
      <w:pPr>
        <w:keepNext/>
        <w:spacing w:line="360" w:lineRule="auto"/>
        <w:rPr>
          <w:rFonts w:ascii="Bookman Old Style" w:hAnsi="Bookman Old Style"/>
          <w:b/>
          <w:color w:val="000000" w:themeColor="text1"/>
          <w:sz w:val="24"/>
          <w:szCs w:val="24"/>
        </w:rPr>
      </w:pPr>
    </w:p>
    <w:p w14:paraId="634ACFCA" w14:textId="20AD98A4"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2340 - Supervisi Penugasan</w:t>
      </w:r>
    </w:p>
    <w:p w14:paraId="046469CD" w14:textId="68E297FC"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Penugasan audit harus disupervisi secara memadai untuk memastikan tercapainya sasaran, terjaminnya kualitas, dan peningkatan kompetensi auditor.</w:t>
      </w:r>
    </w:p>
    <w:p w14:paraId="1B3B9A78"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58A19B86" w14:textId="77777777"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Tingkat supervisi yang diperlukan tergantung pada kemahiran dan pengalaman auditor dan kompleksitas penugasan. Bukti kegiatan supervisi didokumentasikan dan disimpan.</w:t>
      </w:r>
    </w:p>
    <w:p w14:paraId="50DC09D6" w14:textId="77777777" w:rsidR="008041ED" w:rsidRPr="004D2B5D" w:rsidRDefault="008041ED" w:rsidP="003C2D7B">
      <w:pPr>
        <w:keepNext/>
        <w:spacing w:line="360" w:lineRule="auto"/>
        <w:rPr>
          <w:rFonts w:ascii="Bookman Old Style" w:hAnsi="Bookman Old Style"/>
          <w:b/>
          <w:color w:val="000000" w:themeColor="text1"/>
          <w:sz w:val="24"/>
          <w:szCs w:val="24"/>
        </w:rPr>
      </w:pPr>
    </w:p>
    <w:p w14:paraId="4AD84AC8" w14:textId="57ED978E"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2400 - Komunikasi Hasil Penugasan</w:t>
      </w:r>
    </w:p>
    <w:p w14:paraId="66B9B218" w14:textId="77777777"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mengomunikasikan hasil penugasan.</w:t>
      </w:r>
    </w:p>
    <w:p w14:paraId="4D7941E2" w14:textId="77777777" w:rsidR="008041ED" w:rsidRPr="004D2B5D" w:rsidRDefault="008041ED" w:rsidP="003C2D7B">
      <w:pPr>
        <w:keepNext/>
        <w:spacing w:line="360" w:lineRule="auto"/>
        <w:rPr>
          <w:rFonts w:ascii="Bookman Old Style" w:hAnsi="Bookman Old Style"/>
          <w:b/>
          <w:color w:val="000000" w:themeColor="text1"/>
          <w:sz w:val="24"/>
          <w:szCs w:val="24"/>
        </w:rPr>
      </w:pPr>
    </w:p>
    <w:p w14:paraId="7CF241F2" w14:textId="24723C1F"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2410 - Kriteria Komunikasi</w:t>
      </w:r>
    </w:p>
    <w:p w14:paraId="74D8CB16" w14:textId="77777777"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Komunikasi harus mencakup sasaran, ruang lingkup penugasan, dan hasil penugasan.</w:t>
      </w:r>
    </w:p>
    <w:p w14:paraId="5E8A9A89" w14:textId="77777777" w:rsidR="008041ED" w:rsidRPr="004D2B5D" w:rsidRDefault="008041ED" w:rsidP="008041ED">
      <w:pPr>
        <w:keepNext/>
        <w:spacing w:line="360" w:lineRule="auto"/>
        <w:rPr>
          <w:rFonts w:ascii="Bookman Old Style" w:hAnsi="Bookman Old Style"/>
          <w:b/>
          <w:color w:val="000000" w:themeColor="text1"/>
          <w:sz w:val="24"/>
          <w:szCs w:val="24"/>
        </w:rPr>
      </w:pPr>
    </w:p>
    <w:p w14:paraId="18D7B786" w14:textId="24FB7A2B" w:rsidR="003C2D7B" w:rsidRPr="004D2B5D" w:rsidRDefault="003C2D7B" w:rsidP="008041ED">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 xml:space="preserve">2410.A1 - </w:t>
      </w:r>
      <w:r w:rsidRPr="004D2B5D">
        <w:rPr>
          <w:rFonts w:ascii="Bookman Old Style" w:hAnsi="Bookman Old Style"/>
          <w:bCs/>
          <w:color w:val="000000" w:themeColor="text1"/>
          <w:sz w:val="24"/>
          <w:szCs w:val="24"/>
        </w:rPr>
        <w:t>Komunikasi akhir hasil penugasan harus memuat simpulan,</w:t>
      </w:r>
      <w:r w:rsidR="008041ED"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sebagaimana rekomendasi dan/atau tindak perbaikan yang dapat diterapkan. Apabila memungkinkan, opini auditor dapat diberikan. Opini harus mempertimbangkan harapan Bupati dan/atau Pimpinan Unit Organisasi dan pemangku kepentingan lain, dan harus didukung dengan informasi yang relevan, andal, cukup dan bermanfaat.</w:t>
      </w:r>
    </w:p>
    <w:p w14:paraId="26A83F56"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633A2AC9" w14:textId="1FAB6891" w:rsidR="008041ED"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lastRenderedPageBreak/>
        <w:t>Opini hasil penugasan dapat berupa tingkat rating, simpulan, atau uraian hasil penugasan dalam bentuk lain. Penugasan tersebut dapat mencakup pengendalian terhadap proses, risiko, atau unit bisnis tertentu. Formulasi opini perlu mempertimbangkan hasil penugasan dan tingkat signifikansi.</w:t>
      </w:r>
    </w:p>
    <w:p w14:paraId="1DB1D10B" w14:textId="0C1886A5" w:rsidR="003C2D7B" w:rsidRPr="004D2B5D" w:rsidRDefault="003C2D7B" w:rsidP="008041ED">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 xml:space="preserve">2410.A2 - </w:t>
      </w:r>
      <w:r w:rsidRPr="004D2B5D">
        <w:rPr>
          <w:rFonts w:ascii="Bookman Old Style" w:hAnsi="Bookman Old Style"/>
          <w:bCs/>
          <w:color w:val="000000" w:themeColor="text1"/>
          <w:sz w:val="24"/>
          <w:szCs w:val="24"/>
        </w:rPr>
        <w:t>Auditor perlu menuangkan kinerja yang memuaskan dalam</w:t>
      </w:r>
      <w:r w:rsidR="008041ED"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laporan hasil penugasan</w:t>
      </w:r>
      <w:r w:rsidRPr="004D2B5D">
        <w:rPr>
          <w:rFonts w:ascii="Bookman Old Style" w:hAnsi="Bookman Old Style"/>
          <w:color w:val="000000" w:themeColor="text1"/>
          <w:sz w:val="24"/>
          <w:szCs w:val="24"/>
        </w:rPr>
        <w:t>.</w:t>
      </w:r>
    </w:p>
    <w:p w14:paraId="19442CCF" w14:textId="29F25986" w:rsidR="003C2D7B" w:rsidRPr="004D2B5D" w:rsidRDefault="003C2D7B" w:rsidP="008041ED">
      <w:pPr>
        <w:keepNext/>
        <w:spacing w:line="360" w:lineRule="auto"/>
        <w:rPr>
          <w:rFonts w:ascii="Bookman Old Style" w:hAnsi="Bookman Old Style"/>
          <w:bCs/>
          <w:color w:val="000000" w:themeColor="text1"/>
          <w:sz w:val="24"/>
          <w:szCs w:val="24"/>
        </w:rPr>
      </w:pPr>
      <w:r w:rsidRPr="004D2B5D">
        <w:rPr>
          <w:rFonts w:ascii="Bookman Old Style" w:hAnsi="Bookman Old Style"/>
          <w:b/>
          <w:color w:val="000000" w:themeColor="text1"/>
          <w:sz w:val="24"/>
          <w:szCs w:val="24"/>
        </w:rPr>
        <w:t xml:space="preserve">2410.A3 - </w:t>
      </w:r>
      <w:r w:rsidRPr="004D2B5D">
        <w:rPr>
          <w:rFonts w:ascii="Bookman Old Style" w:hAnsi="Bookman Old Style"/>
          <w:bCs/>
          <w:color w:val="000000" w:themeColor="text1"/>
          <w:sz w:val="24"/>
          <w:szCs w:val="24"/>
        </w:rPr>
        <w:t>Apabila hasil penugasan disampaikan kepada pihak di luar</w:t>
      </w:r>
      <w:r w:rsidR="008041ED"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organisasi, maka harus disebutkan pembatasan distribusi dan penggunaan hasil penugasan.</w:t>
      </w:r>
    </w:p>
    <w:p w14:paraId="7A57949B" w14:textId="5221171D" w:rsidR="003C2D7B" w:rsidRPr="004D2B5D" w:rsidRDefault="003C2D7B" w:rsidP="008041ED">
      <w:pPr>
        <w:keepNext/>
        <w:spacing w:line="360" w:lineRule="auto"/>
        <w:rPr>
          <w:rFonts w:ascii="Bookman Old Style" w:hAnsi="Bookman Old Style"/>
          <w:bCs/>
          <w:color w:val="000000" w:themeColor="text1"/>
          <w:sz w:val="24"/>
          <w:szCs w:val="24"/>
        </w:rPr>
      </w:pPr>
      <w:r w:rsidRPr="004D2B5D">
        <w:rPr>
          <w:rFonts w:ascii="Bookman Old Style" w:hAnsi="Bookman Old Style"/>
          <w:b/>
          <w:color w:val="000000" w:themeColor="text1"/>
          <w:sz w:val="24"/>
          <w:szCs w:val="24"/>
        </w:rPr>
        <w:t xml:space="preserve">2410.K1 - </w:t>
      </w:r>
      <w:r w:rsidRPr="004D2B5D">
        <w:rPr>
          <w:rFonts w:ascii="Bookman Old Style" w:hAnsi="Bookman Old Style"/>
          <w:bCs/>
          <w:color w:val="000000" w:themeColor="text1"/>
          <w:sz w:val="24"/>
          <w:szCs w:val="24"/>
        </w:rPr>
        <w:t>Komunikasi hasil akhir penugasan konsultansi bervariasi</w:t>
      </w:r>
      <w:r w:rsidR="008041ED"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dalam bentuk dan isinya, tergantung pada sifat penugasan dan kebutuhan Obyek Pengawasan.</w:t>
      </w:r>
    </w:p>
    <w:p w14:paraId="2D85E88A" w14:textId="77777777" w:rsidR="008041ED" w:rsidRPr="004D2B5D" w:rsidRDefault="008041ED" w:rsidP="003C2D7B">
      <w:pPr>
        <w:keepNext/>
        <w:spacing w:line="360" w:lineRule="auto"/>
        <w:rPr>
          <w:rFonts w:ascii="Bookman Old Style" w:hAnsi="Bookman Old Style"/>
          <w:b/>
          <w:color w:val="000000" w:themeColor="text1"/>
          <w:sz w:val="24"/>
          <w:szCs w:val="24"/>
        </w:rPr>
      </w:pPr>
    </w:p>
    <w:p w14:paraId="0CECF8E5" w14:textId="53C7A80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2420 - Kualitas Komunikasi</w:t>
      </w:r>
    </w:p>
    <w:p w14:paraId="7A1522F5" w14:textId="77777777" w:rsidR="003C2D7B" w:rsidRPr="004D2B5D" w:rsidRDefault="003C2D7B" w:rsidP="008041ED">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Komunikasi harus akurat, objektif, jelas, ringkas, konstruktif, lengkap, dan tepat waktu.</w:t>
      </w:r>
    </w:p>
    <w:p w14:paraId="17EB12EF"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464D0215" w14:textId="47BC6BA0"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Komunikasi yang akurat berarti bebas dari kesalahan dan distorsi, dan didasarkan atas fakta. Komunikasi yang objektif berarti wajar, tidak memihak, tidak bias, dan merupakan hasil dari pemikiran yang jernih dan seimbang atas seluruh fakta dan keadaan yang relevan. Komunikasi yang jelas berarti mudah dipahami dan logis, terhindar dari pemakaian istilah teknis yang tidak penting dan menyajikan seluruh informasi yang signifikan dan relevan. Komunikasi yang ringkas berarti langsung pada masalah dan menghindari uraian yang tidak perlu, detail yang berlebihan, pengulangan, dan terlalu panjang. Komunikasi yang konstruktif berarti memiliki sifat membantu Obyek Pengawasan perrugasan dan organisasi, dan tertuju pada upaya perbaikan yang diperlukan. Komunikasi yang lengkap berarti tidak meninggalkan hal-hal penting bagi pengguna hasil penugasan dan telah mencakup seluruh informasi signifikan dan relevan untuk mendukung simpulan dan rekomendasi. Komunikasi yang tepat</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waktu berarti disampaikan sesuai dengan kebutuhan baik waktu maupun subtansi informasi dengan mempertimbangkan tingkat signifikansi yang memungkinkan Bupati, Pimpinan Unit Organisasi, atau Pimpinan Unit Kerja dapat melakukan tindakan perbaikan yang tepat.</w:t>
      </w:r>
    </w:p>
    <w:p w14:paraId="300A73F7" w14:textId="77777777" w:rsidR="00C17E93" w:rsidRPr="004D2B5D" w:rsidRDefault="00C17E93" w:rsidP="003C2D7B">
      <w:pPr>
        <w:keepNext/>
        <w:spacing w:line="360" w:lineRule="auto"/>
        <w:rPr>
          <w:rFonts w:ascii="Bookman Old Style" w:hAnsi="Bookman Old Style"/>
          <w:b/>
          <w:color w:val="000000" w:themeColor="text1"/>
          <w:sz w:val="24"/>
          <w:szCs w:val="24"/>
        </w:rPr>
      </w:pPr>
    </w:p>
    <w:p w14:paraId="1355A7F0" w14:textId="2279A70D"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2421 - Kesalahan dan Kelalaian</w:t>
      </w:r>
    </w:p>
    <w:p w14:paraId="58186087" w14:textId="77777777"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Jika komunikasi hasil akhir mengandung kesalahan atau kelalaian yang signifikan, Pimpinan APIP harus mengomunikasikan informasi yang telah diperbaiki kepada semua pihak yang menerima komunikasi aslinya.</w:t>
      </w:r>
    </w:p>
    <w:p w14:paraId="1F8DE230" w14:textId="77777777" w:rsidR="00C17E93" w:rsidRPr="004D2B5D" w:rsidRDefault="00C17E93" w:rsidP="003C2D7B">
      <w:pPr>
        <w:keepNext/>
        <w:spacing w:line="360" w:lineRule="auto"/>
        <w:rPr>
          <w:rFonts w:ascii="Bookman Old Style" w:hAnsi="Bookman Old Style"/>
          <w:b/>
          <w:color w:val="000000" w:themeColor="text1"/>
          <w:sz w:val="24"/>
          <w:szCs w:val="24"/>
        </w:rPr>
      </w:pPr>
    </w:p>
    <w:p w14:paraId="3A3BF9AE" w14:textId="1C0FA732"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2422 - Tanggapan Obyek Pengawasan</w:t>
      </w:r>
    </w:p>
    <w:p w14:paraId="29E64B80" w14:textId="77777777"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meminta tanggapan dari pejabat Obyek Pengawasan yang bertanggung jawab atas simpulan dan rekomendasi hasil penugasan, termasuk meminta tindakan perbaikan yang direncanakan.</w:t>
      </w:r>
    </w:p>
    <w:p w14:paraId="02EB2553"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1203A0FF" w14:textId="77777777"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Untuk memastikan hasil penugasan wajar dan objektif auditor perlu mendapatkan tanggapan dari pejabat Obyek Pengawasan yang bertanggung jawab sehingga simpulan dan rekomendasi tidak hanya disusun berdasarkan pendapat auditor.</w:t>
      </w:r>
    </w:p>
    <w:p w14:paraId="3BE0733F" w14:textId="69265FB0" w:rsidR="003C2D7B" w:rsidRPr="004D2B5D" w:rsidRDefault="003C2D7B" w:rsidP="00C17E93">
      <w:pPr>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 xml:space="preserve">2422. Al - </w:t>
      </w:r>
      <w:r w:rsidRPr="004D2B5D">
        <w:rPr>
          <w:rFonts w:ascii="Bookman Old Style" w:hAnsi="Bookman Old Style"/>
          <w:bCs/>
          <w:color w:val="000000" w:themeColor="text1"/>
          <w:sz w:val="24"/>
          <w:szCs w:val="24"/>
        </w:rPr>
        <w:t xml:space="preserve">Tanggapan Obyek Pengawasan dan rencana </w:t>
      </w:r>
      <w:r w:rsidR="00C17E93" w:rsidRPr="004D2B5D">
        <w:rPr>
          <w:rFonts w:ascii="Bookman Old Style" w:hAnsi="Bookman Old Style"/>
          <w:bCs/>
          <w:color w:val="000000" w:themeColor="text1"/>
          <w:sz w:val="24"/>
          <w:szCs w:val="24"/>
        </w:rPr>
        <w:t xml:space="preserve">Tindakan </w:t>
      </w:r>
      <w:r w:rsidRPr="004D2B5D">
        <w:rPr>
          <w:rFonts w:ascii="Bookman Old Style" w:hAnsi="Bookman Old Style"/>
          <w:bCs/>
          <w:color w:val="000000" w:themeColor="text1"/>
          <w:sz w:val="24"/>
          <w:szCs w:val="24"/>
        </w:rPr>
        <w:t>perbaikan harus dicantumk</w:t>
      </w:r>
      <w:r w:rsidRPr="004D2B5D">
        <w:rPr>
          <w:rFonts w:ascii="Bookman Old Style" w:hAnsi="Bookman Old Style"/>
          <w:color w:val="000000" w:themeColor="text1"/>
          <w:sz w:val="24"/>
          <w:szCs w:val="24"/>
        </w:rPr>
        <w:t>an dalam laporan hasil penugasan.</w:t>
      </w:r>
    </w:p>
    <w:p w14:paraId="46C93975" w14:textId="144B549B" w:rsidR="003C2D7B" w:rsidRPr="004D2B5D" w:rsidRDefault="003C2D7B" w:rsidP="00C17E93">
      <w:pPr>
        <w:spacing w:line="360" w:lineRule="auto"/>
        <w:rPr>
          <w:rFonts w:ascii="Bookman Old Style" w:hAnsi="Bookman Old Style"/>
          <w:bCs/>
          <w:color w:val="000000" w:themeColor="text1"/>
          <w:sz w:val="24"/>
          <w:szCs w:val="24"/>
        </w:rPr>
      </w:pPr>
      <w:r w:rsidRPr="004D2B5D">
        <w:rPr>
          <w:rFonts w:ascii="Bookman Old Style" w:hAnsi="Bookman Old Style"/>
          <w:b/>
          <w:color w:val="000000" w:themeColor="text1"/>
          <w:sz w:val="24"/>
          <w:szCs w:val="24"/>
        </w:rPr>
        <w:t xml:space="preserve">2422. A2 - </w:t>
      </w:r>
      <w:r w:rsidRPr="004D2B5D">
        <w:rPr>
          <w:rFonts w:ascii="Bookman Old Style" w:hAnsi="Bookman Old Style"/>
          <w:bCs/>
          <w:color w:val="000000" w:themeColor="text1"/>
          <w:sz w:val="24"/>
          <w:szCs w:val="24"/>
        </w:rPr>
        <w:t>Apabila tanggapan dari Obyek Pengawasan bertentangan</w:t>
      </w:r>
      <w:r w:rsidR="00C17E93"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dengan simpulan dan rekomendasi, dan menurut pendapat auditor tanggapan tersebut tidak tepat, maka auditor harus menyampaikan ketidaksetujuan terhadap tanggapan secara wajar dan objektif. Sebaliknya, apabila menurut auditor tanggapan tersebut tepat, auditor harus memperbaiki simpulan dan rekomendasi.</w:t>
      </w:r>
    </w:p>
    <w:p w14:paraId="087A3EEE" w14:textId="77777777" w:rsidR="00C17E93" w:rsidRPr="004D2B5D" w:rsidRDefault="00C17E93" w:rsidP="00C17E93">
      <w:pPr>
        <w:spacing w:line="360" w:lineRule="auto"/>
        <w:rPr>
          <w:rFonts w:ascii="Bookman Old Style" w:hAnsi="Bookman Old Style"/>
          <w:bCs/>
          <w:color w:val="000000" w:themeColor="text1"/>
          <w:sz w:val="24"/>
          <w:szCs w:val="24"/>
        </w:rPr>
      </w:pPr>
    </w:p>
    <w:p w14:paraId="30AE17DE" w14:textId="77777777"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2430 - Pengungkapan atas kesesuaian dengan Standar</w:t>
      </w:r>
    </w:p>
    <w:p w14:paraId="21D67BBD" w14:textId="77777777"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harus menyatakan dalam setiap laporan hasil penugasan bahwa Pengawasan Intern “dilaksanakan sesuai dengan Standar Audit Intern Pemerintah Indonesia”.</w:t>
      </w:r>
    </w:p>
    <w:p w14:paraId="50E45BCB" w14:textId="77777777" w:rsidR="00C17E93" w:rsidRPr="004D2B5D" w:rsidRDefault="00C17E93" w:rsidP="003C2D7B">
      <w:pPr>
        <w:keepNext/>
        <w:spacing w:line="360" w:lineRule="auto"/>
        <w:rPr>
          <w:rFonts w:ascii="Bookman Old Style" w:hAnsi="Bookman Old Style"/>
          <w:b/>
          <w:color w:val="000000" w:themeColor="text1"/>
          <w:sz w:val="24"/>
          <w:szCs w:val="24"/>
        </w:rPr>
      </w:pPr>
    </w:p>
    <w:p w14:paraId="3C55BE34" w14:textId="54CCD3C0"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2431 - Pengungkapan atas ketidaksesuaian</w:t>
      </w:r>
    </w:p>
    <w:p w14:paraId="406EA1BD" w14:textId="77777777"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Apabila terdapat ketidaksesuaian terhadap Kode Etik atau Standar yang mempengaruhi penugasan, komunikasi hasil penugasan harus mengungkapkan:</w:t>
      </w:r>
    </w:p>
    <w:p w14:paraId="784805D1" w14:textId="451307FF" w:rsidR="003C2D7B" w:rsidRPr="004D2B5D" w:rsidRDefault="003C2D7B">
      <w:pPr>
        <w:pStyle w:val="ListParagraph"/>
        <w:numPr>
          <w:ilvl w:val="0"/>
          <w:numId w:val="86"/>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Prinsip atau aturan perilaku pada Kode Etik atau Standar yang tidak</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sepenuhnya dilaksanakan,</w:t>
      </w:r>
    </w:p>
    <w:p w14:paraId="7E1410FE" w14:textId="4D74F912" w:rsidR="003C2D7B" w:rsidRPr="004D2B5D" w:rsidRDefault="003C2D7B">
      <w:pPr>
        <w:pStyle w:val="ListParagraph"/>
        <w:numPr>
          <w:ilvl w:val="0"/>
          <w:numId w:val="86"/>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Alasan ketidaksesuaian,</w:t>
      </w:r>
    </w:p>
    <w:p w14:paraId="62DCDA08" w14:textId="5A5E1E3C" w:rsidR="003C2D7B" w:rsidRPr="004D2B5D" w:rsidRDefault="003C2D7B">
      <w:pPr>
        <w:pStyle w:val="ListParagraph"/>
        <w:numPr>
          <w:ilvl w:val="0"/>
          <w:numId w:val="86"/>
        </w:numPr>
        <w:spacing w:line="360" w:lineRule="auto"/>
        <w:ind w:left="284"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lastRenderedPageBreak/>
        <w:t>Dampak ketidaksesuaian tersebut terhadap penugasan dan hasil penugasan yang dikomunikasikan.</w:t>
      </w:r>
    </w:p>
    <w:p w14:paraId="51AEE957" w14:textId="77777777" w:rsidR="00C17E93" w:rsidRPr="004D2B5D" w:rsidRDefault="00C17E93" w:rsidP="003C2D7B">
      <w:pPr>
        <w:keepNext/>
        <w:spacing w:line="360" w:lineRule="auto"/>
        <w:rPr>
          <w:rFonts w:ascii="Bookman Old Style" w:hAnsi="Bookman Old Style"/>
          <w:b/>
          <w:color w:val="000000" w:themeColor="text1"/>
          <w:sz w:val="24"/>
          <w:szCs w:val="24"/>
        </w:rPr>
      </w:pPr>
    </w:p>
    <w:p w14:paraId="4DA54530" w14:textId="24399FA9" w:rsidR="003C2D7B" w:rsidRPr="004D2B5D" w:rsidRDefault="00C17E93"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w:t>
      </w:r>
      <w:r w:rsidR="003C2D7B" w:rsidRPr="004D2B5D">
        <w:rPr>
          <w:rFonts w:ascii="Bookman Old Style" w:hAnsi="Bookman Old Style"/>
          <w:b/>
          <w:color w:val="000000" w:themeColor="text1"/>
          <w:sz w:val="24"/>
          <w:szCs w:val="24"/>
        </w:rPr>
        <w:t>440 - Penyampaian Hasil Penugasan</w:t>
      </w:r>
    </w:p>
    <w:p w14:paraId="585C2BEF" w14:textId="77777777"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mengomunikasikan hasil penugasan kepada pihak yang tepat.</w:t>
      </w:r>
    </w:p>
    <w:p w14:paraId="630E666F" w14:textId="77777777" w:rsidR="003C2D7B" w:rsidRPr="004D2B5D" w:rsidRDefault="003C2D7B" w:rsidP="003C2D7B">
      <w:pPr>
        <w:spacing w:line="360" w:lineRule="auto"/>
        <w:rPr>
          <w:rFonts w:ascii="Bookman Old Style" w:hAnsi="Bookman Old Style"/>
          <w:color w:val="000000" w:themeColor="text1"/>
          <w:sz w:val="24"/>
          <w:szCs w:val="24"/>
        </w:rPr>
      </w:pPr>
      <w:r w:rsidRPr="004D2B5D">
        <w:rPr>
          <w:rFonts w:ascii="Bookman Old Style" w:hAnsi="Bookman Old Style"/>
          <w:b/>
          <w:i/>
          <w:color w:val="000000" w:themeColor="text1"/>
          <w:sz w:val="24"/>
          <w:szCs w:val="24"/>
        </w:rPr>
        <w:t>Interpretasi:</w:t>
      </w:r>
    </w:p>
    <w:p w14:paraId="2A24E62F" w14:textId="6F3EC4A0"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bertanggung jawab atas komunikasi final penugasan serta menentukan metode dan tujuan distribusi. Apabila Pimpinan APIP</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mendelegasikan wewenang tersebut, Pimpinan APIP tetap</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bertanggungjawab sepenuhnya atas hal tersebut</w:t>
      </w:r>
      <w:r w:rsidR="00C17E93" w:rsidRPr="004D2B5D">
        <w:rPr>
          <w:rFonts w:ascii="Bookman Old Style" w:hAnsi="Bookman Old Style"/>
          <w:color w:val="000000" w:themeColor="text1"/>
          <w:sz w:val="24"/>
          <w:szCs w:val="24"/>
        </w:rPr>
        <w:t>.</w:t>
      </w:r>
    </w:p>
    <w:p w14:paraId="095B10D4" w14:textId="553BB1FF" w:rsidR="003C2D7B" w:rsidRPr="004D2B5D" w:rsidRDefault="003C2D7B" w:rsidP="00C17E93">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 xml:space="preserve">2440.A1 - </w:t>
      </w:r>
      <w:r w:rsidRPr="004D2B5D">
        <w:rPr>
          <w:rFonts w:ascii="Bookman Old Style" w:hAnsi="Bookman Old Style"/>
          <w:bCs/>
          <w:color w:val="000000" w:themeColor="text1"/>
          <w:sz w:val="24"/>
          <w:szCs w:val="24"/>
        </w:rPr>
        <w:t>Pimpinan APIP bertanggung jawab mengomunikasikan hasil</w:t>
      </w:r>
      <w:r w:rsidR="00C17E93"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akhir penugasan kepada pihak-pihak yang terkait dengan penugasan dan</w:t>
      </w:r>
      <w:r w:rsidR="00C17E93"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memastikan hasil penugasan akan ditindaklanjuti.</w:t>
      </w:r>
    </w:p>
    <w:p w14:paraId="1D6161ED" w14:textId="32EB2CCF" w:rsidR="003C2D7B" w:rsidRPr="004D2B5D" w:rsidRDefault="003C2D7B" w:rsidP="00C17E93">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 xml:space="preserve">2440.A2 - </w:t>
      </w:r>
      <w:r w:rsidRPr="004D2B5D">
        <w:rPr>
          <w:rFonts w:ascii="Bookman Old Style" w:hAnsi="Bookman Old Style"/>
          <w:bCs/>
          <w:color w:val="000000" w:themeColor="text1"/>
          <w:sz w:val="24"/>
          <w:szCs w:val="24"/>
        </w:rPr>
        <w:t>Apabila tidak ditentukan lain oleh ketentuan dan peraturan</w:t>
      </w:r>
      <w:r w:rsidR="00C17E93"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perundang-undangan, sebelum me</w:t>
      </w:r>
      <w:r w:rsidRPr="004D2B5D">
        <w:rPr>
          <w:rFonts w:ascii="Bookman Old Style" w:hAnsi="Bookman Old Style"/>
          <w:color w:val="000000" w:themeColor="text1"/>
          <w:sz w:val="24"/>
          <w:szCs w:val="24"/>
        </w:rPr>
        <w:t>nyampaikan hasil penugasan kepada</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pihak di luar organisasi, Pimpinan APIP harus:</w:t>
      </w:r>
    </w:p>
    <w:p w14:paraId="3BF670C1" w14:textId="789CA3CF" w:rsidR="003C2D7B" w:rsidRPr="004D2B5D" w:rsidRDefault="003C2D7B">
      <w:pPr>
        <w:pStyle w:val="ListParagraph"/>
        <w:keepNext/>
        <w:numPr>
          <w:ilvl w:val="0"/>
          <w:numId w:val="87"/>
        </w:numPr>
        <w:spacing w:line="360" w:lineRule="auto"/>
        <w:ind w:left="284" w:hanging="284"/>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Menilai potensi risiko yang dihadapi organisasi,</w:t>
      </w:r>
    </w:p>
    <w:p w14:paraId="2D3A08FE" w14:textId="77777777" w:rsidR="00C17E93" w:rsidRPr="004D2B5D" w:rsidRDefault="003C2D7B">
      <w:pPr>
        <w:pStyle w:val="ListParagraph"/>
        <w:keepNext/>
        <w:numPr>
          <w:ilvl w:val="0"/>
          <w:numId w:val="87"/>
        </w:numPr>
        <w:spacing w:line="360" w:lineRule="auto"/>
        <w:ind w:left="284" w:hanging="284"/>
        <w:rPr>
          <w:rFonts w:ascii="Bookman Old Style" w:hAnsi="Bookman Old Style"/>
          <w:color w:val="000000" w:themeColor="text1"/>
          <w:sz w:val="24"/>
          <w:szCs w:val="24"/>
        </w:rPr>
      </w:pPr>
      <w:r w:rsidRPr="004D2B5D">
        <w:rPr>
          <w:rFonts w:ascii="Bookman Old Style" w:hAnsi="Bookman Old Style"/>
          <w:color w:val="000000" w:themeColor="text1"/>
          <w:sz w:val="24"/>
          <w:szCs w:val="24"/>
        </w:rPr>
        <w:t>Berkonsultansi dengan Bupati dan/atau Pimpinan Unit Organisasi dan/atau ahli hukum apabila diperlukan, dan</w:t>
      </w:r>
    </w:p>
    <w:p w14:paraId="3F0C82DE" w14:textId="237727AE" w:rsidR="003C2D7B" w:rsidRPr="004D2B5D" w:rsidRDefault="003C2D7B">
      <w:pPr>
        <w:pStyle w:val="ListParagraph"/>
        <w:keepNext/>
        <w:numPr>
          <w:ilvl w:val="0"/>
          <w:numId w:val="87"/>
        </w:numPr>
        <w:spacing w:line="360" w:lineRule="auto"/>
        <w:ind w:left="284" w:hanging="284"/>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Mengendalikan pemanfaatan hasil penugasan oleh pihak luar organisasi.</w:t>
      </w:r>
    </w:p>
    <w:p w14:paraId="5E056047"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20CBDB13" w14:textId="1EA66A5A"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Dalam hal hasil penugasan disampaikan kepada pihak luar organisasi,</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Pimpinan APIP harus mengungkapkan secara jelas tujuan</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pemanfaatannya dan meminta pihak luar untuk berkomunikasi dengan</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Pimpinan APIP apabila akan memanfaatkan hasil penugasan selain untuk</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tujuan yang telah ditentukan.</w:t>
      </w:r>
    </w:p>
    <w:p w14:paraId="66D3AC8D" w14:textId="59B9129F" w:rsidR="003C2D7B" w:rsidRPr="004D2B5D" w:rsidRDefault="003C2D7B" w:rsidP="00C17E93">
      <w:pPr>
        <w:keepNext/>
        <w:spacing w:line="360" w:lineRule="auto"/>
        <w:rPr>
          <w:rFonts w:ascii="Bookman Old Style" w:hAnsi="Bookman Old Style"/>
          <w:bCs/>
          <w:color w:val="000000" w:themeColor="text1"/>
          <w:sz w:val="24"/>
          <w:szCs w:val="24"/>
        </w:rPr>
      </w:pPr>
      <w:r w:rsidRPr="004D2B5D">
        <w:rPr>
          <w:rFonts w:ascii="Bookman Old Style" w:hAnsi="Bookman Old Style"/>
          <w:b/>
          <w:color w:val="000000" w:themeColor="text1"/>
          <w:sz w:val="24"/>
          <w:szCs w:val="24"/>
        </w:rPr>
        <w:t xml:space="preserve">2440.K1 - </w:t>
      </w:r>
      <w:r w:rsidRPr="004D2B5D">
        <w:rPr>
          <w:rFonts w:ascii="Bookman Old Style" w:hAnsi="Bookman Old Style"/>
          <w:bCs/>
          <w:color w:val="000000" w:themeColor="text1"/>
          <w:sz w:val="24"/>
          <w:szCs w:val="24"/>
        </w:rPr>
        <w:t>Pimpinan APIP bertanggungjawab mengomunikasikan hasil</w:t>
      </w:r>
      <w:r w:rsidR="00C17E93"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akhir penugasan konsultansi kepada Obyek Pengawasan.</w:t>
      </w:r>
    </w:p>
    <w:p w14:paraId="697FE7C7" w14:textId="29E6E90D" w:rsidR="003C2D7B" w:rsidRPr="004D2B5D" w:rsidRDefault="003C2D7B" w:rsidP="00C17E93">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 xml:space="preserve">2440.K2 - </w:t>
      </w:r>
      <w:r w:rsidRPr="004D2B5D">
        <w:rPr>
          <w:rFonts w:ascii="Bookman Old Style" w:hAnsi="Bookman Old Style"/>
          <w:bCs/>
          <w:color w:val="000000" w:themeColor="text1"/>
          <w:sz w:val="24"/>
          <w:szCs w:val="24"/>
        </w:rPr>
        <w:t>Dalam penugasan konsultansi, Pimpinan APIP agar</w:t>
      </w:r>
      <w:r w:rsidR="00C17E93" w:rsidRPr="004D2B5D">
        <w:rPr>
          <w:rFonts w:ascii="Bookman Old Style" w:hAnsi="Bookman Old Style"/>
          <w:bCs/>
          <w:color w:val="000000" w:themeColor="text1"/>
          <w:sz w:val="24"/>
          <w:szCs w:val="24"/>
        </w:rPr>
        <w:t xml:space="preserve"> </w:t>
      </w:r>
      <w:r w:rsidRPr="004D2B5D">
        <w:rPr>
          <w:rFonts w:ascii="Bookman Old Style" w:hAnsi="Bookman Old Style"/>
          <w:bCs/>
          <w:color w:val="000000" w:themeColor="text1"/>
          <w:sz w:val="24"/>
          <w:szCs w:val="24"/>
        </w:rPr>
        <w:t>mengidentifikasi permasalah</w:t>
      </w:r>
      <w:r w:rsidRPr="004D2B5D">
        <w:rPr>
          <w:rFonts w:ascii="Bookman Old Style" w:hAnsi="Bookman Old Style"/>
          <w:color w:val="000000" w:themeColor="text1"/>
          <w:sz w:val="24"/>
          <w:szCs w:val="24"/>
        </w:rPr>
        <w:t>an tata kelola, manajemen risiko, dan</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pengendalian intern. Apabila permasalahan tersebut signifikan, Pimpinan</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APIP harus mengomunikasikan kepada Bupati dan/atau Pimpinan Unit</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Organisasi dan/atau Pimpinan Unit Kerja.</w:t>
      </w:r>
    </w:p>
    <w:p w14:paraId="56FA4B8E" w14:textId="77777777" w:rsidR="00C17E93" w:rsidRPr="004D2B5D" w:rsidRDefault="00C17E93" w:rsidP="003C2D7B">
      <w:pPr>
        <w:keepNext/>
        <w:spacing w:line="360" w:lineRule="auto"/>
        <w:rPr>
          <w:rFonts w:ascii="Bookman Old Style" w:hAnsi="Bookman Old Style"/>
          <w:b/>
          <w:color w:val="000000" w:themeColor="text1"/>
          <w:sz w:val="24"/>
          <w:szCs w:val="24"/>
        </w:rPr>
      </w:pPr>
    </w:p>
    <w:p w14:paraId="6AEBB0E8" w14:textId="1A876354"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2450 - Opini Makro</w:t>
      </w:r>
    </w:p>
    <w:p w14:paraId="127144D6" w14:textId="68202F17"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Apabila APIP memberikan opini makro, Pimpinan APIP harus</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memperhatikan strategi, sasaran, dan risiko-risiko organisasi dan</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 xml:space="preserve">ekspektasi Bupati dan/atau </w:t>
      </w:r>
      <w:r w:rsidRPr="004D2B5D">
        <w:rPr>
          <w:rFonts w:ascii="Bookman Old Style" w:hAnsi="Bookman Old Style"/>
          <w:color w:val="000000" w:themeColor="text1"/>
          <w:sz w:val="24"/>
          <w:szCs w:val="24"/>
        </w:rPr>
        <w:lastRenderedPageBreak/>
        <w:t>Pimpinan Unit Organisasi serta pemangku kepentingan lainnya. Opini makro harus didukung dengan informasi yang relevan, andal, cukup, dan bermanfaat.</w:t>
      </w:r>
    </w:p>
    <w:p w14:paraId="1E6A7A0B"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75D8C997" w14:textId="77777777"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Komunikasi atas opini makro meliputi:</w:t>
      </w:r>
    </w:p>
    <w:p w14:paraId="18BA9EA5" w14:textId="6CC5585B" w:rsidR="003C2D7B" w:rsidRPr="004D2B5D" w:rsidRDefault="003C2D7B">
      <w:pPr>
        <w:pStyle w:val="ListParagraph"/>
        <w:numPr>
          <w:ilvl w:val="0"/>
          <w:numId w:val="88"/>
        </w:num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Ruang lingkup, termasuk periode waktu yang terkait dengan opini makro tersebut,</w:t>
      </w:r>
    </w:p>
    <w:p w14:paraId="229327C5" w14:textId="77777777" w:rsidR="00C17E93" w:rsidRPr="004D2B5D" w:rsidRDefault="003C2D7B">
      <w:pPr>
        <w:pStyle w:val="ListParagraph"/>
        <w:numPr>
          <w:ilvl w:val="0"/>
          <w:numId w:val="88"/>
        </w:num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Batasan ruang lingkup,</w:t>
      </w:r>
    </w:p>
    <w:p w14:paraId="5B7D4719" w14:textId="77777777" w:rsidR="00C17E93" w:rsidRPr="004D2B5D" w:rsidRDefault="003C2D7B">
      <w:pPr>
        <w:pStyle w:val="ListParagraph"/>
        <w:numPr>
          <w:ilvl w:val="0"/>
          <w:numId w:val="88"/>
        </w:num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Pertimbangan terhadap kegiatan terkait lainnya termasuk keterkaitannya dengan penyedia jasa asurans lain:</w:t>
      </w:r>
    </w:p>
    <w:p w14:paraId="2A3AE137" w14:textId="77777777" w:rsidR="00C17E93" w:rsidRPr="004D2B5D" w:rsidRDefault="003C2D7B">
      <w:pPr>
        <w:pStyle w:val="ListParagraph"/>
        <w:numPr>
          <w:ilvl w:val="0"/>
          <w:numId w:val="88"/>
        </w:num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Ikhtisar dari informasi yang mendukung opini,</w:t>
      </w:r>
    </w:p>
    <w:p w14:paraId="1038C940" w14:textId="77777777" w:rsidR="00C17E93" w:rsidRPr="004D2B5D" w:rsidRDefault="003C2D7B">
      <w:pPr>
        <w:pStyle w:val="ListParagraph"/>
        <w:numPr>
          <w:ilvl w:val="0"/>
          <w:numId w:val="88"/>
        </w:num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Kerangka kerja risiko atau pengendalian, atau kriteria lain yang dipergunakan sebagai dasar pengungkapan opini makro:</w:t>
      </w:r>
    </w:p>
    <w:p w14:paraId="0AB2A06B" w14:textId="198F095D" w:rsidR="003C2D7B" w:rsidRPr="004D2B5D" w:rsidRDefault="003C2D7B">
      <w:pPr>
        <w:pStyle w:val="ListParagraph"/>
        <w:numPr>
          <w:ilvl w:val="0"/>
          <w:numId w:val="88"/>
        </w:num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Opini, pendapat, atau kesimpulan yang diberikan.</w:t>
      </w:r>
    </w:p>
    <w:p w14:paraId="5DBE206B" w14:textId="4AC67A0E"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menjelaskan alasan atas opini makro yang tidak</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sesuai harapan Bupati dan/atau Pimpinan Unit Organisasi.</w:t>
      </w:r>
    </w:p>
    <w:p w14:paraId="69D13C85" w14:textId="77777777" w:rsidR="00C17E93" w:rsidRPr="004D2B5D" w:rsidRDefault="00C17E93" w:rsidP="003C2D7B">
      <w:pPr>
        <w:keepNext/>
        <w:spacing w:line="360" w:lineRule="auto"/>
        <w:rPr>
          <w:rFonts w:ascii="Bookman Old Style" w:hAnsi="Bookman Old Style"/>
          <w:b/>
          <w:color w:val="000000" w:themeColor="text1"/>
          <w:sz w:val="24"/>
          <w:szCs w:val="24"/>
        </w:rPr>
      </w:pPr>
    </w:p>
    <w:p w14:paraId="61EE8E40" w14:textId="3B453A10"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2500 - Pemantauan Tindak Lanjut</w:t>
      </w:r>
    </w:p>
    <w:p w14:paraId="144F34D1" w14:textId="1F44EAFC"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Pimpinan APIP harus membangun sistem pemantauan tindak lanjut atas</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hasil penugasan yang telah dikomunikasikan kepada Obyek Pengawasan.</w:t>
      </w:r>
    </w:p>
    <w:p w14:paraId="3D43255F" w14:textId="7E85E5DD" w:rsidR="003C2D7B" w:rsidRPr="004D2B5D" w:rsidRDefault="003C2D7B" w:rsidP="00C17E93">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 xml:space="preserve">2500.A1 - </w:t>
      </w:r>
      <w:r w:rsidRPr="004D2B5D">
        <w:rPr>
          <w:rFonts w:ascii="Bookman Old Style" w:hAnsi="Bookman Old Style"/>
          <w:bCs/>
          <w:color w:val="000000" w:themeColor="text1"/>
          <w:sz w:val="24"/>
          <w:szCs w:val="24"/>
        </w:rPr>
        <w:t>Pimpinan APIP harus menetapkan proses tindak lanjut untuk</w:t>
      </w:r>
      <w:r w:rsidR="00C17E93" w:rsidRPr="004D2B5D">
        <w:rPr>
          <w:rFonts w:ascii="Bookman Old Style" w:hAnsi="Bookman Old Style"/>
          <w:b/>
          <w:color w:val="000000" w:themeColor="text1"/>
          <w:sz w:val="24"/>
          <w:szCs w:val="24"/>
        </w:rPr>
        <w:t xml:space="preserve"> </w:t>
      </w:r>
      <w:r w:rsidRPr="004D2B5D">
        <w:rPr>
          <w:rFonts w:ascii="Bookman Old Style" w:hAnsi="Bookman Old Style"/>
          <w:color w:val="000000" w:themeColor="text1"/>
          <w:sz w:val="24"/>
          <w:szCs w:val="24"/>
        </w:rPr>
        <w:t>memantau dan memastikan bahwa Obyek Pengawasan telah melaksanakan tindakan perbaikan secara efektif, atau menerima risiko untuk tidak melaksanakan tindakan perbaikan.</w:t>
      </w:r>
    </w:p>
    <w:p w14:paraId="3F2785EA" w14:textId="609A33BD" w:rsidR="003C2D7B" w:rsidRPr="004D2B5D" w:rsidRDefault="003C2D7B" w:rsidP="00C17E93">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 xml:space="preserve">2500.K1 - </w:t>
      </w:r>
      <w:r w:rsidRPr="004D2B5D">
        <w:rPr>
          <w:rFonts w:ascii="Bookman Old Style" w:hAnsi="Bookman Old Style"/>
          <w:bCs/>
          <w:color w:val="000000" w:themeColor="text1"/>
          <w:sz w:val="24"/>
          <w:szCs w:val="24"/>
        </w:rPr>
        <w:t>Pengawasan Intern harus memantau tindak lanjut hasil</w:t>
      </w:r>
      <w:r w:rsidR="00C17E93" w:rsidRPr="004D2B5D">
        <w:rPr>
          <w:rFonts w:ascii="Bookman Old Style" w:hAnsi="Bookman Old Style"/>
          <w:bCs/>
          <w:color w:val="000000" w:themeColor="text1"/>
          <w:sz w:val="24"/>
          <w:szCs w:val="24"/>
        </w:rPr>
        <w:t xml:space="preserve"> </w:t>
      </w:r>
      <w:r w:rsidRPr="004D2B5D">
        <w:rPr>
          <w:rFonts w:ascii="Bookman Old Style" w:hAnsi="Bookman Old Style"/>
          <w:color w:val="000000" w:themeColor="text1"/>
          <w:sz w:val="24"/>
          <w:szCs w:val="24"/>
        </w:rPr>
        <w:t>penugasan konsultansi yang telah disepakati dengan Obyek Pengawasan.</w:t>
      </w:r>
    </w:p>
    <w:p w14:paraId="5846CE44" w14:textId="77777777" w:rsidR="00C17E93" w:rsidRPr="004D2B5D" w:rsidRDefault="00C17E93" w:rsidP="003C2D7B">
      <w:pPr>
        <w:keepNext/>
        <w:spacing w:line="360" w:lineRule="auto"/>
        <w:rPr>
          <w:rFonts w:ascii="Bookman Old Style" w:hAnsi="Bookman Old Style"/>
          <w:b/>
          <w:color w:val="000000" w:themeColor="text1"/>
          <w:sz w:val="24"/>
          <w:szCs w:val="24"/>
        </w:rPr>
      </w:pPr>
    </w:p>
    <w:p w14:paraId="6A492524" w14:textId="16BFD478" w:rsidR="003C2D7B" w:rsidRPr="004D2B5D" w:rsidRDefault="003C2D7B" w:rsidP="003C2D7B">
      <w:pPr>
        <w:keepNext/>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2600 - Komunikasi Penerimaan Risiko</w:t>
      </w:r>
    </w:p>
    <w:p w14:paraId="1322CCB1" w14:textId="77777777"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Dalam hal Pimpinan APIP menyimpulkan bahwa Pimpinan Unit Kerja dan/atau Pimpinan Unit Organisasi menerima tingkat risiko yang tidak dapat diterima oleh organisasi, Pimpinan APIP harus membahas masalah ini secara berjenjang dengan Pimpinan di atasnya. Jika Pimpinan APIP meyakini bahwa permasalahan tersebut belum terselesaikan, maka Pimpinan APIP harus mengkomunikasikan hal tersebut kepada Bupati dan/atau Pimpinan Unit Organisasi.</w:t>
      </w:r>
    </w:p>
    <w:p w14:paraId="39136A62" w14:textId="77777777" w:rsidR="003C2D7B" w:rsidRPr="004D2B5D" w:rsidRDefault="003C2D7B" w:rsidP="003C2D7B">
      <w:pPr>
        <w:spacing w:line="360" w:lineRule="auto"/>
        <w:rPr>
          <w:rFonts w:ascii="Bookman Old Style" w:hAnsi="Bookman Old Style"/>
          <w:iCs/>
          <w:color w:val="000000" w:themeColor="text1"/>
          <w:sz w:val="24"/>
          <w:szCs w:val="24"/>
        </w:rPr>
      </w:pPr>
      <w:r w:rsidRPr="004D2B5D">
        <w:rPr>
          <w:rFonts w:ascii="Bookman Old Style" w:hAnsi="Bookman Old Style"/>
          <w:b/>
          <w:iCs/>
          <w:color w:val="000000" w:themeColor="text1"/>
          <w:sz w:val="24"/>
          <w:szCs w:val="24"/>
        </w:rPr>
        <w:t>Interpretasi:</w:t>
      </w:r>
    </w:p>
    <w:p w14:paraId="22FF9D13" w14:textId="77777777" w:rsidR="00C17E93"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Identifikasi atas risiko yang diterima oleh Pimpinan Unit Kerja dan/atau Pimpinan Unit Organisasi dapat dilakukan melalui penugasan asurans maupun </w:t>
      </w:r>
      <w:r w:rsidRPr="004D2B5D">
        <w:rPr>
          <w:rFonts w:ascii="Bookman Old Style" w:hAnsi="Bookman Old Style"/>
          <w:color w:val="000000" w:themeColor="text1"/>
          <w:sz w:val="24"/>
          <w:szCs w:val="24"/>
        </w:rPr>
        <w:lastRenderedPageBreak/>
        <w:t>konsultansi, pemantauan tindak lanjut atas hasil penugasan sebelumnya, atau melalui kegiatan lainnya. Keputusan untuk menerima atau tidak menerima risiko adalah tanggung jawab Obyek Pengawasan, bukan tanggung jawab Pimpinan APIP.</w:t>
      </w:r>
    </w:p>
    <w:p w14:paraId="14946B5C" w14:textId="741C0872" w:rsidR="00C17E93" w:rsidRPr="004D2B5D" w:rsidRDefault="003C2D7B" w:rsidP="00C17E93">
      <w:pPr>
        <w:spacing w:line="360" w:lineRule="auto"/>
        <w:jc w:val="center"/>
        <w:rPr>
          <w:rFonts w:ascii="Bookman Old Style" w:hAnsi="Bookman Old Style"/>
          <w:color w:val="000000" w:themeColor="text1"/>
          <w:sz w:val="24"/>
          <w:szCs w:val="24"/>
          <w:u w:val="single"/>
        </w:rPr>
      </w:pPr>
      <w:r w:rsidRPr="004D2B5D">
        <w:rPr>
          <w:rFonts w:ascii="Bookman Old Style" w:hAnsi="Bookman Old Style"/>
          <w:color w:val="000000" w:themeColor="text1"/>
          <w:sz w:val="24"/>
          <w:szCs w:val="24"/>
          <w:u w:val="single"/>
        </w:rPr>
        <w:t>Glosarium</w:t>
      </w:r>
    </w:p>
    <w:p w14:paraId="3F6DEFE8" w14:textId="77777777" w:rsidR="00C17E93"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Aparat Pengawasan Intern Pemerintah (APIP) Instansi pemerintah yang dibentuk dengan tugas melaksanakan Pengawasan Intern di lingkungan pemerintah pusat dan/atau pemerintah daerah, yang terdiri dari Badan Pengawasan Keuangan dan Pembangunan (BPKP), Inspektorat Jenderal/Inspektorat/Unit Pengawasan Intern pada Kementerian/Kementerian Negara, Inspektorat Utama/Inspektorat Lembaga Pemerintah Non Kementerian, Inspektorat/Unit Pengawasan Intern pada Kesekretariatan Lembaga Tinggi Negara dan Lembaga Negara, Inspektorat Provinsi/ Kabupaten/Kota, dan Unit Pengawasan Intern pada Badan Hukum Pemerintah lainnya sesuai dengan peraturan perundang- undangan.</w:t>
      </w:r>
    </w:p>
    <w:p w14:paraId="190A2ECC" w14:textId="77777777" w:rsidR="00C17E93" w:rsidRPr="004D2B5D" w:rsidRDefault="003C2D7B" w:rsidP="00C17E93">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 xml:space="preserve">Auditor </w:t>
      </w:r>
    </w:p>
    <w:p w14:paraId="65E51176" w14:textId="77777777" w:rsidR="00C17E93"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Jabatan yang mempunyai ruang lingkup, tugas, tanggung jawab, dan wewenang untuk melakukan Pengawasan Intern pada instansi pemerintah, lembaga dan/atau pihak lain yang di dalamnya terdapat kepentingan negara sesuai dengan peraturan perundang-undangan, yang diduduki oleh Pegawai Negeri Sipil dengan hak dan kewajiban yang diberikan secara penuh oleh pejabat yang berwenang. </w:t>
      </w:r>
    </w:p>
    <w:p w14:paraId="5031D4BD" w14:textId="77777777" w:rsidR="00C17E93" w:rsidRPr="004D2B5D" w:rsidRDefault="003C2D7B" w:rsidP="00C17E93">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 xml:space="preserve">Benturan kepentingan </w:t>
      </w:r>
    </w:p>
    <w:p w14:paraId="00CDA0DC" w14:textId="77777777" w:rsidR="00C17E93"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Situasi di mana auditor yang dalam pelaksanaan tugasnya memiliki kepentingan pribadi yang bertentangan dengan kepentingan profesional. </w:t>
      </w:r>
    </w:p>
    <w:p w14:paraId="11C4C3F3" w14:textId="77777777" w:rsidR="00C17E93" w:rsidRPr="004D2B5D" w:rsidRDefault="003C2D7B" w:rsidP="00C17E93">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 xml:space="preserve">Kecurangan (Fraud) </w:t>
      </w:r>
    </w:p>
    <w:p w14:paraId="20908840" w14:textId="6BA0C57A"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Setiap tindakan melawan hukum ditandai dengan penipuan, penyembunyian, atau pelanggaran kepercayaan. Tindakan ini tidak tergantung pada ancaman kekerasan atau kekuatan fisik. Penipuan yang dilakukan oleh pihak dan organisasi untuk memperoleh uang, properti,</w:t>
      </w:r>
      <w:r w:rsidR="00C17E9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atau jasa, untuk menghindari pembayaran atau kehilangan jasa, atau untuk mengamankan keuntungan pribadi atau bisnis.</w:t>
      </w:r>
    </w:p>
    <w:p w14:paraId="63C7C1A2" w14:textId="77777777"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Setiap tindakan melawan hukum yang berindikasi penipuan, penggelapan, atau benturan keperntingan. Tindakan tersebut tidak terbatas pada kemungkinan atau pelanggaran dalam bentuk fisik. Kecurangan dapat dilakukan oleh pihakpihak dan organisasi untuk mendapatkan uang, aset, atau jasa, untuk </w:t>
      </w:r>
      <w:r w:rsidRPr="004D2B5D">
        <w:rPr>
          <w:rFonts w:ascii="Bookman Old Style" w:hAnsi="Bookman Old Style"/>
          <w:color w:val="000000" w:themeColor="text1"/>
          <w:sz w:val="24"/>
          <w:szCs w:val="24"/>
        </w:rPr>
        <w:lastRenderedPageBreak/>
        <w:t>menghindari pembayaran atau kerugian atas jasa, atau untuk memperoleh keuntungan pribadi atau bisnis.</w:t>
      </w:r>
    </w:p>
    <w:p w14:paraId="015C6183" w14:textId="77777777" w:rsidR="003C2D7B" w:rsidRPr="004D2B5D" w:rsidRDefault="003C2D7B" w:rsidP="00C17E93">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Kecurangan dalam hal ini termasuk tindak pidana korupsi yaitu Tindakan yang memenuhi unsur-unsur sebagai berikut:</w:t>
      </w:r>
    </w:p>
    <w:p w14:paraId="50158327" w14:textId="77777777" w:rsidR="003C2D7B" w:rsidRPr="004D2B5D" w:rsidRDefault="003C2D7B" w:rsidP="003C2D7B">
      <w:pPr>
        <w:spacing w:line="360" w:lineRule="auto"/>
        <w:ind w:left="397" w:hanging="31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Adanya perbuatan melawan hukum</w:t>
      </w:r>
    </w:p>
    <w:p w14:paraId="64556195" w14:textId="77777777" w:rsidR="003C2D7B" w:rsidRPr="004D2B5D" w:rsidRDefault="003C2D7B" w:rsidP="003C2D7B">
      <w:pPr>
        <w:spacing w:line="360" w:lineRule="auto"/>
        <w:ind w:left="397" w:hanging="31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Adanya penyalahgunaan kewenangan, kesempatan, atau sarana,</w:t>
      </w:r>
    </w:p>
    <w:p w14:paraId="3A8D8472" w14:textId="77777777" w:rsidR="003C2D7B" w:rsidRPr="004D2B5D" w:rsidRDefault="003C2D7B" w:rsidP="003C2D7B">
      <w:pPr>
        <w:spacing w:line="360" w:lineRule="auto"/>
        <w:ind w:left="397" w:hanging="31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Memperkaya diri sendiri, orang lain, atau korporasi, dan</w:t>
      </w:r>
    </w:p>
    <w:p w14:paraId="35EEB918" w14:textId="77777777" w:rsidR="00401761" w:rsidRPr="004D2B5D" w:rsidRDefault="003C2D7B" w:rsidP="003C2D7B">
      <w:pPr>
        <w:spacing w:line="360" w:lineRule="auto"/>
        <w:ind w:left="397" w:hanging="312"/>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 Merugikan keuangan negara atau perekonomian negara. </w:t>
      </w:r>
    </w:p>
    <w:p w14:paraId="7B20B7C1" w14:textId="77777777" w:rsidR="00401761" w:rsidRPr="004D2B5D" w:rsidRDefault="00401761" w:rsidP="003C2D7B">
      <w:pPr>
        <w:spacing w:line="360" w:lineRule="auto"/>
        <w:ind w:left="397" w:hanging="312"/>
        <w:jc w:val="both"/>
        <w:rPr>
          <w:rFonts w:ascii="Bookman Old Style" w:hAnsi="Bookman Old Style"/>
          <w:color w:val="000000" w:themeColor="text1"/>
          <w:sz w:val="24"/>
          <w:szCs w:val="24"/>
        </w:rPr>
      </w:pPr>
    </w:p>
    <w:p w14:paraId="621ED1CB" w14:textId="223F8D69" w:rsidR="003C2D7B" w:rsidRPr="004D2B5D" w:rsidRDefault="003C2D7B" w:rsidP="003C2D7B">
      <w:pPr>
        <w:spacing w:line="360" w:lineRule="auto"/>
        <w:ind w:left="397" w:hanging="312"/>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Independensi</w:t>
      </w:r>
    </w:p>
    <w:p w14:paraId="5363446B" w14:textId="77777777"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Kondisi bebas dari situasi yang dapat mengancam kemampuan APIP untuk dapat melaksanakan tanggung jawabnya secara objektif.</w:t>
      </w:r>
    </w:p>
    <w:p w14:paraId="0C26E2A2"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22449763" w14:textId="31365350" w:rsidR="003C2D7B"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Jasa asurans</w:t>
      </w:r>
    </w:p>
    <w:p w14:paraId="3C7074A0" w14:textId="77777777"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Pengujian objektif terhadap bukti dengan maksud untuk memberikan penilaian yang independen atas proses tata kelola, manajemen risiko, dan kegiatan pengendalian. Kegiatan asurans mencakup audit, reviu, evaluasi dan pemantauan.</w:t>
      </w:r>
    </w:p>
    <w:p w14:paraId="27FF4EFA"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4136F8CA" w14:textId="722F9F4D" w:rsidR="003C2D7B"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Jasa konsultansi</w:t>
      </w:r>
    </w:p>
    <w:p w14:paraId="05722B75" w14:textId="77777777" w:rsidR="00401761"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Kegiatan pemberian saran dan jasa lain yang dibutuhkan Obyek Pengawasan, yang sifat dan ruang lingkup penugasannya telah disepakati, ditujukan untuk menambah nilai dan meningkatkan proses tata kelola organisasi, manajemen risiko, dan kegiatan pengendalian, tanpa adanya pengalihan tanggung jawab kepada auditor intern. Contohnya pendampingan, sosialisasi, bimbingan teknis, dan pelatihan. </w:t>
      </w:r>
    </w:p>
    <w:p w14:paraId="305E259B" w14:textId="088585FF"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Kerangka Praktik Profesional Pengawasan Intern Pemerintah (KP3IP) Kerangka Kerja yang bersifat konseptual dalam rangka mengorganisasikan acuan kerja pengawasan intern yang diterbitkan oleh </w:t>
      </w:r>
      <w:r w:rsidRPr="004D2B5D">
        <w:rPr>
          <w:rFonts w:ascii="Bookman Old Style" w:hAnsi="Bookman Old Style"/>
          <w:b/>
          <w:color w:val="000000" w:themeColor="text1"/>
          <w:sz w:val="24"/>
          <w:szCs w:val="24"/>
        </w:rPr>
        <w:t>AAIPI.</w:t>
      </w:r>
    </w:p>
    <w:p w14:paraId="4A6CDCEB" w14:textId="77777777" w:rsidR="003C2D7B" w:rsidRPr="004D2B5D" w:rsidRDefault="003C2D7B" w:rsidP="00BC2F7B">
      <w:pPr>
        <w:widowControl w:val="0"/>
        <w:autoSpaceDE w:val="0"/>
        <w:autoSpaceDN w:val="0"/>
        <w:spacing w:line="360" w:lineRule="auto"/>
        <w:ind w:right="146"/>
        <w:jc w:val="both"/>
        <w:rPr>
          <w:rFonts w:ascii="Bookman Old Style" w:hAnsi="Bookman Old Style"/>
          <w:color w:val="000000" w:themeColor="text1"/>
          <w:sz w:val="24"/>
          <w:szCs w:val="24"/>
          <w:lang w:val="en-ID"/>
        </w:rPr>
      </w:pPr>
    </w:p>
    <w:p w14:paraId="3242903F" w14:textId="77777777" w:rsidR="003C2D7B"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Kode etik</w:t>
      </w:r>
    </w:p>
    <w:p w14:paraId="3EA49FAC" w14:textId="77777777"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Pernyataan tentang prinsip moral dan nilai yang digunakan oleh auditor sebagai pedoman tingkah laku dalam melaksanakan tugas Pengawasan Intern. Kode Etik bertujuan untuk mempromosikan budaya etis dalam praktik profesional pengawasan intern. Kode Etik diperlukan karena Pengawasan Intern merupakan pekerjaan yang dijalankan atas dasar kepercayaan dalam memberikan jaminan yang objektif terhadap tata kelola, manajemen risiko, dan </w:t>
      </w:r>
      <w:r w:rsidRPr="004D2B5D">
        <w:rPr>
          <w:rFonts w:ascii="Bookman Old Style" w:hAnsi="Bookman Old Style"/>
          <w:color w:val="000000" w:themeColor="text1"/>
          <w:sz w:val="24"/>
          <w:szCs w:val="24"/>
        </w:rPr>
        <w:lastRenderedPageBreak/>
        <w:t>pengendalian intern. AAIPI menerbitkan Kode Etik dalam rangka menjaga perilaku anggotanya.</w:t>
      </w:r>
    </w:p>
    <w:p w14:paraId="4C8E5AB5" w14:textId="77777777" w:rsidR="003C2D7B"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Komite Audit</w:t>
      </w:r>
    </w:p>
    <w:p w14:paraId="41403E9E" w14:textId="164FEC7F"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Komite pengawasan independen (</w:t>
      </w:r>
      <w:r w:rsidRPr="004D2B5D">
        <w:rPr>
          <w:rFonts w:ascii="Bookman Old Style" w:hAnsi="Bookman Old Style"/>
          <w:i/>
          <w:iCs/>
          <w:color w:val="000000" w:themeColor="text1"/>
          <w:sz w:val="24"/>
          <w:szCs w:val="24"/>
        </w:rPr>
        <w:t>oversight committee)</w:t>
      </w:r>
      <w:r w:rsidRPr="004D2B5D">
        <w:rPr>
          <w:rFonts w:ascii="Bookman Old Style" w:hAnsi="Bookman Old Style"/>
          <w:color w:val="000000" w:themeColor="text1"/>
          <w:sz w:val="24"/>
          <w:szCs w:val="24"/>
        </w:rPr>
        <w:t xml:space="preserve"> yang dibentuk oleh Bupati untuk memberikan saran-saran strategis terkait Pengawasan Intern, pelaporan keuangan, dan tindak lanjut hasil pengawasan dan pemeriksaan.</w:t>
      </w:r>
    </w:p>
    <w:p w14:paraId="492F6841"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58AEFCE7" w14:textId="77777777" w:rsidR="003C2D7B"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Manajemen Risiko</w:t>
      </w:r>
    </w:p>
    <w:p w14:paraId="4C290B06" w14:textId="77777777"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Sebuah proses untuk mengidentifikasi, menilai, mengelola, dan mengendalikan peristiwa atau situasi potensial untuk memberikan keyakinan memadai tentang pencapaian tujuan organisasi.</w:t>
      </w:r>
    </w:p>
    <w:p w14:paraId="68FFCDEA"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5D98CE9A" w14:textId="7840CCDA" w:rsidR="003C2D7B"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Nilai Tambah</w:t>
      </w:r>
    </w:p>
    <w:p w14:paraId="4A3AD997" w14:textId="77777777"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Intern memberikan nilai tambah bagi organisasi dan pemangku kepentingan apabila mempertimbangkan strategi, tujuan dan risiko, memberikan kontribusi terhadap peningkatan proses tata kelola, manajemen risiko, dan pengendalian intern; dan secara objektif memberikan asurans.</w:t>
      </w:r>
    </w:p>
    <w:p w14:paraId="59EC2630"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4EBA420F" w14:textId="77777777" w:rsidR="003C2D7B"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Objektivitas</w:t>
      </w:r>
    </w:p>
    <w:p w14:paraId="5A8508DF" w14:textId="77777777"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Suatu sikap mental tidak memihak yang memungkinkan auditor melaksanakan tugas sedemikian rupa sehingga mereka memiliki keyakinan terhadap hasil kerja mereka dan tanpa kompromi dalam mutu. Objektivitas mensyaratkan auditor untuk tidak mendasarkan penilaiannya terkait aktivitas pengawasan kepada penilaian pihak lain. Opini Makro</w:t>
      </w:r>
    </w:p>
    <w:p w14:paraId="3CB24188" w14:textId="77777777"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Merupakan penilaian atau kesimpulan tentang hasil penugasan yang diberikan oleh Pimpinan APIP yang secara menyeluruh memberikan tinjauan proses tata kelola, pengelolaan risiko, dan/atau pengendalian organisasi. Opini tersebut merupakan pendapat profesional dari Pimpinan APIP berdasarkan hasil beberapa penugasan dan aktivitas lainnya pada rentang waktu tertentu.</w:t>
      </w:r>
    </w:p>
    <w:p w14:paraId="03A83476"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1D88D52D" w14:textId="7DECE207" w:rsidR="003C2D7B"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Opini Penugasan</w:t>
      </w:r>
    </w:p>
    <w:p w14:paraId="27255E91" w14:textId="77777777" w:rsidR="00401761"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Merupakan penilaian atau kesimpulan sebagai hasil penugasan asurans tertentu.</w:t>
      </w:r>
      <w:r w:rsidR="00401761" w:rsidRPr="004D2B5D">
        <w:rPr>
          <w:rFonts w:ascii="Bookman Old Style" w:hAnsi="Bookman Old Style"/>
          <w:color w:val="000000" w:themeColor="text1"/>
          <w:sz w:val="24"/>
          <w:szCs w:val="24"/>
        </w:rPr>
        <w:t xml:space="preserve"> </w:t>
      </w:r>
    </w:p>
    <w:p w14:paraId="0896E2FB"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76A6E3D2" w14:textId="5FA99A72" w:rsidR="003C2D7B"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Pengawasan Intern</w:t>
      </w:r>
    </w:p>
    <w:p w14:paraId="7B7ED484" w14:textId="77777777"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Seluruh proses kegiatan audit, reviu, evaluasi, pemantauan, dan kegiatan pengawasan lain terhadap penyelenggaraan tugas dan fungsi organisasi dalam </w:t>
      </w:r>
      <w:r w:rsidRPr="004D2B5D">
        <w:rPr>
          <w:rFonts w:ascii="Bookman Old Style" w:hAnsi="Bookman Old Style"/>
          <w:color w:val="000000" w:themeColor="text1"/>
          <w:sz w:val="24"/>
          <w:szCs w:val="24"/>
        </w:rPr>
        <w:lastRenderedPageBreak/>
        <w:t>rangka memberikan keyakinan yang memadai bahwa kegiatan telah dilaksanakan sesuai dengan tolok ukur yang telah ditetapkan secara efektif dan efisien untuk kepentingan pimpinan dalam mewujudkan tata kepemerintahan yang baik.</w:t>
      </w:r>
    </w:p>
    <w:p w14:paraId="5136B540"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4BABB514" w14:textId="61889E88" w:rsidR="003C2D7B"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Pengendalian</w:t>
      </w:r>
    </w:p>
    <w:p w14:paraId="154E941D" w14:textId="77777777"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Prosedur, mekanisme, kebijakan, atau aktivitas yang dijalankan oleh manajemen dan/atau pihak lain untuk mengelola risiko dan meningkatkan kemungkinan bahwa tujuan dan sasaran akan dicapai. Manajemen merencanakan, mengatur, dan mengarahkan pelaksanaan tindakan yang memadai untuk memberikan keyakinan memadai bahwa tujuan dan sasaran akan dicapai.</w:t>
      </w:r>
    </w:p>
    <w:p w14:paraId="01EEEBBB"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0294D9D5" w14:textId="65BC3FF8" w:rsidR="003C2D7B"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Penyedia Jasa Ekstern</w:t>
      </w:r>
    </w:p>
    <w:p w14:paraId="237563D2" w14:textId="77777777"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Seseorang atau badan usaha di luar APIP yang memiliki kecakapan khusus dalam disiplin ilmu tertentu.</w:t>
      </w:r>
    </w:p>
    <w:p w14:paraId="698345E8" w14:textId="77777777" w:rsidR="003C2D7B"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Piagam Pengawasan Intern</w:t>
      </w:r>
    </w:p>
    <w:p w14:paraId="4D2403C8" w14:textId="62539A3F"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Dokumen resmi yang mendefinisikan tujuan, kewenangan dan tanggung jawab aktivitas Pengawasan Intern. </w:t>
      </w:r>
    </w:p>
    <w:p w14:paraId="1692FAB7"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311A615F" w14:textId="77777777" w:rsidR="00401761"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Pimpinan Unit Kerja</w:t>
      </w:r>
    </w:p>
    <w:p w14:paraId="345F7FA7" w14:textId="77777777" w:rsidR="00401761"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Pimpinan tertinggi pada Unit Kerja Tertentu di bawah Pimpinan Unit Organisasi. </w:t>
      </w:r>
    </w:p>
    <w:p w14:paraId="73EC916B"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1D9795D8" w14:textId="77777777" w:rsidR="00401761"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Pimpinan Unit Organisasi</w:t>
      </w:r>
    </w:p>
    <w:p w14:paraId="5F4419C6" w14:textId="77777777" w:rsidR="00401761"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Pimpinan tertinggi pada instansi/institusi di bawah Bupati. </w:t>
      </w:r>
    </w:p>
    <w:p w14:paraId="0535B300"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17D00C54" w14:textId="77777777" w:rsidR="00401761"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 xml:space="preserve">Program kerja </w:t>
      </w:r>
    </w:p>
    <w:p w14:paraId="7287DD4A" w14:textId="77777777" w:rsidR="00401761"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Mencakup Langkah-langkah untuk mengidentifikasi, menganalisis, mengevaluasi, dan mendokumentasikan informasi selama penugasan. </w:t>
      </w:r>
    </w:p>
    <w:p w14:paraId="21A8D96B"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3622AA88" w14:textId="77777777" w:rsidR="00401761"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 xml:space="preserve">Risiko </w:t>
      </w:r>
    </w:p>
    <w:p w14:paraId="21C2EC53" w14:textId="77777777" w:rsidR="00401761"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Kemungkinan terjadinya suatu peristiwa atau kejadian yang akan. berdampak pada pencapaian tujuan. Risiko diukur dari segi dampak dan kemungkinan. </w:t>
      </w:r>
    </w:p>
    <w:p w14:paraId="6210F53B"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33BC1A8C" w14:textId="60BD87D6" w:rsidR="00401761"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Signifikansi</w:t>
      </w:r>
    </w:p>
    <w:p w14:paraId="7C69B6D4" w14:textId="77777777" w:rsidR="00401761"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Tingkat kepentingan relatif suatu hal dalam konteks tertentu yang sedang dipertimbangkan, mencakup aspek kuantitatif dan kualitatif, seperti besaran, </w:t>
      </w:r>
      <w:r w:rsidRPr="004D2B5D">
        <w:rPr>
          <w:rFonts w:ascii="Bookman Old Style" w:hAnsi="Bookman Old Style"/>
          <w:color w:val="000000" w:themeColor="text1"/>
          <w:sz w:val="24"/>
          <w:szCs w:val="24"/>
        </w:rPr>
        <w:lastRenderedPageBreak/>
        <w:t xml:space="preserve">sifat, akibat, keterkaitan dan dampak. Pertimbangan profesional membantu auditor dalam mengevaluasi tingkat kepentingan suatu hal dalam konteks tujuan yang relevan. </w:t>
      </w:r>
    </w:p>
    <w:p w14:paraId="21346CDA"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14575DAC" w14:textId="77777777" w:rsidR="00401761"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 xml:space="preserve">Standar </w:t>
      </w:r>
    </w:p>
    <w:p w14:paraId="099C2675" w14:textId="77777777" w:rsidR="00401761"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Kriteria atau ukuran mutu minimal dalam melakukan kegiatan Pengawas Intern. Standar merupakan prasyarat dasar dalam menjalankan praktik profesional Pengawasan Intern dan sebagai dasar evaluasi terhadap efektivitas penyelenggaraan Pengawasan Intern. AAIPI menerbitkan Standar dalam rangka menjaga mutu hasil Pengawasan Intern yang dilaksanakan oleh APIP. </w:t>
      </w:r>
    </w:p>
    <w:p w14:paraId="1EB1BE34" w14:textId="77777777" w:rsidR="00401761" w:rsidRPr="004D2B5D" w:rsidRDefault="00401761" w:rsidP="00401761">
      <w:pPr>
        <w:spacing w:line="360" w:lineRule="auto"/>
        <w:jc w:val="both"/>
        <w:rPr>
          <w:rFonts w:ascii="Bookman Old Style" w:hAnsi="Bookman Old Style"/>
          <w:color w:val="000000" w:themeColor="text1"/>
          <w:sz w:val="24"/>
          <w:szCs w:val="24"/>
        </w:rPr>
      </w:pPr>
    </w:p>
    <w:p w14:paraId="146D7549" w14:textId="77777777" w:rsidR="00401761" w:rsidRPr="004D2B5D" w:rsidRDefault="003C2D7B" w:rsidP="00401761">
      <w:pPr>
        <w:spacing w:line="360" w:lineRule="auto"/>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 xml:space="preserve">Tata Kelola </w:t>
      </w:r>
    </w:p>
    <w:p w14:paraId="57A9D1BC" w14:textId="381442F6" w:rsidR="003C2D7B" w:rsidRPr="004D2B5D" w:rsidRDefault="003C2D7B" w:rsidP="00401761">
      <w:pPr>
        <w:spacing w:line="360" w:lineRule="auto"/>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Kombinasi proses dan stuktur yang dilaksanakan oleh manajemen untuk menginformasikan, mengarahkan, mengelola, dan memantau kegiatan organisasi menuju pencapaian tujuannya.</w:t>
      </w:r>
    </w:p>
    <w:p w14:paraId="318DE240"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0D4F0241"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0E79CC45"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5BB22EBC"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6F76BCD4"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0F54B1D6"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41270478"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7B2311E1"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2BDE9DEC"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168B9FF7" w14:textId="77777777" w:rsidR="00401761" w:rsidRPr="004D2B5D" w:rsidRDefault="00401761" w:rsidP="003C2D7B">
      <w:pPr>
        <w:spacing w:line="360" w:lineRule="auto"/>
        <w:ind w:firstLine="454"/>
        <w:jc w:val="both"/>
        <w:rPr>
          <w:rFonts w:ascii="Bookman Old Style" w:hAnsi="Bookman Old Style"/>
          <w:color w:val="000000" w:themeColor="text1"/>
          <w:sz w:val="24"/>
          <w:szCs w:val="24"/>
        </w:rPr>
      </w:pPr>
    </w:p>
    <w:p w14:paraId="481D003C" w14:textId="77777777" w:rsidR="00401761" w:rsidRPr="004D2B5D" w:rsidRDefault="00401761" w:rsidP="003C2D7B">
      <w:pPr>
        <w:spacing w:line="360" w:lineRule="auto"/>
        <w:ind w:firstLine="454"/>
        <w:jc w:val="both"/>
        <w:rPr>
          <w:rFonts w:ascii="Bookman Old Style" w:hAnsi="Bookman Old Style"/>
          <w:color w:val="000000" w:themeColor="text1"/>
          <w:sz w:val="24"/>
          <w:szCs w:val="24"/>
        </w:rPr>
      </w:pPr>
    </w:p>
    <w:p w14:paraId="101ED4A0" w14:textId="05848633" w:rsidR="003C2D7B" w:rsidRPr="004D2B5D" w:rsidRDefault="003C2D7B" w:rsidP="00BB6A73">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LAMPIRAN III</w:t>
      </w:r>
    </w:p>
    <w:p w14:paraId="4E6511E4" w14:textId="75D25F3C" w:rsidR="003C2D7B" w:rsidRPr="004D2B5D" w:rsidRDefault="003C2D7B" w:rsidP="00BB6A73">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PERATURAN BUPATI SUMEDANG </w:t>
      </w:r>
    </w:p>
    <w:p w14:paraId="69610AEB" w14:textId="59AE2418" w:rsidR="003C2D7B" w:rsidRPr="004D2B5D" w:rsidRDefault="003C2D7B" w:rsidP="00BB6A73">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NOMOR      TAHUN ….</w:t>
      </w:r>
    </w:p>
    <w:p w14:paraId="38D71C4B" w14:textId="1135F848" w:rsidR="003C2D7B" w:rsidRPr="004D2B5D" w:rsidRDefault="003C2D7B" w:rsidP="00BB6A73">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TENTANG </w:t>
      </w:r>
    </w:p>
    <w:p w14:paraId="568A4D4B" w14:textId="7E71451A" w:rsidR="003C2D7B" w:rsidRPr="004D2B5D" w:rsidRDefault="003C2D7B" w:rsidP="00BB6A73">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PEDOMAN PENYELENGGARAAN PENGAWASAN INTERN </w:t>
      </w:r>
    </w:p>
    <w:p w14:paraId="21A0C607"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4E93B4DD" w14:textId="7660A649" w:rsidR="003C2D7B" w:rsidRPr="004D2B5D" w:rsidRDefault="003C2D7B" w:rsidP="00BB6A73">
      <w:pPr>
        <w:spacing w:line="360" w:lineRule="auto"/>
        <w:jc w:val="center"/>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STANDAR KOMPETENSI APIP</w:t>
      </w:r>
    </w:p>
    <w:p w14:paraId="27470CD1"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51EB09B6" w14:textId="53F4B698" w:rsidR="003C2D7B" w:rsidRPr="004D2B5D" w:rsidRDefault="003C2D7B" w:rsidP="00BB6A73">
      <w:pPr>
        <w:pStyle w:val="ListParagraph"/>
        <w:numPr>
          <w:ilvl w:val="0"/>
          <w:numId w:val="71"/>
        </w:numPr>
        <w:spacing w:line="360" w:lineRule="auto"/>
        <w:ind w:left="284" w:hanging="284"/>
        <w:jc w:val="both"/>
        <w:rPr>
          <w:rFonts w:ascii="Bookman Old Style" w:hAnsi="Bookman Old Style"/>
          <w:b/>
          <w:bCs/>
          <w:color w:val="000000" w:themeColor="text1"/>
          <w:sz w:val="24"/>
          <w:szCs w:val="24"/>
        </w:rPr>
      </w:pPr>
      <w:r w:rsidRPr="004D2B5D">
        <w:rPr>
          <w:rFonts w:ascii="Bookman Old Style" w:hAnsi="Bookman Old Style"/>
          <w:b/>
          <w:bCs/>
          <w:color w:val="000000" w:themeColor="text1"/>
          <w:sz w:val="24"/>
          <w:szCs w:val="24"/>
        </w:rPr>
        <w:t>STANDAR KOMPETENSI AUDITOR</w:t>
      </w:r>
    </w:p>
    <w:p w14:paraId="529962B2" w14:textId="6F5EA7F8" w:rsidR="0057446A" w:rsidRPr="004D2B5D" w:rsidRDefault="0057446A">
      <w:pPr>
        <w:pStyle w:val="ListParagraph"/>
        <w:numPr>
          <w:ilvl w:val="0"/>
          <w:numId w:val="89"/>
        </w:numPr>
        <w:spacing w:line="360" w:lineRule="auto"/>
        <w:ind w:left="567" w:hanging="283"/>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Latar Belakang</w:t>
      </w:r>
    </w:p>
    <w:p w14:paraId="5ECC4B52" w14:textId="77777777" w:rsidR="00BB6A73" w:rsidRPr="004D2B5D" w:rsidRDefault="0057446A" w:rsidP="00BB6A73">
      <w:pPr>
        <w:pStyle w:val="ListParagraph"/>
        <w:spacing w:line="360" w:lineRule="auto"/>
        <w:ind w:left="567"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Berbagai perubahan yang terjadi beberapa tahun terakhir ini memberikan Pengaruh yang signifikan terhadap Profesi Auditor Perkembangan teknologi masyarakat pemakai jasa yang semakin sadar </w:t>
      </w:r>
      <w:r w:rsidRPr="004D2B5D">
        <w:rPr>
          <w:rFonts w:ascii="Bookman Old Style" w:hAnsi="Bookman Old Style"/>
          <w:color w:val="000000" w:themeColor="text1"/>
          <w:sz w:val="24"/>
          <w:szCs w:val="24"/>
        </w:rPr>
        <w:lastRenderedPageBreak/>
        <w:t>akan kepentingannya, serta Peraturan Pemerintah yang memberikan konsekuensi terhadap akuntabilitas publik telah banyak mengubah tujuan, fokus, serta Pendekatan audit. Akibatnya Profesi Audit kini tidak hanya sekedar melakukan audit (doing auditing), tetapi juga memberikan kepastian/penjaminan dan kegiatan konsultasi untuk Penyelesaian masalah (providing assurance and consulting activity), dan dari sekedar berfokus pada Pendekatan transaksi (transaction-based approach) menjadi lebih berfokus pada pendekatan berbasis risiko (risk-based focus). Perubahan ini memberikan pengaruh tidak hanya bagi Auditor Eksternal tetapi juga bagi Auditor Internal.</w:t>
      </w:r>
    </w:p>
    <w:p w14:paraId="5B008050" w14:textId="77777777" w:rsidR="00BB6A73" w:rsidRPr="004D2B5D" w:rsidRDefault="0057446A" w:rsidP="00BB6A73">
      <w:pPr>
        <w:pStyle w:val="ListParagraph"/>
        <w:spacing w:line="360" w:lineRule="auto"/>
        <w:ind w:left="567"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 Internal membantu suatu organisasi dalam mencapai tujuannya melalui pendekatan sistematis dan disiplin untuk mengevaluasi dan memperbaiki efektivitas proses tata kelola organisasi, pengendalian, dan manajemen risiko. Auditor selain bertanggung jawab kepada Pimpinan Instansi Pengawasan yang bersangkutan sesuai dengan Peraturan Perundang-Undangan, juga memiliki tanggung jawab profesi dan kewajiban moral kepada masyarakat pemakai jasa sesuai standar yang berlaku umum. Untuk menghasilkan produk jasa yang sesuai dengan standar yang belaku umum tersebut, Auditor harus senantiasa menggunakan seluruh kompetensi yang dimilikinya dalam semua pelaksanaan tugasnya.</w:t>
      </w:r>
    </w:p>
    <w:p w14:paraId="0447745B" w14:textId="0AAAF187" w:rsidR="0057446A" w:rsidRPr="004D2B5D" w:rsidRDefault="0057446A" w:rsidP="00BB6A73">
      <w:pPr>
        <w:pStyle w:val="ListParagraph"/>
        <w:spacing w:line="360" w:lineRule="auto"/>
        <w:ind w:left="567"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Agar dapat melaksanakan tugas dan tanggung jawab Auditor secara profesional maka diperlukan kualifikasi kompetensi Auditor untuk melaksanakan tugas Pengawasan sesuai jenjang jabatannya. Kualifikasi kompetensi Auditor tersebut perlu diatur dalam suatu Standar Kompetensi Auditor.</w:t>
      </w:r>
    </w:p>
    <w:p w14:paraId="773C324D" w14:textId="77777777" w:rsidR="00BB6A73" w:rsidRPr="004D2B5D" w:rsidRDefault="00BB6A73" w:rsidP="00BB6A73">
      <w:pPr>
        <w:pStyle w:val="ListParagraph"/>
        <w:spacing w:line="360" w:lineRule="auto"/>
        <w:ind w:left="567" w:firstLine="567"/>
        <w:jc w:val="both"/>
        <w:rPr>
          <w:rFonts w:ascii="Bookman Old Style" w:hAnsi="Bookman Old Style"/>
          <w:color w:val="000000" w:themeColor="text1"/>
          <w:sz w:val="24"/>
          <w:szCs w:val="24"/>
        </w:rPr>
      </w:pPr>
    </w:p>
    <w:p w14:paraId="444788FF" w14:textId="77777777" w:rsidR="0057446A" w:rsidRPr="004D2B5D" w:rsidRDefault="0057446A" w:rsidP="00BB6A73">
      <w:pPr>
        <w:pStyle w:val="ListParagraph"/>
        <w:spacing w:line="360" w:lineRule="auto"/>
        <w:ind w:left="567" w:hanging="283"/>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2. Tujuan Dan Fungsi Standar</w:t>
      </w:r>
    </w:p>
    <w:p w14:paraId="075F727C" w14:textId="77777777" w:rsidR="0057446A" w:rsidRPr="004D2B5D" w:rsidRDefault="0057446A" w:rsidP="00BB6A73">
      <w:pPr>
        <w:spacing w:line="360" w:lineRule="auto"/>
        <w:ind w:left="567"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Tujuan Standar Kompetensi Auditor adalah Untuk memastikan Auditor memperoleh dan mempertahankan kemampuan tertentu yang dibutuhkan untuk dapat melaksanakan tugas sebagai Auditor yang Kompeten, Profesional, efektif, dan Efisien. Standar Kompetensi Auditor berfungsi sebagai dasar dalam Pengangkatan Penyusunan/ Pengembangan Program Pendidikan, Pelatihan, dan Pengembangan Profesionalisme Auditor, penetapan pola sertifikasi auditor, pengembangan karier, penilaian kinerja, pemindahan dan pemberhentian PNS dari dan dalam </w:t>
      </w:r>
      <w:r w:rsidRPr="004D2B5D">
        <w:rPr>
          <w:rFonts w:ascii="Bookman Old Style" w:hAnsi="Bookman Old Style"/>
          <w:color w:val="000000" w:themeColor="text1"/>
          <w:sz w:val="24"/>
          <w:szCs w:val="24"/>
        </w:rPr>
        <w:lastRenderedPageBreak/>
        <w:t>Jabatan Fungsional Auditor serta sebagai dasar penetapan remunerasi auditor.</w:t>
      </w:r>
    </w:p>
    <w:p w14:paraId="73B7BC56" w14:textId="77777777" w:rsidR="0057446A" w:rsidRPr="004D2B5D" w:rsidRDefault="0057446A">
      <w:pPr>
        <w:pStyle w:val="ListParagraph"/>
        <w:numPr>
          <w:ilvl w:val="0"/>
          <w:numId w:val="89"/>
        </w:num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br w:type="page"/>
      </w:r>
    </w:p>
    <w:p w14:paraId="6AC11F68" w14:textId="77777777" w:rsidR="0057446A" w:rsidRPr="004D2B5D" w:rsidRDefault="0057446A" w:rsidP="00BB6A73">
      <w:pPr>
        <w:spacing w:line="360" w:lineRule="auto"/>
        <w:ind w:left="567" w:hanging="283"/>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lastRenderedPageBreak/>
        <w:t>3. Ruang Lingkup</w:t>
      </w:r>
    </w:p>
    <w:p w14:paraId="45FBB634" w14:textId="77777777" w:rsidR="00BB6A73" w:rsidRPr="004D2B5D" w:rsidRDefault="0057446A" w:rsidP="00BB6A73">
      <w:pPr>
        <w:pStyle w:val="ListParagraph"/>
        <w:spacing w:line="360" w:lineRule="auto"/>
        <w:ind w:left="567" w:firstLine="60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Standar Kompetensi Auditor menguraikan kompetensi bagi auditor untuk dapat melaksanakan penugasan Pengawasan sesuai dengan standar yang berlaku umum. Kompetensi yang dimaksud dalam standar ini meliputi kompetensi umum dan kompetensi teknis pengawasan. Kompetensi umum terkait dengan persyaratan untuk dapat diangkat dalam Jabatan Fungsional Auditor, terdiri dari Persyaratan jasmani tertentu dan kompetensi dasar bersikap dan berperilaku. Kompetensi teknis pengawasan terkait dengan persyaratan untuk dapat melaksanakan penugasan pengawasan sesuai dengan jenjang jabatannya. Kompetensi teknis pengawasan terdiri dari kompetensi inti, kompetansi pendukung, dan kompetensi manajerial, yang difokuskan pada pengetahuan profesional minimal, keterampilan/keahlian profesional minimal, dan sikap perilaku yang harus dimiliki oleh auditor untuk dapat melaksanakan tanggung jawab sesuai jabatannya.</w:t>
      </w:r>
    </w:p>
    <w:p w14:paraId="38BE52A7" w14:textId="09275BDC" w:rsidR="0057446A" w:rsidRPr="004D2B5D" w:rsidRDefault="0057446A" w:rsidP="00BB6A73">
      <w:pPr>
        <w:pStyle w:val="ListParagraph"/>
        <w:spacing w:line="360" w:lineRule="auto"/>
        <w:ind w:left="567" w:firstLine="60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Standar Kompetensi Auditor tidak menguraikan kemampuan dan kompetensi secara menyeluruh yang diperlukan oleh suatu tim kegiatan pengawasan. Standar ini juga tidak menguraikan kemampuan dan kompetensi yang diperlukan untuk melaksanakan suatu penugasan pengawasan tertentu yang secara Khusus memerlukan kompetensi yang relevan. Untuk dapat melaksanakan penugasan pada suatu area yang spesifik secara kompeten, auditor memerlukan pendidikan dan pelatihan yang lebih spesifik. Standar kompetensi spesialis teknis substansi pengawasan tertentu dan standar kompetensi spesialis teknis substansi spesifik karakteristik unit diterbitkan tersendiri oleh organisasi profesi auditor spesialis yang bersangkutan.</w:t>
      </w:r>
    </w:p>
    <w:p w14:paraId="69A9B449" w14:textId="77777777" w:rsidR="00BB6A73" w:rsidRPr="004D2B5D" w:rsidRDefault="00BB6A73" w:rsidP="00BB6A73">
      <w:pPr>
        <w:pStyle w:val="ListParagraph"/>
        <w:spacing w:line="360" w:lineRule="auto"/>
        <w:ind w:left="567" w:firstLine="607"/>
        <w:jc w:val="both"/>
        <w:rPr>
          <w:rFonts w:ascii="Bookman Old Style" w:hAnsi="Bookman Old Style"/>
          <w:color w:val="000000" w:themeColor="text1"/>
          <w:sz w:val="24"/>
          <w:szCs w:val="24"/>
        </w:rPr>
      </w:pPr>
    </w:p>
    <w:p w14:paraId="78759752" w14:textId="77777777" w:rsidR="0057446A" w:rsidRPr="004D2B5D" w:rsidRDefault="0057446A" w:rsidP="00BB6A73">
      <w:pPr>
        <w:pStyle w:val="ListParagraph"/>
        <w:spacing w:line="360" w:lineRule="auto"/>
        <w:ind w:left="567" w:hanging="283"/>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4. Kewajiban Auditor</w:t>
      </w:r>
    </w:p>
    <w:p w14:paraId="523B3001" w14:textId="77777777" w:rsidR="0057446A" w:rsidRPr="004D2B5D" w:rsidRDefault="0057446A" w:rsidP="00BB6A73">
      <w:pPr>
        <w:spacing w:line="360" w:lineRule="auto"/>
        <w:ind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 Memenuhi Standar Kompetensi yang Dipersyaratkan</w:t>
      </w:r>
    </w:p>
    <w:p w14:paraId="5D8609FD" w14:textId="77777777" w:rsidR="00BB6A73" w:rsidRPr="004D2B5D" w:rsidRDefault="0057446A" w:rsidP="00BB6A73">
      <w:pPr>
        <w:pStyle w:val="ListParagraph"/>
        <w:spacing w:line="360" w:lineRule="auto"/>
        <w:ind w:left="851"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wajib memenuhi standar kompetensi yang dipersyaratkan untuk dapat melaksanakan tugas pengawasan sesuai jenjang jabatannya.</w:t>
      </w:r>
    </w:p>
    <w:p w14:paraId="182ACE94" w14:textId="77777777" w:rsidR="00BB6A73" w:rsidRPr="004D2B5D" w:rsidRDefault="0057446A" w:rsidP="00BB6A73">
      <w:pPr>
        <w:pStyle w:val="ListParagraph"/>
        <w:spacing w:line="360" w:lineRule="auto"/>
        <w:ind w:left="851"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Auditor wajib memiliki kompetensi yang mencakup aspek pengetahuan (Knowledge), keterampilan/keahlian (Skill), dan sikap perilaku (Attitude). Seiring pejalanan karir jenjang jabatannya, auditor dituntut untuk melaksanakan tugas pengawasan yang semakin </w:t>
      </w:r>
      <w:r w:rsidRPr="004D2B5D">
        <w:rPr>
          <w:rFonts w:ascii="Bookman Old Style" w:hAnsi="Bookman Old Style"/>
          <w:color w:val="000000" w:themeColor="text1"/>
          <w:sz w:val="24"/>
          <w:szCs w:val="24"/>
        </w:rPr>
        <w:lastRenderedPageBreak/>
        <w:t>kompleks, sehingga membutuhkan kompetensi yang semakin tinggi pula.</w:t>
      </w:r>
    </w:p>
    <w:p w14:paraId="4CF44626" w14:textId="06B99236" w:rsidR="0057446A" w:rsidRPr="004D2B5D" w:rsidRDefault="0057446A" w:rsidP="00BB6A73">
      <w:pPr>
        <w:pStyle w:val="ListParagraph"/>
        <w:spacing w:line="360" w:lineRule="auto"/>
        <w:ind w:left="851"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Kompetensi yang wajib dimiliki auditor bergradasi sesuai dengan tugas (tasks) auditor pada setiap jenjang jabatan yang meliputi:</w:t>
      </w:r>
    </w:p>
    <w:p w14:paraId="5233FFC9" w14:textId="1F842BCF" w:rsidR="0057446A" w:rsidRPr="004D2B5D" w:rsidRDefault="0057446A">
      <w:pPr>
        <w:pStyle w:val="ListParagraph"/>
        <w:numPr>
          <w:ilvl w:val="0"/>
          <w:numId w:val="90"/>
        </w:numPr>
        <w:spacing w:line="360" w:lineRule="auto"/>
        <w:ind w:left="1134" w:hanging="283"/>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melaksanakan tugas-tugas pengawasan sederhana oleh Auditor Terampil,</w:t>
      </w:r>
    </w:p>
    <w:p w14:paraId="64F241FF" w14:textId="77777777" w:rsidR="00BB6A73" w:rsidRPr="004D2B5D" w:rsidRDefault="0057446A">
      <w:pPr>
        <w:pStyle w:val="ListParagraph"/>
        <w:numPr>
          <w:ilvl w:val="0"/>
          <w:numId w:val="90"/>
        </w:numPr>
        <w:spacing w:line="360" w:lineRule="auto"/>
        <w:ind w:left="1134" w:hanging="283"/>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melaksanakan tugas-tugas pengawasan dengan kompleksitas tinggi oleh Auditor Pertama,</w:t>
      </w:r>
    </w:p>
    <w:p w14:paraId="2C8A42E1" w14:textId="77777777" w:rsidR="00BB6A73" w:rsidRPr="004D2B5D" w:rsidRDefault="0057446A">
      <w:pPr>
        <w:pStyle w:val="ListParagraph"/>
        <w:numPr>
          <w:ilvl w:val="0"/>
          <w:numId w:val="90"/>
        </w:numPr>
        <w:spacing w:line="360" w:lineRule="auto"/>
        <w:ind w:left="1134" w:hanging="283"/>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memimpin pelaksanaan pengawasan oleh Auditor Muda,</w:t>
      </w:r>
    </w:p>
    <w:p w14:paraId="213A1ED5" w14:textId="77777777" w:rsidR="00BB6A73" w:rsidRPr="004D2B5D" w:rsidRDefault="0057446A">
      <w:pPr>
        <w:pStyle w:val="ListParagraph"/>
        <w:numPr>
          <w:ilvl w:val="0"/>
          <w:numId w:val="90"/>
        </w:numPr>
        <w:spacing w:line="360" w:lineRule="auto"/>
        <w:ind w:left="1134" w:hanging="283"/>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mengendalikan teknis pelaksanaan pengawasan oleh Auditor Madya:</w:t>
      </w:r>
    </w:p>
    <w:p w14:paraId="44D97DAA" w14:textId="10477AAE" w:rsidR="0057446A" w:rsidRPr="004D2B5D" w:rsidRDefault="0057446A">
      <w:pPr>
        <w:pStyle w:val="ListParagraph"/>
        <w:numPr>
          <w:ilvl w:val="0"/>
          <w:numId w:val="90"/>
        </w:numPr>
        <w:spacing w:line="360" w:lineRule="auto"/>
        <w:ind w:left="1134" w:hanging="283"/>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 mengendalikan mutu pelaksanaan pangawasan oleh Auditor Utama,</w:t>
      </w:r>
    </w:p>
    <w:p w14:paraId="091B0607" w14:textId="4087B17B" w:rsidR="0057446A" w:rsidRPr="004D2B5D" w:rsidRDefault="0057446A" w:rsidP="00BB6A73">
      <w:pPr>
        <w:spacing w:line="360" w:lineRule="auto"/>
        <w:ind w:left="851" w:hanging="425"/>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 Mempertahankan Kompetensi melalui Pendidikan dan Pelatihan</w:t>
      </w:r>
      <w:r w:rsidR="00BB6A7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Profesional Berkelanjutan (Continuing Professional Education)</w:t>
      </w:r>
    </w:p>
    <w:p w14:paraId="1F2E1944" w14:textId="77777777" w:rsidR="00BB6A73" w:rsidRPr="004D2B5D" w:rsidRDefault="0057446A" w:rsidP="00BB6A73">
      <w:pPr>
        <w:pStyle w:val="ListParagraph"/>
        <w:spacing w:line="360" w:lineRule="auto"/>
        <w:ind w:left="851" w:firstLine="709"/>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wajib senantiasa mempertahankan kompetensi mereka melalui Pendidikan dan Pelatihan Profesional Berkelanjutan (Continuing Professional Education) gana menjamin kompetensi yang</w:t>
      </w:r>
      <w:r w:rsidR="00BB6A73"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dimiliki sesuai dengan kebutuhan organisasi dan perkembangan lingkungan pengawasan.</w:t>
      </w:r>
    </w:p>
    <w:p w14:paraId="2559B0E3" w14:textId="43409201" w:rsidR="0057446A" w:rsidRPr="004D2B5D" w:rsidRDefault="0057446A" w:rsidP="00BB6A73">
      <w:pPr>
        <w:pStyle w:val="ListParagraph"/>
        <w:spacing w:line="360" w:lineRule="auto"/>
        <w:ind w:left="851" w:firstLine="709"/>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Pendidikan dan Pelatihan Profesional Berkelanjutan merupakan bagian yang tidak terpisahkan dari pembelajaran terus Menerus yang sangat penting bagi auditor dalam mempertahankan kompetensinya. Auditor wajib memiliki pengetahuan dan akses atas informasi teraktual dalam standar, metodologi, prosedur, dan teknik audit. Pendidikan dan Pelatihan Profesional Berkelanjutan dapat diperoleh melalui keanggotaan dan partisipasi dalam asosiasi profesi, pendidikan sertifikasi jabatan fungsional auditor, konferensi, seminar, kursus-kursus, program pelatihan di kantor sendiri, dan partisipasi dalam proyek penelitian yang memiliki substansi di bidang Pengawasan.</w:t>
      </w:r>
    </w:p>
    <w:p w14:paraId="049817BB" w14:textId="77777777" w:rsidR="00BB6A73" w:rsidRPr="004D2B5D" w:rsidRDefault="00BB6A73" w:rsidP="00BB6A73">
      <w:pPr>
        <w:pStyle w:val="ListParagraph"/>
        <w:spacing w:line="360" w:lineRule="auto"/>
        <w:ind w:left="851" w:firstLine="709"/>
        <w:jc w:val="both"/>
        <w:rPr>
          <w:rFonts w:ascii="Bookman Old Style" w:hAnsi="Bookman Old Style"/>
          <w:color w:val="000000" w:themeColor="text1"/>
          <w:sz w:val="24"/>
          <w:szCs w:val="24"/>
        </w:rPr>
      </w:pPr>
    </w:p>
    <w:p w14:paraId="7CE3CD1A" w14:textId="77777777" w:rsidR="0057446A" w:rsidRPr="004D2B5D" w:rsidRDefault="0057446A" w:rsidP="00BB6A73">
      <w:pPr>
        <w:spacing w:line="360" w:lineRule="auto"/>
        <w:ind w:left="567" w:hanging="283"/>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5. Kewajiban APIP</w:t>
      </w:r>
    </w:p>
    <w:p w14:paraId="4A405A14" w14:textId="77777777" w:rsidR="0057446A" w:rsidRPr="004D2B5D" w:rsidRDefault="0057446A" w:rsidP="00BB6A73">
      <w:pPr>
        <w:spacing w:line="360" w:lineRule="auto"/>
        <w:ind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 Memastikan setiap Penugasan pengawasan dilaksanakan Oleh tim yang kompeten</w:t>
      </w:r>
    </w:p>
    <w:p w14:paraId="170E2E3B" w14:textId="77777777" w:rsidR="00BB6A73" w:rsidRPr="004D2B5D" w:rsidRDefault="0057446A" w:rsidP="00BB6A73">
      <w:pPr>
        <w:spacing w:line="360" w:lineRule="auto"/>
        <w:ind w:left="709" w:firstLine="851"/>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APIP wajib memastikan setiap penugasan pengawasan dilaksanakan oleh tim yang secara kolektif memiliki kompetensi yang memadai untuk melaksanakan penugasan tersebut.</w:t>
      </w:r>
    </w:p>
    <w:p w14:paraId="7CA17C6D" w14:textId="77777777" w:rsidR="00BB6A73" w:rsidRPr="004D2B5D" w:rsidRDefault="0057446A" w:rsidP="00BB6A73">
      <w:pPr>
        <w:spacing w:line="360" w:lineRule="auto"/>
        <w:ind w:left="709" w:firstLine="851"/>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Keberhasilan APIP dalam melaksanakan misinya tergantung dari apakah APIP tersebut memiliki staf yang kompeten dan terlatih atau tidak. </w:t>
      </w:r>
      <w:r w:rsidRPr="004D2B5D">
        <w:rPr>
          <w:rFonts w:ascii="Bookman Old Style" w:hAnsi="Bookman Old Style"/>
          <w:color w:val="000000" w:themeColor="text1"/>
          <w:sz w:val="24"/>
          <w:szCs w:val="24"/>
        </w:rPr>
        <w:lastRenderedPageBreak/>
        <w:t>APIP harus memastikan kompetensi secara kolektif dimiliki oleh tim dalam melaksanakan penugasan pengawasan, tetapi tidak mengharuskan setiap auditor memiliki Kompetensi individu secara penuh dalam penugasan tersebut APIP harus memiliki proses rekrutmen dan evaluasi untuk membantunya memastikan terpenuhinya sumber daya manusia dengan kompetensi yang cukup. Sifat dan formalitas proses tersebut tergantung dari beberapa faktor antara lain besar kecilnya organisasi, sifat pekerjaan, dan struktur organisasnya.</w:t>
      </w:r>
    </w:p>
    <w:p w14:paraId="71907C41" w14:textId="4BFB2404" w:rsidR="0057446A" w:rsidRPr="004D2B5D" w:rsidRDefault="0057446A" w:rsidP="00BB6A73">
      <w:pPr>
        <w:spacing w:line="360" w:lineRule="auto"/>
        <w:ind w:left="709" w:firstLine="851"/>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Dalam hai penugasan yang bersifat khusus/ spesialis, pimpinan APIP wajib menetapkan kompetensi teknis apa saja yang diperlukan auditor untuk dapat secara kompeten melaksanakan penugasannya. APIP dapat menggunakan tenaga ahli apabila APIP tidak mampunyai keahlian yang diharapkan untuk melaksanakan penugasan Pimpinan APIP wajib menggunakan advis dan bantuan dari pihak yang berkompeten dalam hal auditor tidak memiliki pengetahuan, keterampilan, dan lain-lain kompetensi yang diperlukan untuk melaksanakan seluruh atau sebagian penugasan. Tenaga ahli yang dimaksud dapat mencakup aktuaris, penilai, pengacara, insinyur, konsultan lingkungan, profesi madis, ahli statistik, ahli geologi, dan profesi lainnya. Tenaga ahli tersebut boleh berasal dari dalam maupun dari luar organisasi.</w:t>
      </w:r>
    </w:p>
    <w:p w14:paraId="4EFBAD1E" w14:textId="77777777" w:rsidR="0057446A" w:rsidRPr="004D2B5D" w:rsidRDefault="0057446A" w:rsidP="00BB6A73">
      <w:pPr>
        <w:spacing w:line="360" w:lineRule="auto"/>
        <w:ind w:left="851"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b. Meningkatkan kompetensi auditor sesuai dengan perkembangan ilmu pengetahuan dan teknologi di bidang pengawasan</w:t>
      </w:r>
    </w:p>
    <w:p w14:paraId="58C3A1E6" w14:textId="77777777" w:rsidR="00BB6A73" w:rsidRPr="004D2B5D" w:rsidRDefault="0057446A" w:rsidP="00BB6A73">
      <w:pPr>
        <w:pStyle w:val="ListParagraph"/>
        <w:spacing w:line="360" w:lineRule="auto"/>
        <w:ind w:left="851" w:firstLine="709"/>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APIP wajib meningkatkan kompetensi auditor sesuai dengan perkembangan ilmu pengetahuan dan teknologi di bidang pengawasan.</w:t>
      </w:r>
    </w:p>
    <w:p w14:paraId="3A14F301" w14:textId="23CFBCDF" w:rsidR="0057446A" w:rsidRPr="004D2B5D" w:rsidRDefault="0057446A" w:rsidP="00205732">
      <w:pPr>
        <w:pStyle w:val="ListParagraph"/>
        <w:spacing w:line="360" w:lineRule="auto"/>
        <w:ind w:left="851" w:firstLine="709"/>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Pimpinan APIP wajib memfasilitasi auditor untuk mengikuti pendidikan, pelatihan, dan pengembangan profesi serta ujian Sertifikasi sesuai dengan ketentuan guna memastikan auditor yang ditugaskan kompeten untuk melaksanakan tugas Pengawasan sesuai dengan perkembangan ilmu pengetahuan dan teknologi di bidang pengawasan. Dalam pengusulan auditor untuk mengikuti </w:t>
      </w:r>
      <w:r w:rsidR="00205732" w:rsidRPr="004D2B5D">
        <w:rPr>
          <w:rFonts w:ascii="Bookman Old Style" w:hAnsi="Bookman Old Style"/>
          <w:color w:val="000000" w:themeColor="text1"/>
          <w:sz w:val="24"/>
          <w:szCs w:val="24"/>
        </w:rPr>
        <w:t xml:space="preserve">Pendidikan </w:t>
      </w:r>
      <w:r w:rsidRPr="004D2B5D">
        <w:rPr>
          <w:rFonts w:ascii="Bookman Old Style" w:hAnsi="Bookman Old Style"/>
          <w:color w:val="000000" w:themeColor="text1"/>
          <w:sz w:val="24"/>
          <w:szCs w:val="24"/>
        </w:rPr>
        <w:t>dan pelatihan sesuai dengan jenjangnya, pimpinan APIP mendasarkan keputusannya pada formasi yang dibutuhkan dan persyaratan administrasi lainnya seperti kepangkatan dan pengumpulan angka Kredit yang dimilikinya.</w:t>
      </w:r>
    </w:p>
    <w:p w14:paraId="50BB2E53" w14:textId="77777777" w:rsidR="0057446A" w:rsidRPr="004D2B5D" w:rsidRDefault="0057446A" w:rsidP="00205732">
      <w:pPr>
        <w:pStyle w:val="ListParagraph"/>
        <w:spacing w:line="360" w:lineRule="auto"/>
        <w:ind w:left="567" w:hanging="283"/>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6. Definisi Standar Kompetensi Auditor</w:t>
      </w:r>
    </w:p>
    <w:p w14:paraId="471AF35C" w14:textId="77777777" w:rsidR="00205732" w:rsidRPr="004D2B5D" w:rsidRDefault="0057446A" w:rsidP="00205732">
      <w:pPr>
        <w:spacing w:line="360" w:lineRule="auto"/>
        <w:ind w:left="567"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Standar Kompetensi Auditor menjelaskan ukuran kemampuan minimal yang harus dimiliki auditor yang mencakup aspek pengetahuan (knowledge), keterampilan/keahlian (skill), dan sikap perilaku (attitude) </w:t>
      </w:r>
      <w:r w:rsidRPr="004D2B5D">
        <w:rPr>
          <w:rFonts w:ascii="Bookman Old Style" w:hAnsi="Bookman Old Style"/>
          <w:color w:val="000000" w:themeColor="text1"/>
          <w:sz w:val="24"/>
          <w:szCs w:val="24"/>
        </w:rPr>
        <w:lastRenderedPageBreak/>
        <w:t>untuk dapat melakukan tugas-tugas dalam jabatan fungsional auditor dengan hasil baik. Standar Kompetensi Auditor terdiri dari kompetensi umum dan kompetensi teknis pengawasan.</w:t>
      </w:r>
    </w:p>
    <w:p w14:paraId="1CEB8501" w14:textId="41B13A6B" w:rsidR="0057446A" w:rsidRPr="004D2B5D" w:rsidRDefault="0057446A" w:rsidP="00205732">
      <w:pPr>
        <w:spacing w:line="360" w:lineRule="auto"/>
        <w:ind w:left="567"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Standar Kompetensi Auditor adalah standar minimal dalam praktik internal audit di lingkungan APIP. Seluruh auditor didorong untuk terus meningkatkan kompetensinya di atas standar ini, misalnya dengan memperoleh kompetensi spesialis melalui kualifikasi formal, termasuk memperoleh sertifikasi di bidang pengawasan yang bersifat khusus/spesial melalui diklat teknis substansi pangawasan.</w:t>
      </w:r>
    </w:p>
    <w:p w14:paraId="125A3C4D" w14:textId="5792B395" w:rsidR="0057446A" w:rsidRPr="004D2B5D" w:rsidRDefault="0057446A" w:rsidP="00205732">
      <w:pPr>
        <w:pStyle w:val="ListParagraph"/>
        <w:numPr>
          <w:ilvl w:val="0"/>
          <w:numId w:val="91"/>
        </w:numPr>
        <w:spacing w:line="360" w:lineRule="auto"/>
        <w:ind w:left="993" w:hanging="426"/>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Kompetensi Umum</w:t>
      </w:r>
    </w:p>
    <w:p w14:paraId="375B36FD" w14:textId="77777777" w:rsidR="00205732" w:rsidRPr="004D2B5D" w:rsidRDefault="00205732" w:rsidP="00205732">
      <w:pPr>
        <w:spacing w:line="360" w:lineRule="auto"/>
        <w:ind w:left="993" w:firstLine="425"/>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Untuk menjabat sebagai auditor, setiap PNS wajib memenuhi persyaratan jasmani tertentu dan wajib memiliki kompetensi dasar bersikap dan berperilaku yang akan menjamin bahwa auditor tersebut memiliki kemampuan untuk dapat melaksanakan </w:t>
      </w:r>
      <w:proofErr w:type="spellStart"/>
      <w:r w:rsidRPr="004D2B5D">
        <w:rPr>
          <w:rFonts w:ascii="Bookman Old Style" w:hAnsi="Bookman Old Style"/>
          <w:color w:val="000000" w:themeColor="text1"/>
          <w:sz w:val="24"/>
          <w:szCs w:val="24"/>
        </w:rPr>
        <w:t>setiap</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penugasan</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menjadi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tanggung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jawabnya</w:t>
      </w:r>
      <w:proofErr w:type="spellEnd"/>
      <w:r w:rsidRPr="004D2B5D">
        <w:rPr>
          <w:rFonts w:ascii="Bookman Old Style" w:hAnsi="Bookman Old Style"/>
          <w:color w:val="000000" w:themeColor="text1"/>
          <w:sz w:val="24"/>
          <w:szCs w:val="24"/>
        </w:rPr>
        <w:t>.</w:t>
      </w:r>
    </w:p>
    <w:p w14:paraId="27322A86" w14:textId="7C2CAE60" w:rsidR="0037114A" w:rsidRPr="004D2B5D" w:rsidRDefault="0037114A" w:rsidP="0037114A">
      <w:pPr>
        <w:spacing w:line="360" w:lineRule="auto"/>
        <w:ind w:left="993" w:firstLine="425"/>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umum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terkait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persyaratan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umum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dapat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diangkat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sebagai</w:t>
      </w:r>
      <w:proofErr w:type="spellEnd"/>
      <w:r w:rsidRPr="004D2B5D">
        <w:rPr>
          <w:rFonts w:ascii="Bookman Old Style" w:hAnsi="Bookman Old Style"/>
          <w:color w:val="000000" w:themeColor="text1"/>
          <w:sz w:val="24"/>
          <w:szCs w:val="24"/>
        </w:rPr>
        <w:t xml:space="preserve"> auditor,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umum</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merupakan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dasar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bersikap</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berperilaku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sebagai</w:t>
      </w:r>
      <w:proofErr w:type="spellEnd"/>
      <w:r w:rsidRPr="004D2B5D">
        <w:rPr>
          <w:rFonts w:ascii="Bookman Old Style" w:hAnsi="Bookman Old Style"/>
          <w:color w:val="000000" w:themeColor="text1"/>
          <w:sz w:val="24"/>
          <w:szCs w:val="24"/>
        </w:rPr>
        <w:t xml:space="preserve"> auditor </w:t>
      </w:r>
      <w:proofErr w:type="spellStart"/>
      <w:r w:rsidRPr="004D2B5D">
        <w:rPr>
          <w:rFonts w:ascii="Bookman Old Style" w:hAnsi="Bookman Old Style"/>
          <w:color w:val="000000" w:themeColor="text1"/>
          <w:sz w:val="24"/>
          <w:szCs w:val="24"/>
        </w:rPr>
        <w:t>dijabarkan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sebagai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berikut</w:t>
      </w:r>
      <w:proofErr w:type="spellEnd"/>
      <w:r w:rsidRPr="004D2B5D">
        <w:rPr>
          <w:rFonts w:ascii="Bookman Old Style" w:hAnsi="Bookman Old Style"/>
          <w:color w:val="000000" w:themeColor="text1"/>
          <w:sz w:val="24"/>
          <w:szCs w:val="24"/>
        </w:rPr>
        <w:t>:</w:t>
      </w:r>
    </w:p>
    <w:tbl>
      <w:tblPr>
        <w:tblStyle w:val="TableGrid"/>
        <w:tblpPr w:leftFromText="180" w:rightFromText="180" w:vertAnchor="text" w:horzAnchor="margin" w:tblpXSpec="center" w:tblpY="981"/>
        <w:tblW w:w="8597" w:type="dxa"/>
        <w:tblLook w:val="04A0" w:firstRow="1" w:lastRow="0" w:firstColumn="1" w:lastColumn="0" w:noHBand="0" w:noVBand="1"/>
      </w:tblPr>
      <w:tblGrid>
        <w:gridCol w:w="801"/>
        <w:gridCol w:w="1594"/>
        <w:gridCol w:w="2864"/>
        <w:gridCol w:w="3338"/>
      </w:tblGrid>
      <w:tr w:rsidR="004D2B5D" w:rsidRPr="004D2B5D" w14:paraId="5D6EBE10" w14:textId="77777777" w:rsidTr="0037114A">
        <w:tc>
          <w:tcPr>
            <w:tcW w:w="704" w:type="dxa"/>
          </w:tcPr>
          <w:p w14:paraId="0C9FCC13" w14:textId="77777777" w:rsidR="00205732" w:rsidRPr="004D2B5D" w:rsidRDefault="00205732" w:rsidP="0037114A">
            <w:pPr>
              <w:ind w:left="30" w:right="243"/>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No</w:t>
            </w:r>
          </w:p>
        </w:tc>
        <w:tc>
          <w:tcPr>
            <w:tcW w:w="1373" w:type="dxa"/>
          </w:tcPr>
          <w:p w14:paraId="69649CC3" w14:textId="77777777" w:rsidR="00205732" w:rsidRPr="004D2B5D" w:rsidRDefault="00205732" w:rsidP="00C836E4">
            <w:pPr>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Umum</w:t>
            </w:r>
            <w:proofErr w:type="spellEnd"/>
            <w:r w:rsidRPr="004D2B5D">
              <w:rPr>
                <w:rFonts w:ascii="Bookman Old Style" w:hAnsi="Bookman Old Style"/>
                <w:color w:val="000000" w:themeColor="text1"/>
                <w:sz w:val="24"/>
                <w:szCs w:val="24"/>
              </w:rPr>
              <w:t xml:space="preserve"> </w:t>
            </w:r>
          </w:p>
        </w:tc>
        <w:tc>
          <w:tcPr>
            <w:tcW w:w="2976" w:type="dxa"/>
          </w:tcPr>
          <w:p w14:paraId="53DED6F4" w14:textId="77777777" w:rsidR="00205732" w:rsidRPr="004D2B5D" w:rsidRDefault="00205732"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Level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Umum</w:t>
            </w:r>
            <w:proofErr w:type="spellEnd"/>
          </w:p>
        </w:tc>
        <w:tc>
          <w:tcPr>
            <w:tcW w:w="3544" w:type="dxa"/>
          </w:tcPr>
          <w:p w14:paraId="26E940FC" w14:textId="77777777" w:rsidR="00205732" w:rsidRPr="004D2B5D" w:rsidRDefault="00205732" w:rsidP="00C836E4">
            <w:pPr>
              <w:jc w:val="both"/>
              <w:rPr>
                <w:rFonts w:ascii="Bookman Old Style" w:hAnsi="Bookman Old Style"/>
                <w:color w:val="000000" w:themeColor="text1"/>
                <w:sz w:val="24"/>
                <w:szCs w:val="24"/>
              </w:rPr>
            </w:pPr>
          </w:p>
        </w:tc>
      </w:tr>
      <w:tr w:rsidR="004D2B5D" w:rsidRPr="004D2B5D" w14:paraId="1B2AC8A9" w14:textId="77777777" w:rsidTr="0037114A">
        <w:tc>
          <w:tcPr>
            <w:tcW w:w="704" w:type="dxa"/>
          </w:tcPr>
          <w:p w14:paraId="7C7E66B1" w14:textId="77777777" w:rsidR="00205732" w:rsidRPr="004D2B5D" w:rsidRDefault="00205732" w:rsidP="00C836E4">
            <w:pPr>
              <w:jc w:val="both"/>
              <w:rPr>
                <w:rFonts w:ascii="Bookman Old Style" w:hAnsi="Bookman Old Style"/>
                <w:color w:val="000000" w:themeColor="text1"/>
                <w:sz w:val="24"/>
                <w:szCs w:val="24"/>
              </w:rPr>
            </w:pPr>
          </w:p>
        </w:tc>
        <w:tc>
          <w:tcPr>
            <w:tcW w:w="1373" w:type="dxa"/>
          </w:tcPr>
          <w:p w14:paraId="1836904F" w14:textId="77777777" w:rsidR="00205732" w:rsidRPr="004D2B5D" w:rsidRDefault="00205732" w:rsidP="00C836E4">
            <w:pPr>
              <w:jc w:val="both"/>
              <w:rPr>
                <w:rFonts w:ascii="Bookman Old Style" w:hAnsi="Bookman Old Style"/>
                <w:color w:val="000000" w:themeColor="text1"/>
                <w:sz w:val="24"/>
                <w:szCs w:val="24"/>
              </w:rPr>
            </w:pPr>
          </w:p>
        </w:tc>
        <w:tc>
          <w:tcPr>
            <w:tcW w:w="2976" w:type="dxa"/>
          </w:tcPr>
          <w:p w14:paraId="004AF1DB" w14:textId="77777777" w:rsidR="00205732" w:rsidRPr="004D2B5D" w:rsidRDefault="00205732"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Auditor </w:t>
            </w:r>
            <w:proofErr w:type="spellStart"/>
            <w:r w:rsidRPr="004D2B5D">
              <w:rPr>
                <w:rFonts w:ascii="Bookman Old Style" w:hAnsi="Bookman Old Style"/>
                <w:color w:val="000000" w:themeColor="text1"/>
                <w:sz w:val="24"/>
                <w:szCs w:val="24"/>
              </w:rPr>
              <w:t>Terampil</w:t>
            </w:r>
            <w:proofErr w:type="spellEnd"/>
          </w:p>
        </w:tc>
        <w:tc>
          <w:tcPr>
            <w:tcW w:w="3544" w:type="dxa"/>
          </w:tcPr>
          <w:p w14:paraId="562D1927" w14:textId="77777777" w:rsidR="00205732" w:rsidRPr="004D2B5D" w:rsidRDefault="00205732"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Auditor Ahli</w:t>
            </w:r>
          </w:p>
        </w:tc>
      </w:tr>
      <w:tr w:rsidR="004D2B5D" w:rsidRPr="004D2B5D" w14:paraId="23D25E02" w14:textId="77777777" w:rsidTr="0037114A">
        <w:tc>
          <w:tcPr>
            <w:tcW w:w="704" w:type="dxa"/>
          </w:tcPr>
          <w:p w14:paraId="245B4A4B" w14:textId="586D3D21" w:rsidR="00205732" w:rsidRPr="004D2B5D" w:rsidRDefault="00205732"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1</w:t>
            </w:r>
          </w:p>
        </w:tc>
        <w:tc>
          <w:tcPr>
            <w:tcW w:w="1373" w:type="dxa"/>
          </w:tcPr>
          <w:p w14:paraId="5D3DDD5C" w14:textId="7C03AFAD" w:rsidR="00205732" w:rsidRPr="004D2B5D" w:rsidRDefault="00205732" w:rsidP="00C836E4">
            <w:pPr>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Dorongan</w:t>
            </w:r>
            <w:proofErr w:type="spellEnd"/>
            <w:r w:rsidRPr="004D2B5D">
              <w:rPr>
                <w:rFonts w:ascii="Bookman Old Style" w:hAnsi="Bookman Old Style"/>
                <w:color w:val="000000" w:themeColor="text1"/>
                <w:sz w:val="24"/>
                <w:szCs w:val="24"/>
              </w:rPr>
              <w:t xml:space="preserve"> </w:t>
            </w:r>
            <w:proofErr w:type="spellStart"/>
            <w:r w:rsidR="009A6534" w:rsidRPr="004D2B5D">
              <w:rPr>
                <w:rFonts w:ascii="Bookman Old Style" w:hAnsi="Bookman Old Style"/>
                <w:color w:val="000000" w:themeColor="text1"/>
                <w:sz w:val="24"/>
                <w:szCs w:val="24"/>
              </w:rPr>
              <w:t>untuk</w:t>
            </w:r>
            <w:proofErr w:type="spellEnd"/>
            <w:r w:rsidR="009A6534" w:rsidRPr="004D2B5D">
              <w:rPr>
                <w:rFonts w:ascii="Bookman Old Style" w:hAnsi="Bookman Old Style"/>
                <w:color w:val="000000" w:themeColor="text1"/>
                <w:sz w:val="24"/>
                <w:szCs w:val="24"/>
              </w:rPr>
              <w:t xml:space="preserve"> </w:t>
            </w:r>
            <w:proofErr w:type="spellStart"/>
            <w:r w:rsidR="009A6534" w:rsidRPr="004D2B5D">
              <w:rPr>
                <w:rFonts w:ascii="Bookman Old Style" w:hAnsi="Bookman Old Style"/>
                <w:color w:val="000000" w:themeColor="text1"/>
                <w:sz w:val="24"/>
                <w:szCs w:val="24"/>
              </w:rPr>
              <w:t>berprestasi</w:t>
            </w:r>
            <w:proofErr w:type="spellEnd"/>
            <w:r w:rsidR="009A6534" w:rsidRPr="004D2B5D">
              <w:rPr>
                <w:rFonts w:ascii="Bookman Old Style" w:hAnsi="Bookman Old Style"/>
                <w:color w:val="000000" w:themeColor="text1"/>
                <w:sz w:val="24"/>
                <w:szCs w:val="24"/>
              </w:rPr>
              <w:t xml:space="preserve"> </w:t>
            </w:r>
          </w:p>
        </w:tc>
        <w:tc>
          <w:tcPr>
            <w:tcW w:w="2976" w:type="dxa"/>
          </w:tcPr>
          <w:p w14:paraId="29620284" w14:textId="3ACABF07" w:rsidR="00205732" w:rsidRPr="004D2B5D" w:rsidRDefault="009A6534"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Mampu </w:t>
            </w:r>
            <w:proofErr w:type="spellStart"/>
            <w:r w:rsidRPr="004D2B5D">
              <w:rPr>
                <w:rFonts w:ascii="Bookman Old Style" w:hAnsi="Bookman Old Style"/>
                <w:color w:val="000000" w:themeColor="text1"/>
                <w:sz w:val="24"/>
                <w:szCs w:val="24"/>
              </w:rPr>
              <w:t>memenuhi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prestasi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atau</w:t>
            </w:r>
            <w:proofErr w:type="spellEnd"/>
            <w:r w:rsidRPr="004D2B5D">
              <w:rPr>
                <w:rFonts w:ascii="Bookman Old Style" w:hAnsi="Bookman Old Style"/>
                <w:color w:val="000000" w:themeColor="text1"/>
                <w:sz w:val="24"/>
                <w:szCs w:val="24"/>
              </w:rPr>
              <w:t xml:space="preserve"> target yang </w:t>
            </w:r>
            <w:proofErr w:type="spellStart"/>
            <w:r w:rsidRPr="004D2B5D">
              <w:rPr>
                <w:rFonts w:ascii="Bookman Old Style" w:hAnsi="Bookman Old Style"/>
                <w:color w:val="000000" w:themeColor="text1"/>
                <w:sz w:val="24"/>
                <w:szCs w:val="24"/>
              </w:rPr>
              <w:t>telah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ditetapkan</w:t>
            </w:r>
            <w:proofErr w:type="spellEnd"/>
            <w:r w:rsidRPr="004D2B5D">
              <w:rPr>
                <w:rFonts w:ascii="Bookman Old Style" w:hAnsi="Bookman Old Style"/>
                <w:color w:val="000000" w:themeColor="text1"/>
                <w:sz w:val="24"/>
                <w:szCs w:val="24"/>
              </w:rPr>
              <w:t xml:space="preserve"> oleh </w:t>
            </w:r>
            <w:proofErr w:type="spellStart"/>
            <w:r w:rsidRPr="004D2B5D">
              <w:rPr>
                <w:rFonts w:ascii="Bookman Old Style" w:hAnsi="Bookman Old Style"/>
                <w:color w:val="000000" w:themeColor="text1"/>
                <w:sz w:val="24"/>
                <w:szCs w:val="24"/>
              </w:rPr>
              <w:t>manajemen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pimpinan</w:t>
            </w:r>
            <w:proofErr w:type="spellEnd"/>
            <w:r w:rsidRPr="004D2B5D">
              <w:rPr>
                <w:rFonts w:ascii="Bookman Old Style" w:hAnsi="Bookman Old Style"/>
                <w:color w:val="000000" w:themeColor="text1"/>
                <w:sz w:val="24"/>
                <w:szCs w:val="24"/>
              </w:rPr>
              <w:t xml:space="preserve"> </w:t>
            </w:r>
          </w:p>
        </w:tc>
        <w:tc>
          <w:tcPr>
            <w:tcW w:w="3544" w:type="dxa"/>
          </w:tcPr>
          <w:p w14:paraId="3007519A" w14:textId="3F6A386F" w:rsidR="00205732" w:rsidRPr="004D2B5D" w:rsidRDefault="00C836E4"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Mampu </w:t>
            </w:r>
            <w:proofErr w:type="spellStart"/>
            <w:r w:rsidRPr="004D2B5D">
              <w:rPr>
                <w:rFonts w:ascii="Bookman Old Style" w:hAnsi="Bookman Old Style"/>
                <w:color w:val="000000" w:themeColor="text1"/>
                <w:sz w:val="24"/>
                <w:szCs w:val="24"/>
              </w:rPr>
              <w:t>membuat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suatu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perubahan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spesifik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system </w:t>
            </w:r>
            <w:proofErr w:type="spellStart"/>
            <w:r w:rsidRPr="004D2B5D">
              <w:rPr>
                <w:rFonts w:ascii="Bookman Old Style" w:hAnsi="Bookman Old Style"/>
                <w:color w:val="000000" w:themeColor="text1"/>
                <w:sz w:val="24"/>
                <w:szCs w:val="24"/>
              </w:rPr>
              <w:t>atau</w:t>
            </w:r>
            <w:proofErr w:type="spellEnd"/>
            <w:r w:rsidRPr="004D2B5D">
              <w:rPr>
                <w:rFonts w:ascii="Bookman Old Style" w:hAnsi="Bookman Old Style"/>
                <w:color w:val="000000" w:themeColor="text1"/>
                <w:sz w:val="24"/>
                <w:szCs w:val="24"/>
              </w:rPr>
              <w:t xml:space="preserve"> </w:t>
            </w:r>
            <w:proofErr w:type="spellStart"/>
            <w:r w:rsidR="00137BB5" w:rsidRPr="004D2B5D">
              <w:rPr>
                <w:rFonts w:ascii="Bookman Old Style" w:hAnsi="Bookman Old Style"/>
                <w:color w:val="000000" w:themeColor="text1"/>
                <w:sz w:val="24"/>
                <w:szCs w:val="24"/>
              </w:rPr>
              <w:t>metode</w:t>
            </w:r>
            <w:proofErr w:type="spellEnd"/>
            <w:r w:rsidR="00137BB5" w:rsidRPr="004D2B5D">
              <w:rPr>
                <w:rFonts w:ascii="Bookman Old Style" w:hAnsi="Bookman Old Style"/>
                <w:color w:val="000000" w:themeColor="text1"/>
                <w:sz w:val="24"/>
                <w:szCs w:val="24"/>
              </w:rPr>
              <w:t xml:space="preserve"> </w:t>
            </w:r>
            <w:proofErr w:type="spellStart"/>
            <w:r w:rsidR="00137BB5" w:rsidRPr="004D2B5D">
              <w:rPr>
                <w:rFonts w:ascii="Bookman Old Style" w:hAnsi="Bookman Old Style"/>
                <w:color w:val="000000" w:themeColor="text1"/>
                <w:sz w:val="24"/>
                <w:szCs w:val="24"/>
              </w:rPr>
              <w:t>kerja</w:t>
            </w:r>
            <w:proofErr w:type="spellEnd"/>
            <w:r w:rsidR="00137BB5" w:rsidRPr="004D2B5D">
              <w:rPr>
                <w:rFonts w:ascii="Bookman Old Style" w:hAnsi="Bookman Old Style"/>
                <w:color w:val="000000" w:themeColor="text1"/>
                <w:sz w:val="24"/>
                <w:szCs w:val="24"/>
              </w:rPr>
              <w:t xml:space="preserve"> </w:t>
            </w:r>
            <w:proofErr w:type="spellStart"/>
            <w:r w:rsidR="00137BB5" w:rsidRPr="004D2B5D">
              <w:rPr>
                <w:rFonts w:ascii="Bookman Old Style" w:hAnsi="Bookman Old Style"/>
                <w:color w:val="000000" w:themeColor="text1"/>
                <w:sz w:val="24"/>
                <w:szCs w:val="24"/>
              </w:rPr>
              <w:t>untuk</w:t>
            </w:r>
            <w:proofErr w:type="spellEnd"/>
            <w:r w:rsidR="00137BB5" w:rsidRPr="004D2B5D">
              <w:rPr>
                <w:rFonts w:ascii="Bookman Old Style" w:hAnsi="Bookman Old Style"/>
                <w:color w:val="000000" w:themeColor="text1"/>
                <w:sz w:val="24"/>
                <w:szCs w:val="24"/>
              </w:rPr>
              <w:t xml:space="preserve"> </w:t>
            </w:r>
            <w:proofErr w:type="spellStart"/>
            <w:r w:rsidR="00137BB5" w:rsidRPr="004D2B5D">
              <w:rPr>
                <w:rFonts w:ascii="Bookman Old Style" w:hAnsi="Bookman Old Style"/>
                <w:color w:val="000000" w:themeColor="text1"/>
                <w:sz w:val="24"/>
                <w:szCs w:val="24"/>
              </w:rPr>
              <w:t>meningkatkan</w:t>
            </w:r>
            <w:proofErr w:type="spellEnd"/>
            <w:r w:rsidR="00137BB5" w:rsidRPr="004D2B5D">
              <w:rPr>
                <w:rFonts w:ascii="Bookman Old Style" w:hAnsi="Bookman Old Style"/>
                <w:color w:val="000000" w:themeColor="text1"/>
                <w:sz w:val="24"/>
                <w:szCs w:val="24"/>
              </w:rPr>
              <w:t xml:space="preserve"> </w:t>
            </w:r>
            <w:proofErr w:type="spellStart"/>
            <w:r w:rsidR="00137BB5" w:rsidRPr="004D2B5D">
              <w:rPr>
                <w:rFonts w:ascii="Bookman Old Style" w:hAnsi="Bookman Old Style"/>
                <w:color w:val="000000" w:themeColor="text1"/>
                <w:sz w:val="24"/>
                <w:szCs w:val="24"/>
              </w:rPr>
              <w:t>prestasi</w:t>
            </w:r>
            <w:proofErr w:type="spellEnd"/>
            <w:r w:rsidR="00137BB5" w:rsidRPr="004D2B5D">
              <w:rPr>
                <w:rFonts w:ascii="Bookman Old Style" w:hAnsi="Bookman Old Style"/>
                <w:color w:val="000000" w:themeColor="text1"/>
                <w:sz w:val="24"/>
                <w:szCs w:val="24"/>
              </w:rPr>
              <w:t xml:space="preserve"> </w:t>
            </w:r>
            <w:proofErr w:type="spellStart"/>
            <w:r w:rsidR="00137BB5" w:rsidRPr="004D2B5D">
              <w:rPr>
                <w:rFonts w:ascii="Bookman Old Style" w:hAnsi="Bookman Old Style"/>
                <w:color w:val="000000" w:themeColor="text1"/>
                <w:sz w:val="24"/>
                <w:szCs w:val="24"/>
              </w:rPr>
              <w:t>kerja</w:t>
            </w:r>
            <w:proofErr w:type="spellEnd"/>
            <w:r w:rsidR="00137BB5" w:rsidRPr="004D2B5D">
              <w:rPr>
                <w:rFonts w:ascii="Bookman Old Style" w:hAnsi="Bookman Old Style"/>
                <w:color w:val="000000" w:themeColor="text1"/>
                <w:sz w:val="24"/>
                <w:szCs w:val="24"/>
              </w:rPr>
              <w:t xml:space="preserve"> (</w:t>
            </w:r>
            <w:proofErr w:type="spellStart"/>
            <w:r w:rsidR="00137BB5" w:rsidRPr="004D2B5D">
              <w:rPr>
                <w:rFonts w:ascii="Bookman Old Style" w:hAnsi="Bookman Old Style"/>
                <w:color w:val="000000" w:themeColor="text1"/>
                <w:sz w:val="24"/>
                <w:szCs w:val="24"/>
              </w:rPr>
              <w:t>bekerja</w:t>
            </w:r>
            <w:proofErr w:type="spellEnd"/>
            <w:r w:rsidR="00137BB5" w:rsidRPr="004D2B5D">
              <w:rPr>
                <w:rFonts w:ascii="Bookman Old Style" w:hAnsi="Bookman Old Style"/>
                <w:color w:val="000000" w:themeColor="text1"/>
                <w:sz w:val="24"/>
                <w:szCs w:val="24"/>
              </w:rPr>
              <w:t xml:space="preserve"> </w:t>
            </w:r>
            <w:proofErr w:type="spellStart"/>
            <w:r w:rsidR="00137BB5" w:rsidRPr="004D2B5D">
              <w:rPr>
                <w:rFonts w:ascii="Bookman Old Style" w:hAnsi="Bookman Old Style"/>
                <w:color w:val="000000" w:themeColor="text1"/>
                <w:sz w:val="24"/>
                <w:szCs w:val="24"/>
              </w:rPr>
              <w:t>dengan</w:t>
            </w:r>
            <w:proofErr w:type="spellEnd"/>
            <w:r w:rsidR="00137BB5" w:rsidRPr="004D2B5D">
              <w:rPr>
                <w:rFonts w:ascii="Bookman Old Style" w:hAnsi="Bookman Old Style"/>
                <w:color w:val="000000" w:themeColor="text1"/>
                <w:sz w:val="24"/>
                <w:szCs w:val="24"/>
              </w:rPr>
              <w:t xml:space="preserve"> </w:t>
            </w:r>
            <w:proofErr w:type="spellStart"/>
            <w:r w:rsidR="00137BB5" w:rsidRPr="004D2B5D">
              <w:rPr>
                <w:rFonts w:ascii="Bookman Old Style" w:hAnsi="Bookman Old Style"/>
                <w:color w:val="000000" w:themeColor="text1"/>
                <w:sz w:val="24"/>
                <w:szCs w:val="24"/>
              </w:rPr>
              <w:t>lebih</w:t>
            </w:r>
            <w:proofErr w:type="spellEnd"/>
            <w:r w:rsidR="00137BB5" w:rsidRPr="004D2B5D">
              <w:rPr>
                <w:rFonts w:ascii="Bookman Old Style" w:hAnsi="Bookman Old Style"/>
                <w:color w:val="000000" w:themeColor="text1"/>
                <w:sz w:val="24"/>
                <w:szCs w:val="24"/>
              </w:rPr>
              <w:t xml:space="preserve"> </w:t>
            </w:r>
            <w:proofErr w:type="spellStart"/>
            <w:r w:rsidR="00137BB5" w:rsidRPr="004D2B5D">
              <w:rPr>
                <w:rFonts w:ascii="Bookman Old Style" w:hAnsi="Bookman Old Style"/>
                <w:color w:val="000000" w:themeColor="text1"/>
                <w:sz w:val="24"/>
                <w:szCs w:val="24"/>
              </w:rPr>
              <w:t>efisien</w:t>
            </w:r>
            <w:proofErr w:type="spellEnd"/>
            <w:r w:rsidR="00137BB5" w:rsidRPr="004D2B5D">
              <w:rPr>
                <w:rFonts w:ascii="Bookman Old Style" w:hAnsi="Bookman Old Style"/>
                <w:color w:val="000000" w:themeColor="text1"/>
                <w:sz w:val="24"/>
                <w:szCs w:val="24"/>
              </w:rPr>
              <w:t xml:space="preserve">, </w:t>
            </w:r>
            <w:proofErr w:type="spellStart"/>
            <w:r w:rsidR="00137BB5" w:rsidRPr="004D2B5D">
              <w:rPr>
                <w:rFonts w:ascii="Bookman Old Style" w:hAnsi="Bookman Old Style"/>
                <w:color w:val="000000" w:themeColor="text1"/>
                <w:sz w:val="24"/>
                <w:szCs w:val="24"/>
              </w:rPr>
              <w:t>efektif</w:t>
            </w:r>
            <w:proofErr w:type="spellEnd"/>
            <w:r w:rsidR="00137BB5" w:rsidRPr="004D2B5D">
              <w:rPr>
                <w:rFonts w:ascii="Bookman Old Style" w:hAnsi="Bookman Old Style"/>
                <w:color w:val="000000" w:themeColor="text1"/>
                <w:sz w:val="24"/>
                <w:szCs w:val="24"/>
              </w:rPr>
              <w:t xml:space="preserve">, dan </w:t>
            </w:r>
            <w:proofErr w:type="spellStart"/>
            <w:r w:rsidR="00137BB5" w:rsidRPr="004D2B5D">
              <w:rPr>
                <w:rFonts w:ascii="Bookman Old Style" w:hAnsi="Bookman Old Style"/>
                <w:color w:val="000000" w:themeColor="text1"/>
                <w:sz w:val="24"/>
                <w:szCs w:val="24"/>
              </w:rPr>
              <w:t>inovatif</w:t>
            </w:r>
            <w:proofErr w:type="spellEnd"/>
            <w:r w:rsidR="00137BB5" w:rsidRPr="004D2B5D">
              <w:rPr>
                <w:rFonts w:ascii="Bookman Old Style" w:hAnsi="Bookman Old Style"/>
                <w:color w:val="000000" w:themeColor="text1"/>
                <w:sz w:val="24"/>
                <w:szCs w:val="24"/>
              </w:rPr>
              <w:t>)</w:t>
            </w:r>
          </w:p>
        </w:tc>
      </w:tr>
      <w:tr w:rsidR="004D2B5D" w:rsidRPr="004D2B5D" w14:paraId="7E625172" w14:textId="77777777" w:rsidTr="0037114A">
        <w:tc>
          <w:tcPr>
            <w:tcW w:w="704" w:type="dxa"/>
          </w:tcPr>
          <w:p w14:paraId="1F2BCA2F" w14:textId="5245888F" w:rsidR="00205732" w:rsidRPr="004D2B5D" w:rsidRDefault="00137BB5"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2.</w:t>
            </w:r>
          </w:p>
        </w:tc>
        <w:tc>
          <w:tcPr>
            <w:tcW w:w="1373" w:type="dxa"/>
          </w:tcPr>
          <w:p w14:paraId="6DF824BE" w14:textId="3067567D" w:rsidR="00205732" w:rsidRPr="004D2B5D" w:rsidRDefault="00137BB5" w:rsidP="00C836E4">
            <w:pPr>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Pemikiran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analisis</w:t>
            </w:r>
            <w:proofErr w:type="spellEnd"/>
          </w:p>
        </w:tc>
        <w:tc>
          <w:tcPr>
            <w:tcW w:w="2976" w:type="dxa"/>
          </w:tcPr>
          <w:p w14:paraId="63A68BA7" w14:textId="6B1D36DC" w:rsidR="00205732" w:rsidRPr="004D2B5D" w:rsidRDefault="00137BB5"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Mampu </w:t>
            </w:r>
            <w:proofErr w:type="spellStart"/>
            <w:r w:rsidRPr="004D2B5D">
              <w:rPr>
                <w:rFonts w:ascii="Bookman Old Style" w:hAnsi="Bookman Old Style"/>
                <w:color w:val="000000" w:themeColor="text1"/>
                <w:sz w:val="24"/>
                <w:szCs w:val="24"/>
              </w:rPr>
              <w:t>bekerja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menggunakan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aturan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dasar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logika</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pengalaman</w:t>
            </w:r>
            <w:proofErr w:type="spellEnd"/>
            <w:r w:rsidRPr="004D2B5D">
              <w:rPr>
                <w:rFonts w:ascii="Bookman Old Style" w:hAnsi="Bookman Old Style"/>
                <w:color w:val="000000" w:themeColor="text1"/>
                <w:sz w:val="24"/>
                <w:szCs w:val="24"/>
              </w:rPr>
              <w:t xml:space="preserve"> masa </w:t>
            </w:r>
            <w:proofErr w:type="spellStart"/>
            <w:r w:rsidRPr="004D2B5D">
              <w:rPr>
                <w:rFonts w:ascii="Bookman Old Style" w:hAnsi="Bookman Old Style"/>
                <w:color w:val="000000" w:themeColor="text1"/>
                <w:sz w:val="24"/>
                <w:szCs w:val="24"/>
              </w:rPr>
              <w:t>lampau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serta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bekerja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pola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kecenderungan</w:t>
            </w:r>
            <w:proofErr w:type="spellEnd"/>
            <w:r w:rsidRPr="004D2B5D">
              <w:rPr>
                <w:rFonts w:ascii="Bookman Old Style" w:hAnsi="Bookman Old Style"/>
                <w:color w:val="000000" w:themeColor="text1"/>
                <w:sz w:val="24"/>
                <w:szCs w:val="24"/>
              </w:rPr>
              <w:t xml:space="preserve"> (pattern)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masalah</w:t>
            </w:r>
            <w:proofErr w:type="spellEnd"/>
          </w:p>
        </w:tc>
        <w:tc>
          <w:tcPr>
            <w:tcW w:w="3544" w:type="dxa"/>
          </w:tcPr>
          <w:p w14:paraId="07485E9D" w14:textId="4CA5258D" w:rsidR="00205732" w:rsidRPr="004D2B5D" w:rsidRDefault="00137BB5"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Mampu </w:t>
            </w:r>
            <w:proofErr w:type="spellStart"/>
            <w:r w:rsidRPr="004D2B5D">
              <w:rPr>
                <w:rFonts w:ascii="Bookman Old Style" w:hAnsi="Bookman Old Style"/>
                <w:color w:val="000000" w:themeColor="text1"/>
                <w:sz w:val="24"/>
                <w:szCs w:val="24"/>
              </w:rPr>
              <w:t>membuat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situasi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atau</w:t>
            </w:r>
            <w:proofErr w:type="spellEnd"/>
            <w:r w:rsidRPr="004D2B5D">
              <w:rPr>
                <w:rFonts w:ascii="Bookman Old Style" w:hAnsi="Bookman Old Style"/>
                <w:color w:val="000000" w:themeColor="text1"/>
                <w:sz w:val="24"/>
                <w:szCs w:val="24"/>
              </w:rPr>
              <w:t xml:space="preserve"> ide yang </w:t>
            </w:r>
            <w:proofErr w:type="spellStart"/>
            <w:r w:rsidRPr="004D2B5D">
              <w:rPr>
                <w:rFonts w:ascii="Bookman Old Style" w:hAnsi="Bookman Old Style"/>
                <w:color w:val="000000" w:themeColor="text1"/>
                <w:sz w:val="24"/>
                <w:szCs w:val="24"/>
              </w:rPr>
              <w:t>kompleks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menjadi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jelas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sederhana</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mudah</w:t>
            </w:r>
            <w:proofErr w:type="spellEnd"/>
            <w:r w:rsidRPr="004D2B5D">
              <w:rPr>
                <w:rFonts w:ascii="Bookman Old Style" w:hAnsi="Bookman Old Style"/>
                <w:color w:val="000000" w:themeColor="text1"/>
                <w:sz w:val="24"/>
                <w:szCs w:val="24"/>
              </w:rPr>
              <w:t xml:space="preserve"> di </w:t>
            </w:r>
            <w:proofErr w:type="spellStart"/>
            <w:r w:rsidRPr="004D2B5D">
              <w:rPr>
                <w:rFonts w:ascii="Bookman Old Style" w:hAnsi="Bookman Old Style"/>
                <w:color w:val="000000" w:themeColor="text1"/>
                <w:sz w:val="24"/>
                <w:szCs w:val="24"/>
              </w:rPr>
              <w:t>mengerti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menyusun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suatu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penjelasan</w:t>
            </w:r>
            <w:proofErr w:type="spellEnd"/>
            <w:r w:rsidRPr="004D2B5D">
              <w:rPr>
                <w:rFonts w:ascii="Bookman Old Style" w:hAnsi="Bookman Old Style"/>
                <w:color w:val="000000" w:themeColor="text1"/>
                <w:sz w:val="24"/>
                <w:szCs w:val="24"/>
              </w:rPr>
              <w:t xml:space="preserve"> </w:t>
            </w:r>
            <w:r w:rsidR="00E903E9" w:rsidRPr="004D2B5D">
              <w:rPr>
                <w:rFonts w:ascii="Bookman Old Style" w:hAnsi="Bookman Old Style"/>
                <w:color w:val="000000" w:themeColor="text1"/>
                <w:sz w:val="24"/>
                <w:szCs w:val="24"/>
              </w:rPr>
              <w:t xml:space="preserve">yang </w:t>
            </w:r>
            <w:proofErr w:type="spellStart"/>
            <w:proofErr w:type="gramStart"/>
            <w:r w:rsidR="00E903E9" w:rsidRPr="004D2B5D">
              <w:rPr>
                <w:rFonts w:ascii="Bookman Old Style" w:hAnsi="Bookman Old Style"/>
                <w:color w:val="000000" w:themeColor="text1"/>
                <w:sz w:val="24"/>
                <w:szCs w:val="24"/>
              </w:rPr>
              <w:t>berarti.Mampu</w:t>
            </w:r>
            <w:proofErr w:type="spellEnd"/>
            <w:proofErr w:type="gramEnd"/>
            <w:r w:rsidR="00E903E9" w:rsidRPr="004D2B5D">
              <w:rPr>
                <w:rFonts w:ascii="Bookman Old Style" w:hAnsi="Bookman Old Style"/>
                <w:color w:val="000000" w:themeColor="text1"/>
                <w:sz w:val="24"/>
                <w:szCs w:val="24"/>
              </w:rPr>
              <w:t xml:space="preserve"> </w:t>
            </w:r>
            <w:proofErr w:type="spellStart"/>
            <w:r w:rsidR="00E903E9" w:rsidRPr="004D2B5D">
              <w:rPr>
                <w:rFonts w:ascii="Bookman Old Style" w:hAnsi="Bookman Old Style"/>
                <w:color w:val="000000" w:themeColor="text1"/>
                <w:sz w:val="24"/>
                <w:szCs w:val="24"/>
              </w:rPr>
              <w:t>menyampaikan</w:t>
            </w:r>
            <w:proofErr w:type="spellEnd"/>
            <w:r w:rsidR="00E903E9" w:rsidRPr="004D2B5D">
              <w:rPr>
                <w:rFonts w:ascii="Bookman Old Style" w:hAnsi="Bookman Old Style"/>
                <w:color w:val="000000" w:themeColor="text1"/>
                <w:sz w:val="24"/>
                <w:szCs w:val="24"/>
              </w:rPr>
              <w:t xml:space="preserve"> </w:t>
            </w:r>
            <w:proofErr w:type="spellStart"/>
            <w:r w:rsidR="00E903E9" w:rsidRPr="004D2B5D">
              <w:rPr>
                <w:rFonts w:ascii="Bookman Old Style" w:hAnsi="Bookman Old Style"/>
                <w:color w:val="000000" w:themeColor="text1"/>
                <w:sz w:val="24"/>
                <w:szCs w:val="24"/>
              </w:rPr>
              <w:t>observasi</w:t>
            </w:r>
            <w:proofErr w:type="spellEnd"/>
            <w:r w:rsidR="00E903E9" w:rsidRPr="004D2B5D">
              <w:rPr>
                <w:rFonts w:ascii="Bookman Old Style" w:hAnsi="Bookman Old Style"/>
                <w:color w:val="000000" w:themeColor="text1"/>
                <w:sz w:val="24"/>
                <w:szCs w:val="24"/>
              </w:rPr>
              <w:t xml:space="preserve"> </w:t>
            </w:r>
            <w:proofErr w:type="spellStart"/>
            <w:r w:rsidR="00E903E9" w:rsidRPr="004D2B5D">
              <w:rPr>
                <w:rFonts w:ascii="Bookman Old Style" w:hAnsi="Bookman Old Style"/>
                <w:color w:val="000000" w:themeColor="text1"/>
                <w:sz w:val="24"/>
                <w:szCs w:val="24"/>
              </w:rPr>
              <w:t>atau</w:t>
            </w:r>
            <w:proofErr w:type="spellEnd"/>
            <w:r w:rsidR="00E903E9" w:rsidRPr="004D2B5D">
              <w:rPr>
                <w:rFonts w:ascii="Bookman Old Style" w:hAnsi="Bookman Old Style"/>
                <w:color w:val="000000" w:themeColor="text1"/>
                <w:sz w:val="24"/>
                <w:szCs w:val="24"/>
              </w:rPr>
              <w:t xml:space="preserve"> </w:t>
            </w:r>
            <w:proofErr w:type="spellStart"/>
            <w:r w:rsidR="00E903E9" w:rsidRPr="004D2B5D">
              <w:rPr>
                <w:rFonts w:ascii="Bookman Old Style" w:hAnsi="Bookman Old Style"/>
                <w:color w:val="000000" w:themeColor="text1"/>
                <w:sz w:val="24"/>
                <w:szCs w:val="24"/>
              </w:rPr>
              <w:t>pengetahuan</w:t>
            </w:r>
            <w:proofErr w:type="spellEnd"/>
            <w:r w:rsidR="00E903E9" w:rsidRPr="004D2B5D">
              <w:rPr>
                <w:rFonts w:ascii="Bookman Old Style" w:hAnsi="Bookman Old Style"/>
                <w:color w:val="000000" w:themeColor="text1"/>
                <w:sz w:val="24"/>
                <w:szCs w:val="24"/>
              </w:rPr>
              <w:t xml:space="preserve"> yang </w:t>
            </w:r>
            <w:proofErr w:type="spellStart"/>
            <w:r w:rsidR="00E903E9" w:rsidRPr="004D2B5D">
              <w:rPr>
                <w:rFonts w:ascii="Bookman Old Style" w:hAnsi="Bookman Old Style"/>
                <w:color w:val="000000" w:themeColor="text1"/>
                <w:sz w:val="24"/>
                <w:szCs w:val="24"/>
              </w:rPr>
              <w:t>ada</w:t>
            </w:r>
            <w:proofErr w:type="spellEnd"/>
            <w:r w:rsidR="00E903E9" w:rsidRPr="004D2B5D">
              <w:rPr>
                <w:rFonts w:ascii="Bookman Old Style" w:hAnsi="Bookman Old Style"/>
                <w:color w:val="000000" w:themeColor="text1"/>
                <w:sz w:val="24"/>
                <w:szCs w:val="24"/>
              </w:rPr>
              <w:t xml:space="preserve"> </w:t>
            </w:r>
            <w:proofErr w:type="spellStart"/>
            <w:r w:rsidR="00E903E9" w:rsidRPr="004D2B5D">
              <w:rPr>
                <w:rFonts w:ascii="Bookman Old Style" w:hAnsi="Bookman Old Style"/>
                <w:color w:val="000000" w:themeColor="text1"/>
                <w:sz w:val="24"/>
                <w:szCs w:val="24"/>
              </w:rPr>
              <w:t>dengan</w:t>
            </w:r>
            <w:proofErr w:type="spellEnd"/>
            <w:r w:rsidR="00E903E9" w:rsidRPr="004D2B5D">
              <w:rPr>
                <w:rFonts w:ascii="Bookman Old Style" w:hAnsi="Bookman Old Style"/>
                <w:color w:val="000000" w:themeColor="text1"/>
                <w:sz w:val="24"/>
                <w:szCs w:val="24"/>
              </w:rPr>
              <w:t xml:space="preserve"> </w:t>
            </w:r>
            <w:proofErr w:type="spellStart"/>
            <w:r w:rsidR="00E903E9" w:rsidRPr="004D2B5D">
              <w:rPr>
                <w:rFonts w:ascii="Bookman Old Style" w:hAnsi="Bookman Old Style"/>
                <w:color w:val="000000" w:themeColor="text1"/>
                <w:sz w:val="24"/>
                <w:szCs w:val="24"/>
              </w:rPr>
              <w:t>cara</w:t>
            </w:r>
            <w:proofErr w:type="spellEnd"/>
            <w:r w:rsidR="00E903E9" w:rsidRPr="004D2B5D">
              <w:rPr>
                <w:rFonts w:ascii="Bookman Old Style" w:hAnsi="Bookman Old Style"/>
                <w:color w:val="000000" w:themeColor="text1"/>
                <w:sz w:val="24"/>
                <w:szCs w:val="24"/>
              </w:rPr>
              <w:t xml:space="preserve"> </w:t>
            </w:r>
            <w:proofErr w:type="spellStart"/>
            <w:r w:rsidR="00E903E9" w:rsidRPr="004D2B5D">
              <w:rPr>
                <w:rFonts w:ascii="Bookman Old Style" w:hAnsi="Bookman Old Style"/>
                <w:color w:val="000000" w:themeColor="text1"/>
                <w:sz w:val="24"/>
                <w:szCs w:val="24"/>
              </w:rPr>
              <w:t>sederhana</w:t>
            </w:r>
            <w:proofErr w:type="spellEnd"/>
            <w:r w:rsidR="00E903E9" w:rsidRPr="004D2B5D">
              <w:rPr>
                <w:rFonts w:ascii="Bookman Old Style" w:hAnsi="Bookman Old Style"/>
                <w:color w:val="000000" w:themeColor="text1"/>
                <w:sz w:val="24"/>
                <w:szCs w:val="24"/>
              </w:rPr>
              <w:t xml:space="preserve">. Mampu </w:t>
            </w:r>
            <w:proofErr w:type="spellStart"/>
            <w:r w:rsidR="00E903E9" w:rsidRPr="004D2B5D">
              <w:rPr>
                <w:rFonts w:ascii="Bookman Old Style" w:hAnsi="Bookman Old Style"/>
                <w:color w:val="000000" w:themeColor="text1"/>
                <w:sz w:val="24"/>
                <w:szCs w:val="24"/>
              </w:rPr>
              <w:t>memadukan</w:t>
            </w:r>
            <w:proofErr w:type="spellEnd"/>
            <w:r w:rsidR="00E903E9" w:rsidRPr="004D2B5D">
              <w:rPr>
                <w:rFonts w:ascii="Bookman Old Style" w:hAnsi="Bookman Old Style"/>
                <w:color w:val="000000" w:themeColor="text1"/>
                <w:sz w:val="24"/>
                <w:szCs w:val="24"/>
              </w:rPr>
              <w:t xml:space="preserve"> ide </w:t>
            </w:r>
            <w:proofErr w:type="spellStart"/>
            <w:r w:rsidR="00E903E9" w:rsidRPr="004D2B5D">
              <w:rPr>
                <w:rFonts w:ascii="Bookman Old Style" w:hAnsi="Bookman Old Style"/>
                <w:color w:val="000000" w:themeColor="text1"/>
                <w:sz w:val="24"/>
                <w:szCs w:val="24"/>
              </w:rPr>
              <w:t>ide</w:t>
            </w:r>
            <w:proofErr w:type="spellEnd"/>
            <w:r w:rsidR="00E903E9" w:rsidRPr="004D2B5D">
              <w:rPr>
                <w:rFonts w:ascii="Bookman Old Style" w:hAnsi="Bookman Old Style"/>
                <w:color w:val="000000" w:themeColor="text1"/>
                <w:sz w:val="24"/>
                <w:szCs w:val="24"/>
              </w:rPr>
              <w:t xml:space="preserve"> dan </w:t>
            </w:r>
            <w:proofErr w:type="spellStart"/>
            <w:r w:rsidR="00E903E9" w:rsidRPr="004D2B5D">
              <w:rPr>
                <w:rFonts w:ascii="Bookman Old Style" w:hAnsi="Bookman Old Style"/>
                <w:color w:val="000000" w:themeColor="text1"/>
                <w:sz w:val="24"/>
                <w:szCs w:val="24"/>
              </w:rPr>
              <w:t>informasi</w:t>
            </w:r>
            <w:proofErr w:type="spellEnd"/>
            <w:r w:rsidR="00E903E9" w:rsidRPr="004D2B5D">
              <w:rPr>
                <w:rFonts w:ascii="Bookman Old Style" w:hAnsi="Bookman Old Style"/>
                <w:color w:val="000000" w:themeColor="text1"/>
                <w:sz w:val="24"/>
                <w:szCs w:val="24"/>
              </w:rPr>
              <w:t xml:space="preserve"> dan </w:t>
            </w:r>
            <w:proofErr w:type="spellStart"/>
            <w:r w:rsidR="00693592" w:rsidRPr="004D2B5D">
              <w:rPr>
                <w:rFonts w:ascii="Bookman Old Style" w:hAnsi="Bookman Old Style"/>
                <w:color w:val="000000" w:themeColor="text1"/>
                <w:sz w:val="24"/>
                <w:szCs w:val="24"/>
              </w:rPr>
              <w:t>informasi</w:t>
            </w:r>
            <w:proofErr w:type="spellEnd"/>
            <w:r w:rsidR="00693592" w:rsidRPr="004D2B5D">
              <w:rPr>
                <w:rFonts w:ascii="Bookman Old Style" w:hAnsi="Bookman Old Style"/>
                <w:color w:val="000000" w:themeColor="text1"/>
                <w:sz w:val="24"/>
                <w:szCs w:val="24"/>
              </w:rPr>
              <w:t xml:space="preserve"> dan </w:t>
            </w:r>
            <w:proofErr w:type="spellStart"/>
            <w:r w:rsidR="00693592" w:rsidRPr="004D2B5D">
              <w:rPr>
                <w:rFonts w:ascii="Bookman Old Style" w:hAnsi="Bookman Old Style"/>
                <w:color w:val="000000" w:themeColor="text1"/>
                <w:sz w:val="24"/>
                <w:szCs w:val="24"/>
              </w:rPr>
              <w:t>membuat</w:t>
            </w:r>
            <w:proofErr w:type="spellEnd"/>
            <w:r w:rsidR="00693592" w:rsidRPr="004D2B5D">
              <w:rPr>
                <w:rFonts w:ascii="Bookman Old Style" w:hAnsi="Bookman Old Style"/>
                <w:color w:val="000000" w:themeColor="text1"/>
                <w:sz w:val="24"/>
                <w:szCs w:val="24"/>
              </w:rPr>
              <w:t xml:space="preserve"> Gambaran </w:t>
            </w:r>
            <w:r w:rsidR="00693592" w:rsidRPr="004D2B5D">
              <w:rPr>
                <w:rFonts w:ascii="Bookman Old Style" w:hAnsi="Bookman Old Style"/>
                <w:color w:val="000000" w:themeColor="text1"/>
                <w:sz w:val="24"/>
                <w:szCs w:val="24"/>
              </w:rPr>
              <w:lastRenderedPageBreak/>
              <w:t xml:space="preserve">yang </w:t>
            </w:r>
            <w:proofErr w:type="spellStart"/>
            <w:r w:rsidR="00693592" w:rsidRPr="004D2B5D">
              <w:rPr>
                <w:rFonts w:ascii="Bookman Old Style" w:hAnsi="Bookman Old Style"/>
                <w:color w:val="000000" w:themeColor="text1"/>
                <w:sz w:val="24"/>
                <w:szCs w:val="24"/>
              </w:rPr>
              <w:t>lebih</w:t>
            </w:r>
            <w:proofErr w:type="spellEnd"/>
            <w:r w:rsidR="00693592" w:rsidRPr="004D2B5D">
              <w:rPr>
                <w:rFonts w:ascii="Bookman Old Style" w:hAnsi="Bookman Old Style"/>
                <w:color w:val="000000" w:themeColor="text1"/>
                <w:sz w:val="24"/>
                <w:szCs w:val="24"/>
              </w:rPr>
              <w:t xml:space="preserve"> </w:t>
            </w:r>
            <w:proofErr w:type="spellStart"/>
            <w:r w:rsidR="00693592" w:rsidRPr="004D2B5D">
              <w:rPr>
                <w:rFonts w:ascii="Bookman Old Style" w:hAnsi="Bookman Old Style"/>
                <w:color w:val="000000" w:themeColor="text1"/>
                <w:sz w:val="24"/>
                <w:szCs w:val="24"/>
              </w:rPr>
              <w:t>besar</w:t>
            </w:r>
            <w:proofErr w:type="spellEnd"/>
            <w:r w:rsidR="00693592" w:rsidRPr="004D2B5D">
              <w:rPr>
                <w:rFonts w:ascii="Bookman Old Style" w:hAnsi="Bookman Old Style"/>
                <w:color w:val="000000" w:themeColor="text1"/>
                <w:sz w:val="24"/>
                <w:szCs w:val="24"/>
              </w:rPr>
              <w:t xml:space="preserve"> </w:t>
            </w:r>
            <w:proofErr w:type="spellStart"/>
            <w:r w:rsidR="00693592" w:rsidRPr="004D2B5D">
              <w:rPr>
                <w:rFonts w:ascii="Bookman Old Style" w:hAnsi="Bookman Old Style"/>
                <w:color w:val="000000" w:themeColor="text1"/>
                <w:sz w:val="24"/>
                <w:szCs w:val="24"/>
              </w:rPr>
              <w:t>menjadi</w:t>
            </w:r>
            <w:proofErr w:type="spellEnd"/>
            <w:r w:rsidR="00693592" w:rsidRPr="004D2B5D">
              <w:rPr>
                <w:rFonts w:ascii="Bookman Old Style" w:hAnsi="Bookman Old Style"/>
                <w:color w:val="000000" w:themeColor="text1"/>
                <w:sz w:val="24"/>
                <w:szCs w:val="24"/>
              </w:rPr>
              <w:t xml:space="preserve"> </w:t>
            </w:r>
            <w:proofErr w:type="spellStart"/>
            <w:r w:rsidR="00693592" w:rsidRPr="004D2B5D">
              <w:rPr>
                <w:rFonts w:ascii="Bookman Old Style" w:hAnsi="Bookman Old Style"/>
                <w:color w:val="000000" w:themeColor="text1"/>
                <w:sz w:val="24"/>
                <w:szCs w:val="24"/>
              </w:rPr>
              <w:t>lebih</w:t>
            </w:r>
            <w:proofErr w:type="spellEnd"/>
            <w:r w:rsidR="00693592" w:rsidRPr="004D2B5D">
              <w:rPr>
                <w:rFonts w:ascii="Bookman Old Style" w:hAnsi="Bookman Old Style"/>
                <w:color w:val="000000" w:themeColor="text1"/>
                <w:sz w:val="24"/>
                <w:szCs w:val="24"/>
              </w:rPr>
              <w:t xml:space="preserve"> </w:t>
            </w:r>
            <w:proofErr w:type="spellStart"/>
            <w:r w:rsidR="00693592" w:rsidRPr="004D2B5D">
              <w:rPr>
                <w:rFonts w:ascii="Bookman Old Style" w:hAnsi="Bookman Old Style"/>
                <w:color w:val="000000" w:themeColor="text1"/>
                <w:sz w:val="24"/>
                <w:szCs w:val="24"/>
              </w:rPr>
              <w:t>lengkap</w:t>
            </w:r>
            <w:proofErr w:type="spellEnd"/>
            <w:r w:rsidR="00693592" w:rsidRPr="004D2B5D">
              <w:rPr>
                <w:rFonts w:ascii="Bookman Old Style" w:hAnsi="Bookman Old Style"/>
                <w:color w:val="000000" w:themeColor="text1"/>
                <w:sz w:val="24"/>
                <w:szCs w:val="24"/>
              </w:rPr>
              <w:t xml:space="preserve"> dan </w:t>
            </w:r>
            <w:proofErr w:type="spellStart"/>
            <w:r w:rsidR="00693592" w:rsidRPr="004D2B5D">
              <w:rPr>
                <w:rFonts w:ascii="Bookman Old Style" w:hAnsi="Bookman Old Style"/>
                <w:color w:val="000000" w:themeColor="text1"/>
                <w:sz w:val="24"/>
                <w:szCs w:val="24"/>
              </w:rPr>
              <w:t>jelas</w:t>
            </w:r>
            <w:proofErr w:type="spellEnd"/>
            <w:r w:rsidR="00693592" w:rsidRPr="004D2B5D">
              <w:rPr>
                <w:rFonts w:ascii="Bookman Old Style" w:hAnsi="Bookman Old Style"/>
                <w:color w:val="000000" w:themeColor="text1"/>
                <w:sz w:val="24"/>
                <w:szCs w:val="24"/>
              </w:rPr>
              <w:t>.</w:t>
            </w:r>
          </w:p>
        </w:tc>
      </w:tr>
      <w:tr w:rsidR="004D2B5D" w:rsidRPr="004D2B5D" w14:paraId="5A5695D5" w14:textId="77777777" w:rsidTr="0037114A">
        <w:tc>
          <w:tcPr>
            <w:tcW w:w="704" w:type="dxa"/>
          </w:tcPr>
          <w:p w14:paraId="709FE569" w14:textId="755D1860" w:rsidR="00693592" w:rsidRPr="004D2B5D" w:rsidRDefault="00693592" w:rsidP="0037114A">
            <w:pPr>
              <w:pStyle w:val="ListParagraph"/>
              <w:numPr>
                <w:ilvl w:val="0"/>
                <w:numId w:val="89"/>
              </w:numPr>
              <w:ind w:left="455" w:hanging="425"/>
              <w:jc w:val="both"/>
              <w:rPr>
                <w:rFonts w:ascii="Bookman Old Style" w:hAnsi="Bookman Old Style"/>
                <w:color w:val="000000" w:themeColor="text1"/>
                <w:sz w:val="24"/>
                <w:szCs w:val="24"/>
              </w:rPr>
            </w:pPr>
          </w:p>
        </w:tc>
        <w:tc>
          <w:tcPr>
            <w:tcW w:w="1373" w:type="dxa"/>
          </w:tcPr>
          <w:p w14:paraId="4130D7C5" w14:textId="41AC8AD2" w:rsidR="00693592" w:rsidRPr="004D2B5D" w:rsidRDefault="00693592" w:rsidP="00C836E4">
            <w:pPr>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Orientasi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Pengguna</w:t>
            </w:r>
            <w:proofErr w:type="spellEnd"/>
          </w:p>
        </w:tc>
        <w:tc>
          <w:tcPr>
            <w:tcW w:w="2976" w:type="dxa"/>
          </w:tcPr>
          <w:p w14:paraId="09D26654" w14:textId="7F991289" w:rsidR="00693592" w:rsidRPr="004D2B5D" w:rsidRDefault="003C393F"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Mampu </w:t>
            </w:r>
            <w:proofErr w:type="spellStart"/>
            <w:r w:rsidR="00756269" w:rsidRPr="004D2B5D">
              <w:rPr>
                <w:rFonts w:ascii="Bookman Old Style" w:hAnsi="Bookman Old Style"/>
                <w:color w:val="000000" w:themeColor="text1"/>
                <w:sz w:val="24"/>
                <w:szCs w:val="24"/>
              </w:rPr>
              <w:t>memenuhi</w:t>
            </w:r>
            <w:proofErr w:type="spellEnd"/>
            <w:r w:rsidR="00756269" w:rsidRPr="004D2B5D">
              <w:rPr>
                <w:rFonts w:ascii="Bookman Old Style" w:hAnsi="Bookman Old Style"/>
                <w:color w:val="000000" w:themeColor="text1"/>
                <w:sz w:val="24"/>
                <w:szCs w:val="24"/>
              </w:rPr>
              <w:t xml:space="preserve"> </w:t>
            </w:r>
            <w:proofErr w:type="spellStart"/>
            <w:r w:rsidR="00756269" w:rsidRPr="004D2B5D">
              <w:rPr>
                <w:rFonts w:ascii="Bookman Old Style" w:hAnsi="Bookman Old Style"/>
                <w:color w:val="000000" w:themeColor="text1"/>
                <w:sz w:val="24"/>
                <w:szCs w:val="24"/>
              </w:rPr>
              <w:t>permintaan</w:t>
            </w:r>
            <w:proofErr w:type="spellEnd"/>
            <w:r w:rsidR="00756269" w:rsidRPr="004D2B5D">
              <w:rPr>
                <w:rFonts w:ascii="Bookman Old Style" w:hAnsi="Bookman Old Style"/>
                <w:color w:val="000000" w:themeColor="text1"/>
                <w:sz w:val="24"/>
                <w:szCs w:val="24"/>
              </w:rPr>
              <w:t xml:space="preserve"> </w:t>
            </w:r>
            <w:proofErr w:type="spellStart"/>
            <w:r w:rsidR="00756269" w:rsidRPr="004D2B5D">
              <w:rPr>
                <w:rFonts w:ascii="Bookman Old Style" w:hAnsi="Bookman Old Style"/>
                <w:color w:val="000000" w:themeColor="text1"/>
                <w:sz w:val="24"/>
                <w:szCs w:val="24"/>
              </w:rPr>
              <w:t>pengguna</w:t>
            </w:r>
            <w:proofErr w:type="spellEnd"/>
            <w:r w:rsidR="00756269" w:rsidRPr="004D2B5D">
              <w:rPr>
                <w:rFonts w:ascii="Bookman Old Style" w:hAnsi="Bookman Old Style"/>
                <w:color w:val="000000" w:themeColor="text1"/>
                <w:sz w:val="24"/>
                <w:szCs w:val="24"/>
              </w:rPr>
              <w:t xml:space="preserve"> dan </w:t>
            </w:r>
            <w:proofErr w:type="spellStart"/>
            <w:r w:rsidR="00756269" w:rsidRPr="004D2B5D">
              <w:rPr>
                <w:rFonts w:ascii="Bookman Old Style" w:hAnsi="Bookman Old Style"/>
                <w:color w:val="000000" w:themeColor="text1"/>
                <w:sz w:val="24"/>
                <w:szCs w:val="24"/>
              </w:rPr>
              <w:t>memastikan</w:t>
            </w:r>
            <w:proofErr w:type="spellEnd"/>
            <w:r w:rsidR="00756269" w:rsidRPr="004D2B5D">
              <w:rPr>
                <w:rFonts w:ascii="Bookman Old Style" w:hAnsi="Bookman Old Style"/>
                <w:color w:val="000000" w:themeColor="text1"/>
                <w:sz w:val="24"/>
                <w:szCs w:val="24"/>
              </w:rPr>
              <w:t xml:space="preserve"> </w:t>
            </w:r>
            <w:proofErr w:type="spellStart"/>
            <w:r w:rsidR="00756269" w:rsidRPr="004D2B5D">
              <w:rPr>
                <w:rFonts w:ascii="Bookman Old Style" w:hAnsi="Bookman Old Style"/>
                <w:color w:val="000000" w:themeColor="text1"/>
                <w:sz w:val="24"/>
                <w:szCs w:val="24"/>
              </w:rPr>
              <w:t>apakah</w:t>
            </w:r>
            <w:proofErr w:type="spellEnd"/>
            <w:r w:rsidR="00756269" w:rsidRPr="004D2B5D">
              <w:rPr>
                <w:rFonts w:ascii="Bookman Old Style" w:hAnsi="Bookman Old Style"/>
                <w:color w:val="000000" w:themeColor="text1"/>
                <w:sz w:val="24"/>
                <w:szCs w:val="24"/>
              </w:rPr>
              <w:t xml:space="preserve"> </w:t>
            </w:r>
            <w:proofErr w:type="spellStart"/>
            <w:r w:rsidR="00756269" w:rsidRPr="004D2B5D">
              <w:rPr>
                <w:rFonts w:ascii="Bookman Old Style" w:hAnsi="Bookman Old Style"/>
                <w:color w:val="000000" w:themeColor="text1"/>
                <w:sz w:val="24"/>
                <w:szCs w:val="24"/>
              </w:rPr>
              <w:t>jasa</w:t>
            </w:r>
            <w:proofErr w:type="spellEnd"/>
            <w:r w:rsidR="00756269" w:rsidRPr="004D2B5D">
              <w:rPr>
                <w:rFonts w:ascii="Bookman Old Style" w:hAnsi="Bookman Old Style"/>
                <w:color w:val="000000" w:themeColor="text1"/>
                <w:sz w:val="24"/>
                <w:szCs w:val="24"/>
              </w:rPr>
              <w:t xml:space="preserve"> / </w:t>
            </w:r>
            <w:proofErr w:type="spellStart"/>
            <w:r w:rsidR="00756269" w:rsidRPr="004D2B5D">
              <w:rPr>
                <w:rFonts w:ascii="Bookman Old Style" w:hAnsi="Bookman Old Style"/>
                <w:color w:val="000000" w:themeColor="text1"/>
                <w:sz w:val="24"/>
                <w:szCs w:val="24"/>
              </w:rPr>
              <w:t>pelayanan</w:t>
            </w:r>
            <w:proofErr w:type="spellEnd"/>
            <w:r w:rsidR="00756269" w:rsidRPr="004D2B5D">
              <w:rPr>
                <w:rFonts w:ascii="Bookman Old Style" w:hAnsi="Bookman Old Style"/>
                <w:color w:val="000000" w:themeColor="text1"/>
                <w:sz w:val="24"/>
                <w:szCs w:val="24"/>
              </w:rPr>
              <w:t xml:space="preserve"> </w:t>
            </w:r>
            <w:r w:rsidR="00006E06" w:rsidRPr="004D2B5D">
              <w:rPr>
                <w:rFonts w:ascii="Bookman Old Style" w:hAnsi="Bookman Old Style"/>
                <w:color w:val="000000" w:themeColor="text1"/>
                <w:sz w:val="24"/>
                <w:szCs w:val="24"/>
              </w:rPr>
              <w:t xml:space="preserve">yang </w:t>
            </w:r>
            <w:proofErr w:type="spellStart"/>
            <w:r w:rsidR="00006E06" w:rsidRPr="004D2B5D">
              <w:rPr>
                <w:rFonts w:ascii="Bookman Old Style" w:hAnsi="Bookman Old Style"/>
                <w:color w:val="000000" w:themeColor="text1"/>
                <w:sz w:val="24"/>
                <w:szCs w:val="24"/>
              </w:rPr>
              <w:t>diberikan</w:t>
            </w:r>
            <w:proofErr w:type="spellEnd"/>
            <w:r w:rsidR="00006E06" w:rsidRPr="004D2B5D">
              <w:rPr>
                <w:rFonts w:ascii="Bookman Old Style" w:hAnsi="Bookman Old Style"/>
                <w:color w:val="000000" w:themeColor="text1"/>
                <w:sz w:val="24"/>
                <w:szCs w:val="24"/>
              </w:rPr>
              <w:t xml:space="preserve"> </w:t>
            </w:r>
            <w:proofErr w:type="spellStart"/>
            <w:r w:rsidR="00006E06" w:rsidRPr="004D2B5D">
              <w:rPr>
                <w:rFonts w:ascii="Bookman Old Style" w:hAnsi="Bookman Old Style"/>
                <w:color w:val="000000" w:themeColor="text1"/>
                <w:sz w:val="24"/>
                <w:szCs w:val="24"/>
              </w:rPr>
              <w:t>tersebut</w:t>
            </w:r>
            <w:proofErr w:type="spellEnd"/>
            <w:r w:rsidR="00006E06" w:rsidRPr="004D2B5D">
              <w:rPr>
                <w:rFonts w:ascii="Bookman Old Style" w:hAnsi="Bookman Old Style"/>
                <w:color w:val="000000" w:themeColor="text1"/>
                <w:sz w:val="24"/>
                <w:szCs w:val="24"/>
              </w:rPr>
              <w:t xml:space="preserve"> </w:t>
            </w:r>
            <w:proofErr w:type="spellStart"/>
            <w:r w:rsidR="00006E06" w:rsidRPr="004D2B5D">
              <w:rPr>
                <w:rFonts w:ascii="Bookman Old Style" w:hAnsi="Bookman Old Style"/>
                <w:color w:val="000000" w:themeColor="text1"/>
                <w:sz w:val="24"/>
                <w:szCs w:val="24"/>
              </w:rPr>
              <w:t>telah</w:t>
            </w:r>
            <w:proofErr w:type="spellEnd"/>
            <w:r w:rsidR="00006E06" w:rsidRPr="004D2B5D">
              <w:rPr>
                <w:rFonts w:ascii="Bookman Old Style" w:hAnsi="Bookman Old Style"/>
                <w:color w:val="000000" w:themeColor="text1"/>
                <w:sz w:val="24"/>
                <w:szCs w:val="24"/>
              </w:rPr>
              <w:t xml:space="preserve"> </w:t>
            </w:r>
            <w:proofErr w:type="spellStart"/>
            <w:r w:rsidR="00006E06" w:rsidRPr="004D2B5D">
              <w:rPr>
                <w:rFonts w:ascii="Bookman Old Style" w:hAnsi="Bookman Old Style"/>
                <w:color w:val="000000" w:themeColor="text1"/>
                <w:sz w:val="24"/>
                <w:szCs w:val="24"/>
              </w:rPr>
              <w:t>sesuai</w:t>
            </w:r>
            <w:proofErr w:type="spellEnd"/>
            <w:r w:rsidR="00006E06" w:rsidRPr="004D2B5D">
              <w:rPr>
                <w:rFonts w:ascii="Bookman Old Style" w:hAnsi="Bookman Old Style"/>
                <w:color w:val="000000" w:themeColor="text1"/>
                <w:sz w:val="24"/>
                <w:szCs w:val="24"/>
              </w:rPr>
              <w:t xml:space="preserve"> </w:t>
            </w:r>
            <w:proofErr w:type="spellStart"/>
            <w:r w:rsidR="00006E06" w:rsidRPr="004D2B5D">
              <w:rPr>
                <w:rFonts w:ascii="Bookman Old Style" w:hAnsi="Bookman Old Style"/>
                <w:color w:val="000000" w:themeColor="text1"/>
                <w:sz w:val="24"/>
                <w:szCs w:val="24"/>
              </w:rPr>
              <w:t>dengan</w:t>
            </w:r>
            <w:proofErr w:type="spellEnd"/>
            <w:r w:rsidR="00006E06" w:rsidRPr="004D2B5D">
              <w:rPr>
                <w:rFonts w:ascii="Bookman Old Style" w:hAnsi="Bookman Old Style"/>
                <w:color w:val="000000" w:themeColor="text1"/>
                <w:sz w:val="24"/>
                <w:szCs w:val="24"/>
              </w:rPr>
              <w:t xml:space="preserve"> yang </w:t>
            </w:r>
            <w:proofErr w:type="spellStart"/>
            <w:r w:rsidR="00006E06" w:rsidRPr="004D2B5D">
              <w:rPr>
                <w:rFonts w:ascii="Bookman Old Style" w:hAnsi="Bookman Old Style"/>
                <w:color w:val="000000" w:themeColor="text1"/>
                <w:sz w:val="24"/>
                <w:szCs w:val="24"/>
              </w:rPr>
              <w:t>dibutuhkan</w:t>
            </w:r>
            <w:proofErr w:type="spellEnd"/>
            <w:r w:rsidR="00006E06" w:rsidRPr="004D2B5D">
              <w:rPr>
                <w:rFonts w:ascii="Bookman Old Style" w:hAnsi="Bookman Old Style"/>
                <w:color w:val="000000" w:themeColor="text1"/>
                <w:sz w:val="24"/>
                <w:szCs w:val="24"/>
              </w:rPr>
              <w:t xml:space="preserve"> </w:t>
            </w:r>
          </w:p>
        </w:tc>
        <w:tc>
          <w:tcPr>
            <w:tcW w:w="3544" w:type="dxa"/>
          </w:tcPr>
          <w:p w14:paraId="67AC5C1C" w14:textId="70371884" w:rsidR="00693592" w:rsidRPr="004D2B5D" w:rsidRDefault="00006E06" w:rsidP="00C836E4">
            <w:pPr>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Mempunyai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inisiatif</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mencari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tahu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kebutuhan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jasa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pelayanan</w:t>
            </w:r>
            <w:proofErr w:type="spellEnd"/>
            <w:r w:rsidRPr="004D2B5D">
              <w:rPr>
                <w:rFonts w:ascii="Bookman Old Style" w:hAnsi="Bookman Old Style"/>
                <w:color w:val="000000" w:themeColor="text1"/>
                <w:sz w:val="24"/>
                <w:szCs w:val="24"/>
              </w:rPr>
              <w:t xml:space="preserve"> </w:t>
            </w:r>
            <w:proofErr w:type="spellStart"/>
            <w:r w:rsidR="00776E4B" w:rsidRPr="004D2B5D">
              <w:rPr>
                <w:rFonts w:ascii="Bookman Old Style" w:hAnsi="Bookman Old Style"/>
                <w:color w:val="000000" w:themeColor="text1"/>
                <w:sz w:val="24"/>
                <w:szCs w:val="24"/>
              </w:rPr>
              <w:t>apa</w:t>
            </w:r>
            <w:proofErr w:type="spellEnd"/>
            <w:r w:rsidR="00776E4B" w:rsidRPr="004D2B5D">
              <w:rPr>
                <w:rFonts w:ascii="Bookman Old Style" w:hAnsi="Bookman Old Style"/>
                <w:color w:val="000000" w:themeColor="text1"/>
                <w:sz w:val="24"/>
                <w:szCs w:val="24"/>
              </w:rPr>
              <w:t xml:space="preserve"> yang </w:t>
            </w:r>
            <w:proofErr w:type="spellStart"/>
            <w:r w:rsidR="00776E4B" w:rsidRPr="004D2B5D">
              <w:rPr>
                <w:rFonts w:ascii="Bookman Old Style" w:hAnsi="Bookman Old Style"/>
                <w:color w:val="000000" w:themeColor="text1"/>
                <w:sz w:val="24"/>
                <w:szCs w:val="24"/>
              </w:rPr>
              <w:t>diinginkan</w:t>
            </w:r>
            <w:proofErr w:type="spellEnd"/>
            <w:r w:rsidR="00776E4B" w:rsidRPr="004D2B5D">
              <w:rPr>
                <w:rFonts w:ascii="Bookman Old Style" w:hAnsi="Bookman Old Style"/>
                <w:color w:val="000000" w:themeColor="text1"/>
                <w:sz w:val="24"/>
                <w:szCs w:val="24"/>
              </w:rPr>
              <w:t xml:space="preserve"> dan </w:t>
            </w:r>
            <w:proofErr w:type="spellStart"/>
            <w:r w:rsidR="00776E4B" w:rsidRPr="004D2B5D">
              <w:rPr>
                <w:rFonts w:ascii="Bookman Old Style" w:hAnsi="Bookman Old Style"/>
                <w:color w:val="000000" w:themeColor="text1"/>
                <w:sz w:val="24"/>
                <w:szCs w:val="24"/>
              </w:rPr>
              <w:t>bisa</w:t>
            </w:r>
            <w:proofErr w:type="spellEnd"/>
            <w:r w:rsidR="00776E4B" w:rsidRPr="004D2B5D">
              <w:rPr>
                <w:rFonts w:ascii="Bookman Old Style" w:hAnsi="Bookman Old Style"/>
                <w:color w:val="000000" w:themeColor="text1"/>
                <w:sz w:val="24"/>
                <w:szCs w:val="24"/>
              </w:rPr>
              <w:t xml:space="preserve"> </w:t>
            </w:r>
            <w:proofErr w:type="spellStart"/>
            <w:r w:rsidR="00776E4B" w:rsidRPr="004D2B5D">
              <w:rPr>
                <w:rFonts w:ascii="Bookman Old Style" w:hAnsi="Bookman Old Style"/>
                <w:color w:val="000000" w:themeColor="text1"/>
                <w:sz w:val="24"/>
                <w:szCs w:val="24"/>
              </w:rPr>
              <w:t>menyesuaikan</w:t>
            </w:r>
            <w:proofErr w:type="spellEnd"/>
            <w:r w:rsidR="00776E4B" w:rsidRPr="004D2B5D">
              <w:rPr>
                <w:rFonts w:ascii="Bookman Old Style" w:hAnsi="Bookman Old Style"/>
                <w:color w:val="000000" w:themeColor="text1"/>
                <w:sz w:val="24"/>
                <w:szCs w:val="24"/>
              </w:rPr>
              <w:t xml:space="preserve"> </w:t>
            </w:r>
            <w:proofErr w:type="spellStart"/>
            <w:r w:rsidR="00776E4B" w:rsidRPr="004D2B5D">
              <w:rPr>
                <w:rFonts w:ascii="Bookman Old Style" w:hAnsi="Bookman Old Style"/>
                <w:color w:val="000000" w:themeColor="text1"/>
                <w:sz w:val="24"/>
                <w:szCs w:val="24"/>
              </w:rPr>
              <w:t>jasa</w:t>
            </w:r>
            <w:proofErr w:type="spellEnd"/>
            <w:r w:rsidR="00776E4B" w:rsidRPr="004D2B5D">
              <w:rPr>
                <w:rFonts w:ascii="Bookman Old Style" w:hAnsi="Bookman Old Style"/>
                <w:color w:val="000000" w:themeColor="text1"/>
                <w:sz w:val="24"/>
                <w:szCs w:val="24"/>
              </w:rPr>
              <w:t xml:space="preserve">/ </w:t>
            </w:r>
            <w:proofErr w:type="spellStart"/>
            <w:r w:rsidR="00776E4B" w:rsidRPr="004D2B5D">
              <w:rPr>
                <w:rFonts w:ascii="Bookman Old Style" w:hAnsi="Bookman Old Style"/>
                <w:color w:val="000000" w:themeColor="text1"/>
                <w:sz w:val="24"/>
                <w:szCs w:val="24"/>
              </w:rPr>
              <w:t>pelayanan</w:t>
            </w:r>
            <w:proofErr w:type="spellEnd"/>
            <w:r w:rsidR="00776E4B" w:rsidRPr="004D2B5D">
              <w:rPr>
                <w:rFonts w:ascii="Bookman Old Style" w:hAnsi="Bookman Old Style"/>
                <w:color w:val="000000" w:themeColor="text1"/>
                <w:sz w:val="24"/>
                <w:szCs w:val="24"/>
              </w:rPr>
              <w:t xml:space="preserve"> </w:t>
            </w:r>
            <w:proofErr w:type="spellStart"/>
            <w:r w:rsidR="00776E4B" w:rsidRPr="004D2B5D">
              <w:rPr>
                <w:rFonts w:ascii="Bookman Old Style" w:hAnsi="Bookman Old Style"/>
                <w:color w:val="000000" w:themeColor="text1"/>
                <w:sz w:val="24"/>
                <w:szCs w:val="24"/>
              </w:rPr>
              <w:t>tersebut</w:t>
            </w:r>
            <w:proofErr w:type="spellEnd"/>
            <w:r w:rsidR="00776E4B" w:rsidRPr="004D2B5D">
              <w:rPr>
                <w:rFonts w:ascii="Bookman Old Style" w:hAnsi="Bookman Old Style"/>
                <w:color w:val="000000" w:themeColor="text1"/>
                <w:sz w:val="24"/>
                <w:szCs w:val="24"/>
              </w:rPr>
              <w:t xml:space="preserve"> </w:t>
            </w:r>
            <w:proofErr w:type="spellStart"/>
            <w:r w:rsidR="00776E4B" w:rsidRPr="004D2B5D">
              <w:rPr>
                <w:rFonts w:ascii="Bookman Old Style" w:hAnsi="Bookman Old Style"/>
                <w:color w:val="000000" w:themeColor="text1"/>
                <w:sz w:val="24"/>
                <w:szCs w:val="24"/>
              </w:rPr>
              <w:t>dengan</w:t>
            </w:r>
            <w:proofErr w:type="spellEnd"/>
            <w:r w:rsidR="00776E4B" w:rsidRPr="004D2B5D">
              <w:rPr>
                <w:rFonts w:ascii="Bookman Old Style" w:hAnsi="Bookman Old Style"/>
                <w:color w:val="000000" w:themeColor="text1"/>
                <w:sz w:val="24"/>
                <w:szCs w:val="24"/>
              </w:rPr>
              <w:t xml:space="preserve"> </w:t>
            </w:r>
            <w:proofErr w:type="spellStart"/>
            <w:r w:rsidR="00776E4B" w:rsidRPr="004D2B5D">
              <w:rPr>
                <w:rFonts w:ascii="Bookman Old Style" w:hAnsi="Bookman Old Style"/>
                <w:color w:val="000000" w:themeColor="text1"/>
                <w:sz w:val="24"/>
                <w:szCs w:val="24"/>
              </w:rPr>
              <w:t>kebutuhan</w:t>
            </w:r>
            <w:proofErr w:type="spellEnd"/>
            <w:r w:rsidR="00776E4B" w:rsidRPr="004D2B5D">
              <w:rPr>
                <w:rFonts w:ascii="Bookman Old Style" w:hAnsi="Bookman Old Style"/>
                <w:color w:val="000000" w:themeColor="text1"/>
                <w:sz w:val="24"/>
                <w:szCs w:val="24"/>
              </w:rPr>
              <w:t xml:space="preserve"> </w:t>
            </w:r>
            <w:proofErr w:type="spellStart"/>
            <w:r w:rsidR="00776E4B" w:rsidRPr="004D2B5D">
              <w:rPr>
                <w:rFonts w:ascii="Bookman Old Style" w:hAnsi="Bookman Old Style"/>
                <w:color w:val="000000" w:themeColor="text1"/>
                <w:sz w:val="24"/>
                <w:szCs w:val="24"/>
              </w:rPr>
              <w:t>pengguna</w:t>
            </w:r>
            <w:proofErr w:type="spellEnd"/>
            <w:r w:rsidR="00776E4B" w:rsidRPr="004D2B5D">
              <w:rPr>
                <w:rFonts w:ascii="Bookman Old Style" w:hAnsi="Bookman Old Style"/>
                <w:color w:val="000000" w:themeColor="text1"/>
                <w:sz w:val="24"/>
                <w:szCs w:val="24"/>
              </w:rPr>
              <w:t>.</w:t>
            </w:r>
          </w:p>
        </w:tc>
      </w:tr>
      <w:tr w:rsidR="004D2B5D" w:rsidRPr="004D2B5D" w14:paraId="24AC1BEC" w14:textId="77777777" w:rsidTr="0037114A">
        <w:tc>
          <w:tcPr>
            <w:tcW w:w="704" w:type="dxa"/>
          </w:tcPr>
          <w:p w14:paraId="71591AF1" w14:textId="77777777" w:rsidR="00776E4B" w:rsidRPr="004D2B5D" w:rsidRDefault="00776E4B" w:rsidP="0037114A">
            <w:pPr>
              <w:pStyle w:val="ListParagraph"/>
              <w:numPr>
                <w:ilvl w:val="0"/>
                <w:numId w:val="89"/>
              </w:numPr>
              <w:ind w:left="455" w:hanging="425"/>
              <w:jc w:val="both"/>
              <w:rPr>
                <w:rFonts w:ascii="Bookman Old Style" w:hAnsi="Bookman Old Style"/>
                <w:color w:val="000000" w:themeColor="text1"/>
                <w:sz w:val="24"/>
                <w:szCs w:val="24"/>
              </w:rPr>
            </w:pPr>
          </w:p>
        </w:tc>
        <w:tc>
          <w:tcPr>
            <w:tcW w:w="1373" w:type="dxa"/>
          </w:tcPr>
          <w:p w14:paraId="026B71B6" w14:textId="261886AB" w:rsidR="00776E4B" w:rsidRPr="004D2B5D" w:rsidRDefault="00776E4B"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Kerjasama</w:t>
            </w:r>
          </w:p>
        </w:tc>
        <w:tc>
          <w:tcPr>
            <w:tcW w:w="2976" w:type="dxa"/>
          </w:tcPr>
          <w:p w14:paraId="6EF604CB" w14:textId="37BD8C34" w:rsidR="00776E4B" w:rsidRPr="004D2B5D" w:rsidRDefault="00776E4B"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Mampu </w:t>
            </w:r>
            <w:proofErr w:type="spellStart"/>
            <w:r w:rsidRPr="004D2B5D">
              <w:rPr>
                <w:rFonts w:ascii="Bookman Old Style" w:hAnsi="Bookman Old Style"/>
                <w:color w:val="000000" w:themeColor="text1"/>
                <w:sz w:val="24"/>
                <w:szCs w:val="24"/>
              </w:rPr>
              <w:t>bekerja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sama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orang lain </w:t>
            </w:r>
            <w:proofErr w:type="spellStart"/>
            <w:r w:rsidRPr="004D2B5D">
              <w:rPr>
                <w:rFonts w:ascii="Bookman Old Style" w:hAnsi="Bookman Old Style"/>
                <w:color w:val="000000" w:themeColor="text1"/>
                <w:sz w:val="24"/>
                <w:szCs w:val="24"/>
              </w:rPr>
              <w:t>serta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peduli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tugas</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permasalahan</w:t>
            </w:r>
            <w:proofErr w:type="spellEnd"/>
            <w:r w:rsidRPr="004D2B5D">
              <w:rPr>
                <w:rFonts w:ascii="Bookman Old Style" w:hAnsi="Bookman Old Style"/>
                <w:color w:val="000000" w:themeColor="text1"/>
                <w:sz w:val="24"/>
                <w:szCs w:val="24"/>
              </w:rPr>
              <w:t xml:space="preserve"> orang lain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cara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memberikan</w:t>
            </w:r>
            <w:proofErr w:type="spellEnd"/>
            <w:r w:rsidRPr="004D2B5D">
              <w:rPr>
                <w:rFonts w:ascii="Bookman Old Style" w:hAnsi="Bookman Old Style"/>
                <w:color w:val="000000" w:themeColor="text1"/>
                <w:sz w:val="24"/>
                <w:szCs w:val="24"/>
              </w:rPr>
              <w:t xml:space="preserve"> saran, </w:t>
            </w:r>
            <w:proofErr w:type="spellStart"/>
            <w:r w:rsidRPr="004D2B5D">
              <w:rPr>
                <w:rFonts w:ascii="Bookman Old Style" w:hAnsi="Bookman Old Style"/>
                <w:color w:val="000000" w:themeColor="text1"/>
                <w:sz w:val="24"/>
                <w:szCs w:val="24"/>
              </w:rPr>
              <w:t>masukan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pertimbangan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atau</w:t>
            </w:r>
            <w:proofErr w:type="spellEnd"/>
            <w:r w:rsidRPr="004D2B5D">
              <w:rPr>
                <w:rFonts w:ascii="Bookman Old Style" w:hAnsi="Bookman Old Style"/>
                <w:color w:val="000000" w:themeColor="text1"/>
                <w:sz w:val="24"/>
                <w:szCs w:val="24"/>
              </w:rPr>
              <w:t xml:space="preserve"> Solusi.</w:t>
            </w:r>
          </w:p>
        </w:tc>
        <w:tc>
          <w:tcPr>
            <w:tcW w:w="3544" w:type="dxa"/>
          </w:tcPr>
          <w:p w14:paraId="6F22C9FF" w14:textId="02E4C6D4" w:rsidR="00776E4B" w:rsidRPr="004D2B5D" w:rsidRDefault="00776E4B" w:rsidP="00C836E4">
            <w:pPr>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Memiliki</w:t>
            </w:r>
            <w:proofErr w:type="spellEnd"/>
            <w:r w:rsidRPr="004D2B5D">
              <w:rPr>
                <w:rFonts w:ascii="Bookman Old Style" w:hAnsi="Bookman Old Style"/>
                <w:color w:val="000000" w:themeColor="text1"/>
                <w:sz w:val="24"/>
                <w:szCs w:val="24"/>
              </w:rPr>
              <w:t xml:space="preserve"> rasa </w:t>
            </w:r>
            <w:proofErr w:type="spellStart"/>
            <w:r w:rsidRPr="004D2B5D">
              <w:rPr>
                <w:rFonts w:ascii="Bookman Old Style" w:hAnsi="Bookman Old Style"/>
                <w:color w:val="000000" w:themeColor="text1"/>
                <w:sz w:val="24"/>
                <w:szCs w:val="24"/>
              </w:rPr>
              <w:t>tanggung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jawab</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terhadap</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tugas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permasalahan</w:t>
            </w:r>
            <w:proofErr w:type="spellEnd"/>
            <w:r w:rsidR="0037114A"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 xml:space="preserve">dan </w:t>
            </w:r>
            <w:proofErr w:type="spellStart"/>
            <w:r w:rsidRPr="004D2B5D">
              <w:rPr>
                <w:rFonts w:ascii="Bookman Old Style" w:hAnsi="Bookman Old Style"/>
                <w:color w:val="000000" w:themeColor="text1"/>
                <w:sz w:val="24"/>
                <w:szCs w:val="24"/>
              </w:rPr>
              <w:t>kemajuan</w:t>
            </w:r>
            <w:proofErr w:type="spellEnd"/>
            <w:r w:rsidR="0037114A"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kelompok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serta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mengajak</w:t>
            </w:r>
            <w:proofErr w:type="spellEnd"/>
            <w:r w:rsidRPr="004D2B5D">
              <w:rPr>
                <w:rFonts w:ascii="Bookman Old Style" w:hAnsi="Bookman Old Style"/>
                <w:color w:val="000000" w:themeColor="text1"/>
                <w:sz w:val="24"/>
                <w:szCs w:val="24"/>
              </w:rPr>
              <w:t xml:space="preserve"> orang </w:t>
            </w:r>
            <w:proofErr w:type="spellStart"/>
            <w:r w:rsidRPr="004D2B5D">
              <w:rPr>
                <w:rFonts w:ascii="Bookman Old Style" w:hAnsi="Bookman Old Style"/>
                <w:color w:val="000000" w:themeColor="text1"/>
                <w:sz w:val="24"/>
                <w:szCs w:val="24"/>
              </w:rPr>
              <w:t>lainuntuk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terlibat</w:t>
            </w:r>
            <w:proofErr w:type="spellEnd"/>
            <w:r w:rsidRPr="004D2B5D">
              <w:rPr>
                <w:rFonts w:ascii="Bookman Old Style" w:hAnsi="Bookman Old Style"/>
                <w:color w:val="000000" w:themeColor="text1"/>
                <w:sz w:val="24"/>
                <w:szCs w:val="24"/>
              </w:rPr>
              <w:t xml:space="preserve"> di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kegiatan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kelompok</w:t>
            </w:r>
            <w:proofErr w:type="spellEnd"/>
            <w:r w:rsidRPr="004D2B5D">
              <w:rPr>
                <w:rFonts w:ascii="Bookman Old Style" w:hAnsi="Bookman Old Style"/>
                <w:color w:val="000000" w:themeColor="text1"/>
                <w:sz w:val="24"/>
                <w:szCs w:val="24"/>
              </w:rPr>
              <w:t>.</w:t>
            </w:r>
          </w:p>
        </w:tc>
      </w:tr>
      <w:tr w:rsidR="004D2B5D" w:rsidRPr="004D2B5D" w14:paraId="1F6CF619" w14:textId="77777777" w:rsidTr="0037114A">
        <w:tc>
          <w:tcPr>
            <w:tcW w:w="704" w:type="dxa"/>
          </w:tcPr>
          <w:p w14:paraId="3F3403F0" w14:textId="5CDDC977" w:rsidR="00693592" w:rsidRPr="004D2B5D" w:rsidRDefault="00693592" w:rsidP="0037114A">
            <w:pPr>
              <w:pStyle w:val="ListParagraph"/>
              <w:numPr>
                <w:ilvl w:val="0"/>
                <w:numId w:val="89"/>
              </w:numPr>
              <w:ind w:left="314" w:hanging="314"/>
              <w:jc w:val="both"/>
              <w:rPr>
                <w:rFonts w:ascii="Bookman Old Style" w:hAnsi="Bookman Old Style"/>
                <w:color w:val="000000" w:themeColor="text1"/>
                <w:sz w:val="24"/>
                <w:szCs w:val="24"/>
              </w:rPr>
            </w:pPr>
          </w:p>
        </w:tc>
        <w:tc>
          <w:tcPr>
            <w:tcW w:w="1373" w:type="dxa"/>
          </w:tcPr>
          <w:p w14:paraId="4987DA17" w14:textId="538D2C8B" w:rsidR="00693592" w:rsidRPr="004D2B5D" w:rsidRDefault="00776E4B"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Kerjasama</w:t>
            </w:r>
          </w:p>
        </w:tc>
        <w:tc>
          <w:tcPr>
            <w:tcW w:w="2976" w:type="dxa"/>
          </w:tcPr>
          <w:p w14:paraId="7BC67E44" w14:textId="7B49630D" w:rsidR="00693592" w:rsidRPr="004D2B5D" w:rsidRDefault="00776E4B"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Mampu </w:t>
            </w:r>
            <w:proofErr w:type="spellStart"/>
            <w:r w:rsidRPr="004D2B5D">
              <w:rPr>
                <w:rFonts w:ascii="Bookman Old Style" w:hAnsi="Bookman Old Style"/>
                <w:color w:val="000000" w:themeColor="text1"/>
                <w:sz w:val="24"/>
                <w:szCs w:val="24"/>
              </w:rPr>
              <w:t>bekerja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situasi</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penuh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tekanan</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keterbatsan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menerapkan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metode</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bekerja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sesuai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w:t>
            </w:r>
          </w:p>
        </w:tc>
        <w:tc>
          <w:tcPr>
            <w:tcW w:w="3544" w:type="dxa"/>
          </w:tcPr>
          <w:p w14:paraId="08E6F5B6" w14:textId="3E23047D" w:rsidR="00693592" w:rsidRPr="004D2B5D" w:rsidRDefault="00776E4B" w:rsidP="00C836E4">
            <w:pPr>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Mampu </w:t>
            </w:r>
            <w:proofErr w:type="spellStart"/>
            <w:r w:rsidRPr="004D2B5D">
              <w:rPr>
                <w:rFonts w:ascii="Bookman Old Style" w:hAnsi="Bookman Old Style"/>
                <w:color w:val="000000" w:themeColor="text1"/>
                <w:sz w:val="24"/>
                <w:szCs w:val="24"/>
              </w:rPr>
              <w:t>menangani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pekerjaan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sehari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hari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percaya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diri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mudah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beradaptasi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terhadap</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perubahan</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kebutuhan</w:t>
            </w:r>
            <w:proofErr w:type="spellEnd"/>
            <w:r w:rsidRPr="004D2B5D">
              <w:rPr>
                <w:rFonts w:ascii="Bookman Old Style" w:hAnsi="Bookman Old Style"/>
                <w:color w:val="000000" w:themeColor="text1"/>
                <w:sz w:val="24"/>
                <w:szCs w:val="24"/>
              </w:rPr>
              <w:t xml:space="preserve">. Mampu </w:t>
            </w:r>
            <w:proofErr w:type="spellStart"/>
            <w:r w:rsidRPr="004D2B5D">
              <w:rPr>
                <w:rFonts w:ascii="Bookman Old Style" w:hAnsi="Bookman Old Style"/>
                <w:color w:val="000000" w:themeColor="text1"/>
                <w:sz w:val="24"/>
                <w:szCs w:val="24"/>
              </w:rPr>
              <w:t>menunjukkan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kelenturan</w:t>
            </w:r>
            <w:proofErr w:type="spellEnd"/>
            <w:r w:rsidRPr="004D2B5D">
              <w:rPr>
                <w:rFonts w:ascii="Bookman Old Style" w:hAnsi="Bookman Old Style"/>
                <w:color w:val="000000" w:themeColor="text1"/>
                <w:sz w:val="24"/>
                <w:szCs w:val="24"/>
              </w:rPr>
              <w:t xml:space="preserve"> pada </w:t>
            </w:r>
            <w:proofErr w:type="spellStart"/>
            <w:r w:rsidRPr="004D2B5D">
              <w:rPr>
                <w:rFonts w:ascii="Bookman Old Style" w:hAnsi="Bookman Old Style"/>
                <w:color w:val="000000" w:themeColor="text1"/>
                <w:sz w:val="24"/>
                <w:szCs w:val="24"/>
              </w:rPr>
              <w:t>waktu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dihadapkan</w:t>
            </w:r>
            <w:proofErr w:type="spellEnd"/>
            <w:r w:rsidRPr="004D2B5D">
              <w:rPr>
                <w:rFonts w:ascii="Bookman Old Style" w:hAnsi="Bookman Old Style"/>
                <w:color w:val="000000" w:themeColor="text1"/>
                <w:sz w:val="24"/>
                <w:szCs w:val="24"/>
              </w:rPr>
              <w:t xml:space="preserve"> pada </w:t>
            </w:r>
            <w:proofErr w:type="spellStart"/>
            <w:r w:rsidRPr="004D2B5D">
              <w:rPr>
                <w:rFonts w:ascii="Bookman Old Style" w:hAnsi="Bookman Old Style"/>
                <w:color w:val="000000" w:themeColor="text1"/>
                <w:sz w:val="24"/>
                <w:szCs w:val="24"/>
              </w:rPr>
              <w:t>tugas</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sulit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atau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berbeda</w:t>
            </w:r>
            <w:proofErr w:type="spellEnd"/>
            <w:r w:rsidRPr="004D2B5D">
              <w:rPr>
                <w:rFonts w:ascii="Bookman Old Style" w:hAnsi="Bookman Old Style"/>
                <w:color w:val="000000" w:themeColor="text1"/>
                <w:sz w:val="24"/>
                <w:szCs w:val="24"/>
              </w:rPr>
              <w:t xml:space="preserve"> pada </w:t>
            </w:r>
            <w:proofErr w:type="spellStart"/>
            <w:r w:rsidRPr="004D2B5D">
              <w:rPr>
                <w:rFonts w:ascii="Bookman Old Style" w:hAnsi="Bookman Old Style"/>
                <w:color w:val="000000" w:themeColor="text1"/>
                <w:sz w:val="24"/>
                <w:szCs w:val="24"/>
              </w:rPr>
              <w:t>saat</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bersamaan</w:t>
            </w:r>
            <w:proofErr w:type="spellEnd"/>
            <w:r w:rsidRPr="004D2B5D">
              <w:rPr>
                <w:rFonts w:ascii="Bookman Old Style" w:hAnsi="Bookman Old Style"/>
                <w:color w:val="000000" w:themeColor="text1"/>
                <w:sz w:val="24"/>
                <w:szCs w:val="24"/>
              </w:rPr>
              <w:t xml:space="preserve">. Mampu </w:t>
            </w:r>
            <w:proofErr w:type="spellStart"/>
            <w:r w:rsidRPr="004D2B5D">
              <w:rPr>
                <w:rFonts w:ascii="Bookman Old Style" w:hAnsi="Bookman Old Style"/>
                <w:color w:val="000000" w:themeColor="text1"/>
                <w:sz w:val="24"/>
                <w:szCs w:val="24"/>
              </w:rPr>
              <w:t>menunjukkan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kinerja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situasi</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mendesak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darurat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periode</w:t>
            </w:r>
            <w:proofErr w:type="spellEnd"/>
            <w:r w:rsidRPr="004D2B5D">
              <w:rPr>
                <w:rFonts w:ascii="Bookman Old Style" w:hAnsi="Bookman Old Style"/>
                <w:color w:val="000000" w:themeColor="text1"/>
                <w:sz w:val="24"/>
                <w:szCs w:val="24"/>
              </w:rPr>
              <w:t xml:space="preserve"> yang sangat </w:t>
            </w:r>
            <w:proofErr w:type="spellStart"/>
            <w:r w:rsidRPr="004D2B5D">
              <w:rPr>
                <w:rFonts w:ascii="Bookman Old Style" w:hAnsi="Bookman Old Style"/>
                <w:color w:val="000000" w:themeColor="text1"/>
                <w:sz w:val="24"/>
                <w:szCs w:val="24"/>
              </w:rPr>
              <w:t>sibuk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tenggat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waktu</w:t>
            </w:r>
            <w:proofErr w:type="spellEnd"/>
            <w:r w:rsidRPr="004D2B5D">
              <w:rPr>
                <w:rFonts w:ascii="Bookman Old Style" w:hAnsi="Bookman Old Style"/>
                <w:color w:val="000000" w:themeColor="text1"/>
                <w:sz w:val="24"/>
                <w:szCs w:val="24"/>
              </w:rPr>
              <w:t>)</w:t>
            </w:r>
          </w:p>
        </w:tc>
      </w:tr>
      <w:tr w:rsidR="004D2B5D" w:rsidRPr="004D2B5D" w14:paraId="55440D2F" w14:textId="77777777" w:rsidTr="0037114A">
        <w:tc>
          <w:tcPr>
            <w:tcW w:w="704" w:type="dxa"/>
          </w:tcPr>
          <w:p w14:paraId="26DF8CAB" w14:textId="1793F5F7" w:rsidR="00205732" w:rsidRPr="004D2B5D" w:rsidRDefault="00205732" w:rsidP="0037114A">
            <w:pPr>
              <w:pStyle w:val="ListParagraph"/>
              <w:numPr>
                <w:ilvl w:val="0"/>
                <w:numId w:val="89"/>
              </w:numPr>
              <w:ind w:left="314" w:hanging="284"/>
              <w:jc w:val="both"/>
              <w:rPr>
                <w:rFonts w:ascii="Bookman Old Style" w:hAnsi="Bookman Old Style"/>
                <w:color w:val="000000" w:themeColor="text1"/>
                <w:sz w:val="24"/>
                <w:szCs w:val="24"/>
              </w:rPr>
            </w:pPr>
          </w:p>
        </w:tc>
        <w:tc>
          <w:tcPr>
            <w:tcW w:w="1373" w:type="dxa"/>
          </w:tcPr>
          <w:p w14:paraId="69243FB4" w14:textId="1B974E89" w:rsidR="00205732" w:rsidRPr="004D2B5D" w:rsidRDefault="00776E4B" w:rsidP="00C836E4">
            <w:pPr>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Komitmen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organisasi</w:t>
            </w:r>
            <w:proofErr w:type="spellEnd"/>
          </w:p>
        </w:tc>
        <w:tc>
          <w:tcPr>
            <w:tcW w:w="2976" w:type="dxa"/>
          </w:tcPr>
          <w:p w14:paraId="2EACD673" w14:textId="04A07C45" w:rsidR="00205732" w:rsidRPr="004D2B5D" w:rsidRDefault="00776E4B" w:rsidP="00C836E4">
            <w:pPr>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Memiliki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kemampuan</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kemauan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menyelaraskan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perilaku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pribadi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kebutuhan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prioritas</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sasaran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organisasi</w:t>
            </w:r>
            <w:proofErr w:type="spellEnd"/>
            <w:r w:rsidRPr="004D2B5D">
              <w:rPr>
                <w:rFonts w:ascii="Bookman Old Style" w:hAnsi="Bookman Old Style"/>
                <w:color w:val="000000" w:themeColor="text1"/>
                <w:sz w:val="24"/>
                <w:szCs w:val="24"/>
              </w:rPr>
              <w:t>.</w:t>
            </w:r>
          </w:p>
        </w:tc>
        <w:tc>
          <w:tcPr>
            <w:tcW w:w="3544" w:type="dxa"/>
          </w:tcPr>
          <w:p w14:paraId="37ABCF7F" w14:textId="4BD87A23" w:rsidR="00205732" w:rsidRPr="004D2B5D" w:rsidRDefault="00776E4B" w:rsidP="00C836E4">
            <w:pPr>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Memiliki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kemampuan</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kemampuan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mendukung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organisasi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secara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aktif</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serta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berusaha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menjaga</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menampilkan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citra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organisasi</w:t>
            </w:r>
            <w:proofErr w:type="spellEnd"/>
            <w:r w:rsidRPr="004D2B5D">
              <w:rPr>
                <w:rFonts w:ascii="Bookman Old Style" w:hAnsi="Bookman Old Style"/>
                <w:color w:val="000000" w:themeColor="text1"/>
                <w:sz w:val="24"/>
                <w:szCs w:val="24"/>
              </w:rPr>
              <w:t>.</w:t>
            </w:r>
          </w:p>
        </w:tc>
      </w:tr>
    </w:tbl>
    <w:p w14:paraId="691FB370" w14:textId="77777777" w:rsidR="00205732" w:rsidRPr="004D2B5D" w:rsidRDefault="00205732" w:rsidP="00205732">
      <w:pPr>
        <w:spacing w:line="360" w:lineRule="auto"/>
        <w:jc w:val="both"/>
        <w:rPr>
          <w:rFonts w:ascii="Bookman Old Style" w:hAnsi="Bookman Old Style"/>
          <w:color w:val="000000" w:themeColor="text1"/>
          <w:sz w:val="24"/>
          <w:szCs w:val="24"/>
        </w:rPr>
      </w:pPr>
    </w:p>
    <w:p w14:paraId="18C6E70F" w14:textId="77777777" w:rsidR="00205732" w:rsidRPr="004D2B5D" w:rsidRDefault="00205732" w:rsidP="00205732">
      <w:pPr>
        <w:pStyle w:val="ListParagraph"/>
        <w:spacing w:line="360" w:lineRule="auto"/>
        <w:ind w:left="993"/>
        <w:jc w:val="both"/>
        <w:rPr>
          <w:rFonts w:ascii="Bookman Old Style" w:hAnsi="Bookman Old Style"/>
          <w:color w:val="000000" w:themeColor="text1"/>
          <w:sz w:val="24"/>
          <w:szCs w:val="24"/>
        </w:rPr>
      </w:pPr>
    </w:p>
    <w:p w14:paraId="3C02EEDF" w14:textId="5DBE7319" w:rsidR="00205732" w:rsidRPr="004D2B5D" w:rsidRDefault="00205732" w:rsidP="00205732">
      <w:pPr>
        <w:pStyle w:val="ListParagraph"/>
        <w:numPr>
          <w:ilvl w:val="0"/>
          <w:numId w:val="91"/>
        </w:numPr>
        <w:spacing w:line="360" w:lineRule="auto"/>
        <w:ind w:left="993" w:hanging="426"/>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Kompetensi Teknis Pengawasan </w:t>
      </w:r>
    </w:p>
    <w:p w14:paraId="79AC89F6" w14:textId="77777777" w:rsidR="0037114A" w:rsidRPr="004D2B5D" w:rsidRDefault="0057446A" w:rsidP="0037114A">
      <w:pPr>
        <w:spacing w:line="360" w:lineRule="auto"/>
        <w:ind w:left="993" w:firstLine="708"/>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dapat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melaksanakan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Penugasan</w:t>
      </w:r>
      <w:proofErr w:type="spellEnd"/>
      <w:r w:rsidRPr="004D2B5D">
        <w:rPr>
          <w:rFonts w:ascii="Bookman Old Style" w:hAnsi="Bookman Old Style"/>
          <w:color w:val="000000" w:themeColor="text1"/>
          <w:sz w:val="24"/>
          <w:szCs w:val="24"/>
        </w:rPr>
        <w:t xml:space="preserve"> pengawasan sesuai dengan jenjang jabatannya, auditor wajib memiliki kompetensi teknis pengawasan. </w:t>
      </w:r>
    </w:p>
    <w:p w14:paraId="5B89E828" w14:textId="55388941" w:rsidR="0057446A" w:rsidRPr="004D2B5D" w:rsidRDefault="0057446A" w:rsidP="0037114A">
      <w:pPr>
        <w:spacing w:line="360" w:lineRule="auto"/>
        <w:ind w:left="993" w:firstLine="708"/>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teknis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terkait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persyaratan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dapat</w:t>
      </w:r>
      <w:proofErr w:type="spellEnd"/>
      <w:r w:rsidRPr="004D2B5D">
        <w:rPr>
          <w:rFonts w:ascii="Bookman Old Style" w:hAnsi="Bookman Old Style"/>
          <w:color w:val="000000" w:themeColor="text1"/>
          <w:sz w:val="24"/>
          <w:szCs w:val="24"/>
        </w:rPr>
        <w:t xml:space="preserve"> melaksanakan penugasan Pengawasan sesuai dengan jenjang jabatannya.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teknis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meliputi</w:t>
      </w:r>
      <w:proofErr w:type="spellEnd"/>
      <w:r w:rsidRPr="004D2B5D">
        <w:rPr>
          <w:rFonts w:ascii="Bookman Old Style" w:hAnsi="Bookman Old Style"/>
          <w:color w:val="000000" w:themeColor="text1"/>
          <w:sz w:val="24"/>
          <w:szCs w:val="24"/>
        </w:rPr>
        <w:t xml:space="preserve"> 7 </w:t>
      </w:r>
      <w:proofErr w:type="spellStart"/>
      <w:r w:rsidRPr="004D2B5D">
        <w:rPr>
          <w:rFonts w:ascii="Bookman Old Style" w:hAnsi="Bookman Old Style"/>
          <w:color w:val="000000" w:themeColor="text1"/>
          <w:sz w:val="24"/>
          <w:szCs w:val="24"/>
        </w:rPr>
        <w:t>bidang</w:t>
      </w:r>
      <w:proofErr w:type="spellEnd"/>
      <w:r w:rsidR="0037114A"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lastRenderedPageBreak/>
        <w:t>kompetensi</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dikategorikan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inti, </w:t>
      </w:r>
      <w:proofErr w:type="spellStart"/>
      <w:r w:rsidRPr="004D2B5D">
        <w:rPr>
          <w:rFonts w:ascii="Bookman Old Style" w:hAnsi="Bookman Old Style"/>
          <w:color w:val="000000" w:themeColor="text1"/>
          <w:sz w:val="24"/>
          <w:szCs w:val="24"/>
        </w:rPr>
        <w:t>kompetensi</w:t>
      </w:r>
      <w:proofErr w:type="spellEnd"/>
      <w:r w:rsidR="0037114A"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pendukung</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manajerial</w:t>
      </w:r>
      <w:proofErr w:type="spellEnd"/>
      <w:r w:rsidRPr="004D2B5D">
        <w:rPr>
          <w:rFonts w:ascii="Bookman Old Style" w:hAnsi="Bookman Old Style"/>
          <w:color w:val="000000" w:themeColor="text1"/>
          <w:sz w:val="24"/>
          <w:szCs w:val="24"/>
        </w:rPr>
        <w:t>.</w:t>
      </w:r>
    </w:p>
    <w:p w14:paraId="549C2B9C" w14:textId="77777777" w:rsidR="0057446A" w:rsidRPr="004D2B5D" w:rsidRDefault="0057446A" w:rsidP="0037114A">
      <w:pPr>
        <w:spacing w:line="360" w:lineRule="auto"/>
        <w:ind w:firstLine="99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Ketujuh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bidang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dimaksud</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adalah</w:t>
      </w:r>
      <w:proofErr w:type="spellEnd"/>
      <w:r w:rsidRPr="004D2B5D">
        <w:rPr>
          <w:rFonts w:ascii="Bookman Old Style" w:hAnsi="Bookman Old Style"/>
          <w:color w:val="000000" w:themeColor="text1"/>
          <w:sz w:val="24"/>
          <w:szCs w:val="24"/>
        </w:rPr>
        <w:t>:</w:t>
      </w:r>
    </w:p>
    <w:p w14:paraId="621DD38F" w14:textId="77777777" w:rsidR="0037114A" w:rsidRPr="004D2B5D" w:rsidRDefault="0057446A" w:rsidP="0037114A">
      <w:pPr>
        <w:pStyle w:val="ListParagraph"/>
        <w:numPr>
          <w:ilvl w:val="0"/>
          <w:numId w:val="92"/>
        </w:numPr>
        <w:spacing w:line="360" w:lineRule="auto"/>
        <w:ind w:left="1276"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Bidang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Manajemen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Risiko</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Pengendalian</w:t>
      </w:r>
      <w:proofErr w:type="spellEnd"/>
      <w:r w:rsidRPr="004D2B5D">
        <w:rPr>
          <w:rFonts w:ascii="Bookman Old Style" w:hAnsi="Bookman Old Style"/>
          <w:color w:val="000000" w:themeColor="text1"/>
          <w:sz w:val="24"/>
          <w:szCs w:val="24"/>
        </w:rPr>
        <w:t xml:space="preserve"> Internal, dan</w:t>
      </w:r>
      <w:r w:rsidR="0037114A"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Tata Kelola Sektor Publik,</w:t>
      </w:r>
    </w:p>
    <w:p w14:paraId="5087E955" w14:textId="77777777" w:rsidR="0037114A" w:rsidRPr="004D2B5D" w:rsidRDefault="0057446A" w:rsidP="0037114A">
      <w:pPr>
        <w:pStyle w:val="ListParagraph"/>
        <w:numPr>
          <w:ilvl w:val="0"/>
          <w:numId w:val="92"/>
        </w:numPr>
        <w:spacing w:line="360" w:lineRule="auto"/>
        <w:ind w:left="1276"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Bidang</w:t>
      </w:r>
      <w:proofErr w:type="spellEnd"/>
      <w:r w:rsidRPr="004D2B5D">
        <w:rPr>
          <w:rFonts w:ascii="Bookman Old Style" w:hAnsi="Bookman Old Style"/>
          <w:color w:val="000000" w:themeColor="text1"/>
          <w:sz w:val="24"/>
          <w:szCs w:val="24"/>
        </w:rPr>
        <w:t xml:space="preserve"> Strategi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w:t>
      </w:r>
    </w:p>
    <w:p w14:paraId="6C6B8E23" w14:textId="77777777" w:rsidR="00F654F5" w:rsidRPr="004D2B5D" w:rsidRDefault="0057446A" w:rsidP="00F654F5">
      <w:pPr>
        <w:pStyle w:val="ListParagraph"/>
        <w:numPr>
          <w:ilvl w:val="0"/>
          <w:numId w:val="92"/>
        </w:numPr>
        <w:spacing w:line="360" w:lineRule="auto"/>
        <w:ind w:left="1276"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Bidang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Pelaporan</w:t>
      </w:r>
      <w:proofErr w:type="spellEnd"/>
      <w:r w:rsidRPr="004D2B5D">
        <w:rPr>
          <w:rFonts w:ascii="Bookman Old Style" w:hAnsi="Bookman Old Style"/>
          <w:color w:val="000000" w:themeColor="text1"/>
          <w:sz w:val="24"/>
          <w:szCs w:val="24"/>
        </w:rPr>
        <w:t xml:space="preserve"> Hasil Pengawasan,</w:t>
      </w:r>
    </w:p>
    <w:p w14:paraId="0283FAC4" w14:textId="77777777" w:rsidR="00F654F5" w:rsidRPr="004D2B5D" w:rsidRDefault="0057446A" w:rsidP="00F654F5">
      <w:pPr>
        <w:pStyle w:val="ListParagraph"/>
        <w:numPr>
          <w:ilvl w:val="0"/>
          <w:numId w:val="92"/>
        </w:numPr>
        <w:spacing w:line="360" w:lineRule="auto"/>
        <w:ind w:left="1276"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Bidang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Sikap</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Profesional</w:t>
      </w:r>
      <w:proofErr w:type="spellEnd"/>
      <w:r w:rsidRPr="004D2B5D">
        <w:rPr>
          <w:rFonts w:ascii="Bookman Old Style" w:hAnsi="Bookman Old Style"/>
          <w:color w:val="000000" w:themeColor="text1"/>
          <w:sz w:val="24"/>
          <w:szCs w:val="24"/>
        </w:rPr>
        <w:t>,</w:t>
      </w:r>
    </w:p>
    <w:p w14:paraId="4449D374" w14:textId="77777777" w:rsidR="00F654F5" w:rsidRPr="004D2B5D" w:rsidRDefault="0057446A" w:rsidP="00F654F5">
      <w:pPr>
        <w:pStyle w:val="ListParagraph"/>
        <w:numPr>
          <w:ilvl w:val="0"/>
          <w:numId w:val="92"/>
        </w:numPr>
        <w:spacing w:line="360" w:lineRule="auto"/>
        <w:ind w:left="1276"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Bidang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Komunikasi</w:t>
      </w:r>
      <w:proofErr w:type="spellEnd"/>
      <w:r w:rsidRPr="004D2B5D">
        <w:rPr>
          <w:rFonts w:ascii="Bookman Old Style" w:hAnsi="Bookman Old Style"/>
          <w:color w:val="000000" w:themeColor="text1"/>
          <w:sz w:val="24"/>
          <w:szCs w:val="24"/>
        </w:rPr>
        <w:t>,</w:t>
      </w:r>
    </w:p>
    <w:p w14:paraId="29AACA90" w14:textId="77777777" w:rsidR="00F654F5" w:rsidRPr="004D2B5D" w:rsidRDefault="0057446A" w:rsidP="00F654F5">
      <w:pPr>
        <w:pStyle w:val="ListParagraph"/>
        <w:numPr>
          <w:ilvl w:val="0"/>
          <w:numId w:val="92"/>
        </w:numPr>
        <w:spacing w:line="360" w:lineRule="auto"/>
        <w:ind w:left="1276"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Bidang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Lingkungan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w:t>
      </w:r>
    </w:p>
    <w:p w14:paraId="6800EDFE" w14:textId="7037D9C8" w:rsidR="0057446A" w:rsidRPr="004D2B5D" w:rsidRDefault="0057446A" w:rsidP="00F654F5">
      <w:pPr>
        <w:pStyle w:val="ListParagraph"/>
        <w:numPr>
          <w:ilvl w:val="0"/>
          <w:numId w:val="92"/>
        </w:numPr>
        <w:spacing w:line="360" w:lineRule="auto"/>
        <w:ind w:left="1276"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Bidang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Manajemen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w:t>
      </w:r>
    </w:p>
    <w:p w14:paraId="646256E0" w14:textId="77777777" w:rsidR="00F654F5" w:rsidRPr="004D2B5D" w:rsidRDefault="0057446A" w:rsidP="00F654F5">
      <w:pPr>
        <w:pStyle w:val="ListParagraph"/>
        <w:spacing w:line="360" w:lineRule="auto"/>
        <w:ind w:left="993" w:firstLine="708"/>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Audit Internal membantu suatu organisasi dalam mencapai tujuannya melalui pendekatan sistematis dan disiplin untuk mengevaluasi dan memperbaiki elektivitas proses tata kelola organisasi, pengendalian, dan manajemen risiko. Oleh karena itu sangat penting bagi auditor untuk memiliki Kompetensi bidang manajemen risiko, pengendalian internal, dan tata kelola sektor publik. Selanjutnya agar auditor dapat melaksanakan pengawasan secara profesional maka diperlukan kompetensi bidang strategi pengawasan yaitu bagaimana pengawasan tersebut dilaksanakan, serta teknik dan metode pengawasan yang digunakan. Pengawasan yang dilakukan tidak akan berarti apabila tidak memberikan nilai tambah bagi organisasi pemerintah. Oleh karenanya kompetensi di bidang pelaporan hasil pengawasan penting untuk dimiliki auditor agar hasil penugasan Pengawasan dapat mandorong perbaikan bagi auditan dalam mengelola organisasinya serta mengendalikan dan mengelola risiko di dalam organisasinya. Sementara itu, kompetensi bidang sikap profesional memastikan auditor berperilaku yang mencerminkan profesionalismenya, baik pada saat sedang melaksanakan </w:t>
      </w:r>
      <w:proofErr w:type="spellStart"/>
      <w:r w:rsidRPr="004D2B5D">
        <w:rPr>
          <w:rFonts w:ascii="Bookman Old Style" w:hAnsi="Bookman Old Style"/>
          <w:color w:val="000000" w:themeColor="text1"/>
          <w:sz w:val="24"/>
          <w:szCs w:val="24"/>
        </w:rPr>
        <w:t>penugasannya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maupun</w:t>
      </w:r>
      <w:proofErr w:type="spellEnd"/>
      <w:r w:rsidRPr="004D2B5D">
        <w:rPr>
          <w:rFonts w:ascii="Bookman Old Style" w:hAnsi="Bookman Old Style"/>
          <w:color w:val="000000" w:themeColor="text1"/>
          <w:sz w:val="24"/>
          <w:szCs w:val="24"/>
        </w:rPr>
        <w:t xml:space="preserve"> di </w:t>
      </w:r>
      <w:proofErr w:type="spellStart"/>
      <w:r w:rsidRPr="004D2B5D">
        <w:rPr>
          <w:rFonts w:ascii="Bookman Old Style" w:hAnsi="Bookman Old Style"/>
          <w:color w:val="000000" w:themeColor="text1"/>
          <w:sz w:val="24"/>
          <w:szCs w:val="24"/>
        </w:rPr>
        <w:t>luar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panugasan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w:t>
      </w:r>
    </w:p>
    <w:p w14:paraId="77990602" w14:textId="77777777" w:rsidR="00F654F5" w:rsidRPr="004D2B5D" w:rsidRDefault="0057446A" w:rsidP="00F654F5">
      <w:pPr>
        <w:pStyle w:val="ListParagraph"/>
        <w:spacing w:line="360" w:lineRule="auto"/>
        <w:ind w:left="993" w:firstLine="708"/>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mendukung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di </w:t>
      </w:r>
      <w:proofErr w:type="spellStart"/>
      <w:r w:rsidRPr="004D2B5D">
        <w:rPr>
          <w:rFonts w:ascii="Bookman Old Style" w:hAnsi="Bookman Old Style"/>
          <w:color w:val="000000" w:themeColor="text1"/>
          <w:sz w:val="24"/>
          <w:szCs w:val="24"/>
        </w:rPr>
        <w:t>bidang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komunikasi</w:t>
      </w:r>
      <w:proofErr w:type="spellEnd"/>
      <w:r w:rsidRPr="004D2B5D">
        <w:rPr>
          <w:rFonts w:ascii="Bookman Old Style" w:hAnsi="Bookman Old Style"/>
          <w:color w:val="000000" w:themeColor="text1"/>
          <w:sz w:val="24"/>
          <w:szCs w:val="24"/>
        </w:rPr>
        <w:t xml:space="preserve"> akan membantu memberikan keyakinan bahwa komunikasi yang dilakukan jelas dan dapat dimengerti. Selain itu pemahaman auditor mengenal faktor-faktor tertentu dan isu-isu terkait pemerintahan yang terangkum dalam kompetensi bidang lingkungan pemerintahan akan mendukung hasil pengawasan yang realists dan </w:t>
      </w:r>
      <w:proofErr w:type="spellStart"/>
      <w:r w:rsidRPr="004D2B5D">
        <w:rPr>
          <w:rFonts w:ascii="Bookman Old Style" w:hAnsi="Bookman Old Style"/>
          <w:color w:val="000000" w:themeColor="text1"/>
          <w:sz w:val="24"/>
          <w:szCs w:val="24"/>
        </w:rPr>
        <w:t>dapat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diterima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pihak-pihak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terkait</w:t>
      </w:r>
      <w:proofErr w:type="spellEnd"/>
      <w:r w:rsidRPr="004D2B5D">
        <w:rPr>
          <w:rFonts w:ascii="Bookman Old Style" w:hAnsi="Bookman Old Style"/>
          <w:color w:val="000000" w:themeColor="text1"/>
          <w:sz w:val="24"/>
          <w:szCs w:val="24"/>
        </w:rPr>
        <w:t>.</w:t>
      </w:r>
    </w:p>
    <w:p w14:paraId="174B14A1" w14:textId="77777777" w:rsidR="00F654F5" w:rsidRPr="004D2B5D" w:rsidRDefault="0057446A" w:rsidP="00F654F5">
      <w:pPr>
        <w:pStyle w:val="ListParagraph"/>
        <w:spacing w:line="360" w:lineRule="auto"/>
        <w:ind w:left="993" w:firstLine="708"/>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lastRenderedPageBreak/>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bidang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manajemen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diperlukan</w:t>
      </w:r>
      <w:proofErr w:type="spellEnd"/>
      <w:r w:rsidRPr="004D2B5D">
        <w:rPr>
          <w:rFonts w:ascii="Bookman Old Style" w:hAnsi="Bookman Old Style"/>
          <w:color w:val="000000" w:themeColor="text1"/>
          <w:sz w:val="24"/>
          <w:szCs w:val="24"/>
        </w:rPr>
        <w:t xml:space="preserve"> agar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dapat</w:t>
      </w:r>
      <w:proofErr w:type="spellEnd"/>
      <w:r w:rsidRPr="004D2B5D">
        <w:rPr>
          <w:rFonts w:ascii="Bookman Old Style" w:hAnsi="Bookman Old Style"/>
          <w:color w:val="000000" w:themeColor="text1"/>
          <w:sz w:val="24"/>
          <w:szCs w:val="24"/>
        </w:rPr>
        <w:t xml:space="preserve"> dikelola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baik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sehingga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tujuan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dapat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dicapai</w:t>
      </w:r>
      <w:proofErr w:type="spellEnd"/>
      <w:r w:rsidRPr="004D2B5D">
        <w:rPr>
          <w:rFonts w:ascii="Bookman Old Style" w:hAnsi="Bookman Old Style"/>
          <w:color w:val="000000" w:themeColor="text1"/>
          <w:sz w:val="24"/>
          <w:szCs w:val="24"/>
        </w:rPr>
        <w:t>.</w:t>
      </w:r>
    </w:p>
    <w:p w14:paraId="539A216A" w14:textId="7B4B6ABF" w:rsidR="0057446A" w:rsidRPr="004D2B5D" w:rsidRDefault="0057446A" w:rsidP="00F654F5">
      <w:pPr>
        <w:pStyle w:val="ListParagraph"/>
        <w:spacing w:line="360" w:lineRule="auto"/>
        <w:ind w:left="993" w:firstLine="708"/>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Gambar </w:t>
      </w:r>
      <w:proofErr w:type="spellStart"/>
      <w:r w:rsidRPr="004D2B5D">
        <w:rPr>
          <w:rFonts w:ascii="Bookman Old Style" w:hAnsi="Bookman Old Style"/>
          <w:color w:val="000000" w:themeColor="text1"/>
          <w:sz w:val="24"/>
          <w:szCs w:val="24"/>
        </w:rPr>
        <w:t>berikut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menunjukkan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hubungan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ketujuh</w:t>
      </w:r>
      <w:proofErr w:type="spellEnd"/>
      <w:r w:rsidRPr="004D2B5D">
        <w:rPr>
          <w:rFonts w:ascii="Bookman Old Style" w:hAnsi="Bookman Old Style"/>
          <w:color w:val="000000" w:themeColor="text1"/>
          <w:sz w:val="24"/>
          <w:szCs w:val="24"/>
        </w:rPr>
        <w:t xml:space="preserve"> bidang kompetensi yang dimaksud terhadap tujuan organisasi:</w:t>
      </w:r>
    </w:p>
    <w:p w14:paraId="3D331B0F" w14:textId="77777777" w:rsidR="00F654F5" w:rsidRPr="004D2B5D" w:rsidRDefault="00F654F5" w:rsidP="00F654F5">
      <w:pPr>
        <w:pStyle w:val="ListParagraph"/>
        <w:spacing w:line="360" w:lineRule="auto"/>
        <w:ind w:left="1174"/>
        <w:jc w:val="both"/>
        <w:rPr>
          <w:rFonts w:ascii="Bookman Old Style" w:hAnsi="Bookman Old Style"/>
          <w:color w:val="000000" w:themeColor="text1"/>
          <w:sz w:val="24"/>
          <w:szCs w:val="24"/>
        </w:rPr>
      </w:pPr>
    </w:p>
    <w:p w14:paraId="1B61A4A9" w14:textId="77777777" w:rsidR="00F654F5" w:rsidRPr="004D2B5D" w:rsidRDefault="00F654F5" w:rsidP="00F654F5">
      <w:pPr>
        <w:pStyle w:val="ListParagraph"/>
        <w:spacing w:line="360" w:lineRule="auto"/>
        <w:ind w:left="1174"/>
        <w:jc w:val="both"/>
        <w:rPr>
          <w:rFonts w:ascii="Bookman Old Style" w:hAnsi="Bookman Old Style"/>
          <w:color w:val="000000" w:themeColor="text1"/>
          <w:sz w:val="24"/>
          <w:szCs w:val="24"/>
        </w:rPr>
      </w:pPr>
    </w:p>
    <w:p w14:paraId="0F412772" w14:textId="452D44F9" w:rsidR="00F654F5" w:rsidRPr="004D2B5D" w:rsidRDefault="00F654F5" w:rsidP="00F654F5">
      <w:pPr>
        <w:pStyle w:val="ListParagraph"/>
        <w:numPr>
          <w:ilvl w:val="0"/>
          <w:numId w:val="91"/>
        </w:numPr>
        <w:spacing w:line="360" w:lineRule="auto"/>
        <w:ind w:left="851"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Kumultaif</w:t>
      </w:r>
      <w:proofErr w:type="spellEnd"/>
      <w:r w:rsidRPr="004D2B5D">
        <w:rPr>
          <w:rFonts w:ascii="Bookman Old Style" w:hAnsi="Bookman Old Style"/>
          <w:color w:val="000000" w:themeColor="text1"/>
          <w:sz w:val="24"/>
          <w:szCs w:val="24"/>
        </w:rPr>
        <w:t xml:space="preserve"> </w:t>
      </w:r>
    </w:p>
    <w:p w14:paraId="12A9122A" w14:textId="77777777" w:rsidR="00F654F5" w:rsidRPr="004D2B5D" w:rsidRDefault="0057446A" w:rsidP="00F654F5">
      <w:pPr>
        <w:spacing w:line="360" w:lineRule="auto"/>
        <w:ind w:left="851" w:firstLine="850"/>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pada </w:t>
      </w:r>
      <w:proofErr w:type="spellStart"/>
      <w:r w:rsidRPr="004D2B5D">
        <w:rPr>
          <w:rFonts w:ascii="Bookman Old Style" w:hAnsi="Bookman Old Style"/>
          <w:color w:val="000000" w:themeColor="text1"/>
          <w:sz w:val="24"/>
          <w:szCs w:val="24"/>
        </w:rPr>
        <w:t>tingkat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atau</w:t>
      </w:r>
      <w:proofErr w:type="spellEnd"/>
      <w:r w:rsidRPr="004D2B5D">
        <w:rPr>
          <w:rFonts w:ascii="Bookman Old Style" w:hAnsi="Bookman Old Style"/>
          <w:color w:val="000000" w:themeColor="text1"/>
          <w:sz w:val="24"/>
          <w:szCs w:val="24"/>
        </w:rPr>
        <w:t xml:space="preserve"> jenjang jabatan yang lebih tinggi merupakan kumulatif dari kompetensi pada tingkat atau jenjang jabatan di </w:t>
      </w:r>
      <w:proofErr w:type="spellStart"/>
      <w:r w:rsidRPr="004D2B5D">
        <w:rPr>
          <w:rFonts w:ascii="Bookman Old Style" w:hAnsi="Bookman Old Style"/>
          <w:color w:val="000000" w:themeColor="text1"/>
          <w:sz w:val="24"/>
          <w:szCs w:val="24"/>
        </w:rPr>
        <w:t>bawahnya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ditambah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spesifik</w:t>
      </w:r>
      <w:proofErr w:type="spellEnd"/>
      <w:r w:rsidRPr="004D2B5D">
        <w:rPr>
          <w:rFonts w:ascii="Bookman Old Style" w:hAnsi="Bookman Old Style"/>
          <w:color w:val="000000" w:themeColor="text1"/>
          <w:sz w:val="24"/>
          <w:szCs w:val="24"/>
        </w:rPr>
        <w:t xml:space="preserve"> di </w:t>
      </w:r>
      <w:proofErr w:type="spellStart"/>
      <w:r w:rsidRPr="004D2B5D">
        <w:rPr>
          <w:rFonts w:ascii="Bookman Old Style" w:hAnsi="Bookman Old Style"/>
          <w:color w:val="000000" w:themeColor="text1"/>
          <w:sz w:val="24"/>
          <w:szCs w:val="24"/>
        </w:rPr>
        <w:t>jabatannya</w:t>
      </w:r>
      <w:proofErr w:type="spellEnd"/>
      <w:r w:rsidRPr="004D2B5D">
        <w:rPr>
          <w:rFonts w:ascii="Bookman Old Style" w:hAnsi="Bookman Old Style"/>
          <w:color w:val="000000" w:themeColor="text1"/>
          <w:sz w:val="24"/>
          <w:szCs w:val="24"/>
        </w:rPr>
        <w:t>.</w:t>
      </w:r>
    </w:p>
    <w:p w14:paraId="79B7E250" w14:textId="77777777" w:rsidR="00F654F5" w:rsidRPr="004D2B5D" w:rsidRDefault="0057446A" w:rsidP="00F654F5">
      <w:pPr>
        <w:spacing w:line="360" w:lineRule="auto"/>
        <w:ind w:left="851" w:firstLine="850"/>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teknis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disusun</w:t>
      </w:r>
      <w:proofErr w:type="spellEnd"/>
      <w:r w:rsidRPr="004D2B5D">
        <w:rPr>
          <w:rFonts w:ascii="Bookman Old Style" w:hAnsi="Bookman Old Style"/>
          <w:color w:val="000000" w:themeColor="text1"/>
          <w:sz w:val="24"/>
          <w:szCs w:val="24"/>
        </w:rPr>
        <w:t xml:space="preserve"> per jenjang jabatan auditor dan dibuat berdasarkan premis auditor pada tingkat atau jenjang jabatan yang jebih tinggi sudah memenuhi kompetensi </w:t>
      </w:r>
      <w:proofErr w:type="spellStart"/>
      <w:r w:rsidRPr="004D2B5D">
        <w:rPr>
          <w:rFonts w:ascii="Bookman Old Style" w:hAnsi="Bookman Old Style"/>
          <w:color w:val="000000" w:themeColor="text1"/>
          <w:sz w:val="24"/>
          <w:szCs w:val="24"/>
        </w:rPr>
        <w:t>kumulatif</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dari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tingkat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atau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jenjang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jabatan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sebelumnya</w:t>
      </w:r>
      <w:proofErr w:type="spellEnd"/>
      <w:r w:rsidRPr="004D2B5D">
        <w:rPr>
          <w:rFonts w:ascii="Bookman Old Style" w:hAnsi="Bookman Old Style"/>
          <w:color w:val="000000" w:themeColor="text1"/>
          <w:sz w:val="24"/>
          <w:szCs w:val="24"/>
        </w:rPr>
        <w:t>.</w:t>
      </w:r>
    </w:p>
    <w:p w14:paraId="6FA1EF83" w14:textId="77777777" w:rsidR="00F654F5" w:rsidRPr="004D2B5D" w:rsidRDefault="0057446A" w:rsidP="00F654F5">
      <w:pPr>
        <w:spacing w:line="360" w:lineRule="auto"/>
        <w:ind w:left="851" w:firstLine="850"/>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pada </w:t>
      </w:r>
      <w:proofErr w:type="spellStart"/>
      <w:r w:rsidRPr="004D2B5D">
        <w:rPr>
          <w:rFonts w:ascii="Bookman Old Style" w:hAnsi="Bookman Old Style"/>
          <w:color w:val="000000" w:themeColor="text1"/>
          <w:sz w:val="24"/>
          <w:szCs w:val="24"/>
        </w:rPr>
        <w:t>jenjang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jabatan</w:t>
      </w:r>
      <w:proofErr w:type="spellEnd"/>
      <w:r w:rsidRPr="004D2B5D">
        <w:rPr>
          <w:rFonts w:ascii="Bookman Old Style" w:hAnsi="Bookman Old Style"/>
          <w:color w:val="000000" w:themeColor="text1"/>
          <w:sz w:val="24"/>
          <w:szCs w:val="24"/>
        </w:rPr>
        <w:t xml:space="preserve"> auditor pelaksana lanjutan merupakan kompetensi kumulatif dari kompetensi pada jenjang jabatan auditor pelaksana ditambah kompetensi spesifik pada jenjang jabatan auditor pelaksana lanjutan tersebut. Kompetensi pada jenjang jabatan auditor penyelia merupakan kompetensi kumulatif dari kompetensi pada jenjang jabatan auditor pelaksana dan auditor pelaksana lanjutan ditambah kompetensi </w:t>
      </w:r>
      <w:proofErr w:type="spellStart"/>
      <w:r w:rsidRPr="004D2B5D">
        <w:rPr>
          <w:rFonts w:ascii="Bookman Old Style" w:hAnsi="Bookman Old Style"/>
          <w:color w:val="000000" w:themeColor="text1"/>
          <w:sz w:val="24"/>
          <w:szCs w:val="24"/>
        </w:rPr>
        <w:t>spesifik</w:t>
      </w:r>
      <w:proofErr w:type="spellEnd"/>
      <w:r w:rsidRPr="004D2B5D">
        <w:rPr>
          <w:rFonts w:ascii="Bookman Old Style" w:hAnsi="Bookman Old Style"/>
          <w:color w:val="000000" w:themeColor="text1"/>
          <w:sz w:val="24"/>
          <w:szCs w:val="24"/>
        </w:rPr>
        <w:t xml:space="preserve"> pada </w:t>
      </w:r>
      <w:proofErr w:type="spellStart"/>
      <w:r w:rsidRPr="004D2B5D">
        <w:rPr>
          <w:rFonts w:ascii="Bookman Old Style" w:hAnsi="Bookman Old Style"/>
          <w:color w:val="000000" w:themeColor="text1"/>
          <w:sz w:val="24"/>
          <w:szCs w:val="24"/>
        </w:rPr>
        <w:t>jenjang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jabatan</w:t>
      </w:r>
      <w:proofErr w:type="spellEnd"/>
      <w:r w:rsidRPr="004D2B5D">
        <w:rPr>
          <w:rFonts w:ascii="Bookman Old Style" w:hAnsi="Bookman Old Style"/>
          <w:color w:val="000000" w:themeColor="text1"/>
          <w:sz w:val="24"/>
          <w:szCs w:val="24"/>
        </w:rPr>
        <w:t xml:space="preserve"> auditor </w:t>
      </w:r>
      <w:proofErr w:type="spellStart"/>
      <w:r w:rsidRPr="004D2B5D">
        <w:rPr>
          <w:rFonts w:ascii="Bookman Old Style" w:hAnsi="Bookman Old Style"/>
          <w:color w:val="000000" w:themeColor="text1"/>
          <w:sz w:val="24"/>
          <w:szCs w:val="24"/>
        </w:rPr>
        <w:t>penyelia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tersebut</w:t>
      </w:r>
      <w:proofErr w:type="spellEnd"/>
      <w:r w:rsidRPr="004D2B5D">
        <w:rPr>
          <w:rFonts w:ascii="Bookman Old Style" w:hAnsi="Bookman Old Style"/>
          <w:color w:val="000000" w:themeColor="text1"/>
          <w:sz w:val="24"/>
          <w:szCs w:val="24"/>
        </w:rPr>
        <w:t>.</w:t>
      </w:r>
    </w:p>
    <w:p w14:paraId="0C44FBD6" w14:textId="3459669B" w:rsidR="0057446A" w:rsidRPr="004D2B5D" w:rsidRDefault="0057446A" w:rsidP="00F654F5">
      <w:pPr>
        <w:spacing w:line="360" w:lineRule="auto"/>
        <w:ind w:left="851" w:firstLine="850"/>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pada </w:t>
      </w:r>
      <w:proofErr w:type="spellStart"/>
      <w:r w:rsidRPr="004D2B5D">
        <w:rPr>
          <w:rFonts w:ascii="Bookman Old Style" w:hAnsi="Bookman Old Style"/>
          <w:color w:val="000000" w:themeColor="text1"/>
          <w:sz w:val="24"/>
          <w:szCs w:val="24"/>
        </w:rPr>
        <w:t>jenjang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jabatan</w:t>
      </w:r>
      <w:proofErr w:type="spellEnd"/>
      <w:r w:rsidRPr="004D2B5D">
        <w:rPr>
          <w:rFonts w:ascii="Bookman Old Style" w:hAnsi="Bookman Old Style"/>
          <w:color w:val="000000" w:themeColor="text1"/>
          <w:sz w:val="24"/>
          <w:szCs w:val="24"/>
        </w:rPr>
        <w:t xml:space="preserve"> auditor </w:t>
      </w:r>
      <w:proofErr w:type="spellStart"/>
      <w:r w:rsidRPr="004D2B5D">
        <w:rPr>
          <w:rFonts w:ascii="Bookman Old Style" w:hAnsi="Bookman Old Style"/>
          <w:color w:val="000000" w:themeColor="text1"/>
          <w:sz w:val="24"/>
          <w:szCs w:val="24"/>
        </w:rPr>
        <w:t>muda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merupakan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kumulatif</w:t>
      </w:r>
      <w:proofErr w:type="spellEnd"/>
      <w:r w:rsidRPr="004D2B5D">
        <w:rPr>
          <w:rFonts w:ascii="Bookman Old Style" w:hAnsi="Bookman Old Style"/>
          <w:color w:val="000000" w:themeColor="text1"/>
          <w:sz w:val="24"/>
          <w:szCs w:val="24"/>
        </w:rPr>
        <w:t xml:space="preserve"> dari kompetensi pada jenjang jabatan auditor pertama ditambah kompetensi Spesifik pada jenjang jabatan auditor muda tersebut. Kompetensi pada jenjang jabatan auditor madya merupakan kompetensi kumulatif dari kompetensi pada jenjang jabatan auditor pertama dan auditor muda ditambah kompetensi spesifik pada jenjang jabatan auditor madya tersebut. Kompetensi pada jenjang jabatan auditor utama merupakan kompetensi kumulatif dari kompetensi pada </w:t>
      </w:r>
      <w:proofErr w:type="spellStart"/>
      <w:r w:rsidRPr="004D2B5D">
        <w:rPr>
          <w:rFonts w:ascii="Bookman Old Style" w:hAnsi="Bookman Old Style"/>
          <w:color w:val="000000" w:themeColor="text1"/>
          <w:sz w:val="24"/>
          <w:szCs w:val="24"/>
        </w:rPr>
        <w:t>jenjang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jabatan</w:t>
      </w:r>
      <w:proofErr w:type="spellEnd"/>
      <w:r w:rsidRPr="004D2B5D">
        <w:rPr>
          <w:rFonts w:ascii="Bookman Old Style" w:hAnsi="Bookman Old Style"/>
          <w:color w:val="000000" w:themeColor="text1"/>
          <w:sz w:val="24"/>
          <w:szCs w:val="24"/>
        </w:rPr>
        <w:t xml:space="preserve"> auditor </w:t>
      </w:r>
      <w:proofErr w:type="spellStart"/>
      <w:r w:rsidRPr="004D2B5D">
        <w:rPr>
          <w:rFonts w:ascii="Bookman Old Style" w:hAnsi="Bookman Old Style"/>
          <w:color w:val="000000" w:themeColor="text1"/>
          <w:sz w:val="24"/>
          <w:szCs w:val="24"/>
        </w:rPr>
        <w:t>pertama</w:t>
      </w:r>
      <w:proofErr w:type="spellEnd"/>
      <w:r w:rsidRPr="004D2B5D">
        <w:rPr>
          <w:rFonts w:ascii="Bookman Old Style" w:hAnsi="Bookman Old Style"/>
          <w:color w:val="000000" w:themeColor="text1"/>
          <w:sz w:val="24"/>
          <w:szCs w:val="24"/>
        </w:rPr>
        <w:t xml:space="preserve">, auditor </w:t>
      </w:r>
      <w:proofErr w:type="spellStart"/>
      <w:r w:rsidRPr="004D2B5D">
        <w:rPr>
          <w:rFonts w:ascii="Bookman Old Style" w:hAnsi="Bookman Old Style"/>
          <w:color w:val="000000" w:themeColor="text1"/>
          <w:sz w:val="24"/>
          <w:szCs w:val="24"/>
        </w:rPr>
        <w:t>muda</w:t>
      </w:r>
      <w:proofErr w:type="spellEnd"/>
      <w:r w:rsidR="00F654F5" w:rsidRPr="004D2B5D">
        <w:rPr>
          <w:rFonts w:ascii="Bookman Old Style" w:hAnsi="Bookman Old Style"/>
          <w:color w:val="000000" w:themeColor="text1"/>
          <w:sz w:val="24"/>
          <w:szCs w:val="24"/>
        </w:rPr>
        <w:t xml:space="preserve"> </w:t>
      </w:r>
      <w:r w:rsidRPr="004D2B5D">
        <w:rPr>
          <w:rFonts w:ascii="Bookman Old Style" w:hAnsi="Bookman Old Style"/>
          <w:color w:val="000000" w:themeColor="text1"/>
          <w:sz w:val="24"/>
          <w:szCs w:val="24"/>
        </w:rPr>
        <w:t xml:space="preserve">dan auditor </w:t>
      </w:r>
      <w:proofErr w:type="spellStart"/>
      <w:r w:rsidRPr="004D2B5D">
        <w:rPr>
          <w:rFonts w:ascii="Bookman Old Style" w:hAnsi="Bookman Old Style"/>
          <w:color w:val="000000" w:themeColor="text1"/>
          <w:sz w:val="24"/>
          <w:szCs w:val="24"/>
        </w:rPr>
        <w:t>madya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ditambah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spesifik</w:t>
      </w:r>
      <w:proofErr w:type="spellEnd"/>
      <w:r w:rsidRPr="004D2B5D">
        <w:rPr>
          <w:rFonts w:ascii="Bookman Old Style" w:hAnsi="Bookman Old Style"/>
          <w:color w:val="000000" w:themeColor="text1"/>
          <w:sz w:val="24"/>
          <w:szCs w:val="24"/>
        </w:rPr>
        <w:t xml:space="preserve"> pada jenjang jabatan auditor utama tersebut.</w:t>
      </w:r>
    </w:p>
    <w:p w14:paraId="6640D0E5" w14:textId="77777777" w:rsidR="00F654F5" w:rsidRPr="004D2B5D" w:rsidRDefault="00F654F5" w:rsidP="00F654F5">
      <w:pPr>
        <w:spacing w:line="360" w:lineRule="auto"/>
        <w:rPr>
          <w:rFonts w:ascii="Bookman Old Style" w:hAnsi="Bookman Old Style"/>
          <w:b/>
          <w:color w:val="000000" w:themeColor="text1"/>
          <w:sz w:val="24"/>
          <w:szCs w:val="24"/>
        </w:rPr>
      </w:pPr>
    </w:p>
    <w:p w14:paraId="4D7DF784" w14:textId="7EF709D3" w:rsidR="0057446A" w:rsidRPr="004D2B5D" w:rsidRDefault="0057446A" w:rsidP="00F654F5">
      <w:pPr>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7. Standar Kompetensi Auditor Pertama</w:t>
      </w:r>
    </w:p>
    <w:p w14:paraId="0CDAF90C" w14:textId="77777777" w:rsidR="00F654F5" w:rsidRPr="004D2B5D" w:rsidRDefault="0057446A" w:rsidP="00F654F5">
      <w:pPr>
        <w:spacing w:line="360" w:lineRule="auto"/>
        <w:ind w:left="284"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lastRenderedPageBreak/>
        <w:t xml:space="preserve">Auditor Pertama wajib memiliki kompetensi Auditor Pertama agar mampu melaksanakan tugas-tugas audit intern yang </w:t>
      </w:r>
      <w:proofErr w:type="spellStart"/>
      <w:r w:rsidRPr="004D2B5D">
        <w:rPr>
          <w:rFonts w:ascii="Bookman Old Style" w:hAnsi="Bookman Old Style"/>
          <w:color w:val="000000" w:themeColor="text1"/>
          <w:sz w:val="24"/>
          <w:szCs w:val="24"/>
        </w:rPr>
        <w:t>memerlukan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analisis</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pertimbangan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profesional</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tinggi</w:t>
      </w:r>
      <w:proofErr w:type="spellEnd"/>
      <w:r w:rsidRPr="004D2B5D">
        <w:rPr>
          <w:rFonts w:ascii="Bookman Old Style" w:hAnsi="Bookman Old Style"/>
          <w:color w:val="000000" w:themeColor="text1"/>
          <w:sz w:val="24"/>
          <w:szCs w:val="24"/>
        </w:rPr>
        <w:t>.</w:t>
      </w:r>
    </w:p>
    <w:p w14:paraId="6CE8D808" w14:textId="1883A198" w:rsidR="0057446A" w:rsidRPr="004D2B5D" w:rsidRDefault="0057446A" w:rsidP="00F654F5">
      <w:pPr>
        <w:spacing w:line="360" w:lineRule="auto"/>
        <w:ind w:left="284" w:firstLine="567"/>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memenuhi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tersebut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maka</w:t>
      </w:r>
      <w:proofErr w:type="spellEnd"/>
      <w:r w:rsidRPr="004D2B5D">
        <w:rPr>
          <w:rFonts w:ascii="Bookman Old Style" w:hAnsi="Bookman Old Style"/>
          <w:color w:val="000000" w:themeColor="text1"/>
          <w:sz w:val="24"/>
          <w:szCs w:val="24"/>
        </w:rPr>
        <w:t xml:space="preserve"> Auditor </w:t>
      </w:r>
      <w:proofErr w:type="spellStart"/>
      <w:r w:rsidRPr="004D2B5D">
        <w:rPr>
          <w:rFonts w:ascii="Bookman Old Style" w:hAnsi="Bookman Old Style"/>
          <w:color w:val="000000" w:themeColor="text1"/>
          <w:sz w:val="24"/>
          <w:szCs w:val="24"/>
        </w:rPr>
        <w:t>Pertama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harus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memiliki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kemampuan</w:t>
      </w:r>
      <w:proofErr w:type="spellEnd"/>
      <w:r w:rsidRPr="004D2B5D">
        <w:rPr>
          <w:rFonts w:ascii="Bookman Old Style" w:hAnsi="Bookman Old Style"/>
          <w:color w:val="000000" w:themeColor="text1"/>
          <w:sz w:val="24"/>
          <w:szCs w:val="24"/>
        </w:rPr>
        <w:t>:</w:t>
      </w:r>
    </w:p>
    <w:p w14:paraId="250EBE3C" w14:textId="77777777" w:rsidR="00F654F5" w:rsidRPr="004D2B5D" w:rsidRDefault="0057446A" w:rsidP="00F654F5">
      <w:pPr>
        <w:pStyle w:val="ListParagraph"/>
        <w:numPr>
          <w:ilvl w:val="0"/>
          <w:numId w:val="93"/>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Menerapkan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kode</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etik</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 xml:space="preserve"> audit intern</w:t>
      </w:r>
      <w:r w:rsidR="00F654F5" w:rsidRPr="004D2B5D">
        <w:rPr>
          <w:rFonts w:ascii="Bookman Old Style" w:hAnsi="Bookman Old Style"/>
          <w:color w:val="000000" w:themeColor="text1"/>
          <w:sz w:val="24"/>
          <w:szCs w:val="24"/>
        </w:rPr>
        <w:t>;</w:t>
      </w:r>
    </w:p>
    <w:p w14:paraId="35BFEA04" w14:textId="77777777" w:rsidR="00F654F5" w:rsidRPr="004D2B5D" w:rsidRDefault="0057446A" w:rsidP="00F654F5">
      <w:pPr>
        <w:pStyle w:val="ListParagraph"/>
        <w:numPr>
          <w:ilvl w:val="0"/>
          <w:numId w:val="93"/>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Melakukan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komunikasi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baik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perolehan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informasi</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bukti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rangka</w:t>
      </w:r>
      <w:proofErr w:type="spellEnd"/>
      <w:r w:rsidRPr="004D2B5D">
        <w:rPr>
          <w:rFonts w:ascii="Bookman Old Style" w:hAnsi="Bookman Old Style"/>
          <w:color w:val="000000" w:themeColor="text1"/>
          <w:sz w:val="24"/>
          <w:szCs w:val="24"/>
        </w:rPr>
        <w:t xml:space="preserve"> audit intern</w:t>
      </w:r>
      <w:r w:rsidR="00F654F5" w:rsidRPr="004D2B5D">
        <w:rPr>
          <w:rFonts w:ascii="Bookman Old Style" w:hAnsi="Bookman Old Style"/>
          <w:color w:val="000000" w:themeColor="text1"/>
          <w:sz w:val="24"/>
          <w:szCs w:val="24"/>
        </w:rPr>
        <w:t>;</w:t>
      </w:r>
    </w:p>
    <w:p w14:paraId="6EDD8C2C" w14:textId="77777777" w:rsidR="00F654F5" w:rsidRPr="004D2B5D" w:rsidRDefault="0057446A" w:rsidP="00F654F5">
      <w:pPr>
        <w:pStyle w:val="ListParagraph"/>
        <w:numPr>
          <w:ilvl w:val="0"/>
          <w:numId w:val="93"/>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Menjelaskan</w:t>
      </w:r>
      <w:proofErr w:type="spellEnd"/>
      <w:r w:rsidRPr="004D2B5D">
        <w:rPr>
          <w:rFonts w:ascii="Bookman Old Style" w:hAnsi="Bookman Old Style"/>
          <w:color w:val="000000" w:themeColor="text1"/>
          <w:sz w:val="24"/>
          <w:szCs w:val="24"/>
        </w:rPr>
        <w:t xml:space="preserve"> tata </w:t>
      </w:r>
      <w:proofErr w:type="spellStart"/>
      <w:r w:rsidRPr="004D2B5D">
        <w:rPr>
          <w:rFonts w:ascii="Bookman Old Style" w:hAnsi="Bookman Old Style"/>
          <w:color w:val="000000" w:themeColor="text1"/>
          <w:sz w:val="24"/>
          <w:szCs w:val="24"/>
        </w:rPr>
        <w:t>kelola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sektor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publik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sesuai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ketentuan</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berlaku</w:t>
      </w:r>
      <w:proofErr w:type="spellEnd"/>
    </w:p>
    <w:p w14:paraId="5A399F22" w14:textId="1CBB8F43" w:rsidR="00F654F5" w:rsidRPr="004D2B5D" w:rsidRDefault="0057446A" w:rsidP="00F654F5">
      <w:pPr>
        <w:pStyle w:val="ListParagraph"/>
        <w:numPr>
          <w:ilvl w:val="0"/>
          <w:numId w:val="93"/>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Menjelaskan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konsepsi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manajemen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risiko</w:t>
      </w:r>
      <w:proofErr w:type="spellEnd"/>
      <w:r w:rsidRPr="004D2B5D">
        <w:rPr>
          <w:rFonts w:ascii="Bookman Old Style" w:hAnsi="Bookman Old Style"/>
          <w:color w:val="000000" w:themeColor="text1"/>
          <w:sz w:val="24"/>
          <w:szCs w:val="24"/>
        </w:rPr>
        <w:t xml:space="preserve">, pangendalian intern, dan tata </w:t>
      </w:r>
      <w:r w:rsidR="00F654F5" w:rsidRPr="004D2B5D">
        <w:rPr>
          <w:rFonts w:ascii="Bookman Old Style" w:hAnsi="Bookman Old Style"/>
          <w:color w:val="000000" w:themeColor="text1"/>
          <w:sz w:val="24"/>
          <w:szCs w:val="24"/>
        </w:rPr>
        <w:t>Kelola</w:t>
      </w:r>
    </w:p>
    <w:p w14:paraId="69028D66" w14:textId="77777777" w:rsidR="00F654F5" w:rsidRPr="004D2B5D" w:rsidRDefault="0057446A" w:rsidP="00F654F5">
      <w:pPr>
        <w:pStyle w:val="ListParagraph"/>
        <w:numPr>
          <w:ilvl w:val="0"/>
          <w:numId w:val="93"/>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Menjelaskan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konsepsi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audit intern</w:t>
      </w:r>
    </w:p>
    <w:p w14:paraId="1EC73506" w14:textId="3CB4392F" w:rsidR="0057446A" w:rsidRPr="004D2B5D" w:rsidRDefault="0057446A" w:rsidP="00F654F5">
      <w:pPr>
        <w:pStyle w:val="ListParagraph"/>
        <w:numPr>
          <w:ilvl w:val="0"/>
          <w:numId w:val="93"/>
        </w:numPr>
        <w:spacing w:line="360" w:lineRule="auto"/>
        <w:ind w:left="567" w:hanging="283"/>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Menyusun </w:t>
      </w:r>
      <w:proofErr w:type="spellStart"/>
      <w:r w:rsidRPr="004D2B5D">
        <w:rPr>
          <w:rFonts w:ascii="Bookman Old Style" w:hAnsi="Bookman Old Style"/>
          <w:color w:val="000000" w:themeColor="text1"/>
          <w:sz w:val="24"/>
          <w:szCs w:val="24"/>
        </w:rPr>
        <w:t>simpulan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hasil</w:t>
      </w:r>
      <w:proofErr w:type="spellEnd"/>
      <w:r w:rsidRPr="004D2B5D">
        <w:rPr>
          <w:rFonts w:ascii="Bookman Old Style" w:hAnsi="Bookman Old Style"/>
          <w:color w:val="000000" w:themeColor="text1"/>
          <w:sz w:val="24"/>
          <w:szCs w:val="24"/>
        </w:rPr>
        <w:t xml:space="preserve"> audit intern/</w:t>
      </w:r>
      <w:proofErr w:type="spellStart"/>
      <w:r w:rsidRPr="004D2B5D">
        <w:rPr>
          <w:rFonts w:ascii="Bookman Old Style" w:hAnsi="Bookman Old Style"/>
          <w:color w:val="000000" w:themeColor="text1"/>
          <w:sz w:val="24"/>
          <w:szCs w:val="24"/>
        </w:rPr>
        <w:t>rakomendasi</w:t>
      </w:r>
      <w:proofErr w:type="spellEnd"/>
      <w:r w:rsidRPr="004D2B5D">
        <w:rPr>
          <w:rFonts w:ascii="Bookman Old Style" w:hAnsi="Bookman Old Style"/>
          <w:color w:val="000000" w:themeColor="text1"/>
          <w:sz w:val="24"/>
          <w:szCs w:val="24"/>
        </w:rPr>
        <w:t xml:space="preserve"> pada kertas kerja audit intern yang didukung oleh bukti yang cukup dan valid.</w:t>
      </w:r>
    </w:p>
    <w:p w14:paraId="5B49FBFF" w14:textId="21F76D47" w:rsidR="0057446A" w:rsidRPr="004D2B5D" w:rsidRDefault="0057446A" w:rsidP="00F654F5">
      <w:pPr>
        <w:pStyle w:val="ListParagraph"/>
        <w:spacing w:line="360" w:lineRule="auto"/>
        <w:ind w:left="284" w:firstLine="567"/>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dapat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melaksanakan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penugasan</w:t>
      </w:r>
      <w:proofErr w:type="spellEnd"/>
      <w:r w:rsidRPr="004D2B5D">
        <w:rPr>
          <w:rFonts w:ascii="Bookman Old Style" w:hAnsi="Bookman Old Style"/>
          <w:color w:val="000000" w:themeColor="text1"/>
          <w:sz w:val="24"/>
          <w:szCs w:val="24"/>
        </w:rPr>
        <w:t xml:space="preserve"> tertentu yang terkait dengan teknis substansi pengawasan terentu. auditor pertama harus memiliki salah satu dari keahlian: Pengelolaan Keuangan Daerah, Teknik Sampling dalam Audit, Reviu LKPD, </w:t>
      </w:r>
      <w:proofErr w:type="spellStart"/>
      <w:r w:rsidRPr="004D2B5D">
        <w:rPr>
          <w:rFonts w:ascii="Bookman Old Style" w:hAnsi="Bookman Old Style"/>
          <w:color w:val="000000" w:themeColor="text1"/>
          <w:sz w:val="24"/>
          <w:szCs w:val="24"/>
        </w:rPr>
        <w:t>Reviu</w:t>
      </w:r>
      <w:proofErr w:type="spellEnd"/>
      <w:r w:rsidRPr="004D2B5D">
        <w:rPr>
          <w:rFonts w:ascii="Bookman Old Style" w:hAnsi="Bookman Old Style"/>
          <w:color w:val="000000" w:themeColor="text1"/>
          <w:sz w:val="24"/>
          <w:szCs w:val="24"/>
        </w:rPr>
        <w:t xml:space="preserve"> RKA, </w:t>
      </w:r>
      <w:proofErr w:type="spellStart"/>
      <w:r w:rsidRPr="004D2B5D">
        <w:rPr>
          <w:rFonts w:ascii="Bookman Old Style" w:hAnsi="Bookman Old Style"/>
          <w:color w:val="000000" w:themeColor="text1"/>
          <w:sz w:val="24"/>
          <w:szCs w:val="24"/>
        </w:rPr>
        <w:t>atau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teknis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substansi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lainnya</w:t>
      </w:r>
      <w:proofErr w:type="spellEnd"/>
      <w:r w:rsidRPr="004D2B5D">
        <w:rPr>
          <w:rFonts w:ascii="Bookman Old Style" w:hAnsi="Bookman Old Style"/>
          <w:color w:val="000000" w:themeColor="text1"/>
          <w:sz w:val="24"/>
          <w:szCs w:val="24"/>
        </w:rPr>
        <w:t>.</w:t>
      </w:r>
    </w:p>
    <w:p w14:paraId="6E5A9320" w14:textId="77777777" w:rsidR="00F654F5" w:rsidRPr="004D2B5D" w:rsidRDefault="00F654F5" w:rsidP="00F654F5">
      <w:pPr>
        <w:pStyle w:val="ListParagraph"/>
        <w:spacing w:line="360" w:lineRule="auto"/>
        <w:ind w:left="284" w:firstLine="567"/>
        <w:jc w:val="both"/>
        <w:rPr>
          <w:rFonts w:ascii="Bookman Old Style" w:hAnsi="Bookman Old Style"/>
          <w:color w:val="000000" w:themeColor="text1"/>
          <w:sz w:val="24"/>
          <w:szCs w:val="24"/>
        </w:rPr>
      </w:pPr>
    </w:p>
    <w:p w14:paraId="40555727" w14:textId="77777777" w:rsidR="0057446A" w:rsidRPr="004D2B5D" w:rsidRDefault="0057446A" w:rsidP="00F654F5">
      <w:pPr>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8. Standar Kompetensi Auditor Muda</w:t>
      </w:r>
    </w:p>
    <w:p w14:paraId="2F7B91DE" w14:textId="77777777" w:rsidR="00F654F5" w:rsidRPr="004D2B5D" w:rsidRDefault="0057446A" w:rsidP="00F654F5">
      <w:pPr>
        <w:spacing w:line="360" w:lineRule="auto"/>
        <w:ind w:left="284"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Auditor muda wajib memiliki kompetensi Auditor Muda agar mampu memimpin pelaksanaan tugas-tugas audit intern </w:t>
      </w:r>
      <w:proofErr w:type="spellStart"/>
      <w:r w:rsidRPr="004D2B5D">
        <w:rPr>
          <w:rFonts w:ascii="Bookman Old Style" w:hAnsi="Bookman Old Style"/>
          <w:color w:val="000000" w:themeColor="text1"/>
          <w:sz w:val="24"/>
          <w:szCs w:val="24"/>
        </w:rPr>
        <w:t>sesuai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ketentuan</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berlaku</w:t>
      </w:r>
      <w:proofErr w:type="spellEnd"/>
      <w:r w:rsidRPr="004D2B5D">
        <w:rPr>
          <w:rFonts w:ascii="Bookman Old Style" w:hAnsi="Bookman Old Style"/>
          <w:color w:val="000000" w:themeColor="text1"/>
          <w:sz w:val="24"/>
          <w:szCs w:val="24"/>
        </w:rPr>
        <w:t>.</w:t>
      </w:r>
    </w:p>
    <w:p w14:paraId="25912B1D" w14:textId="72187634" w:rsidR="0057446A" w:rsidRPr="004D2B5D" w:rsidRDefault="0057446A" w:rsidP="00F654F5">
      <w:pPr>
        <w:spacing w:line="360" w:lineRule="auto"/>
        <w:ind w:left="284" w:firstLine="567"/>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memenuhi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tersebut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maka</w:t>
      </w:r>
      <w:proofErr w:type="spellEnd"/>
      <w:r w:rsidRPr="004D2B5D">
        <w:rPr>
          <w:rFonts w:ascii="Bookman Old Style" w:hAnsi="Bookman Old Style"/>
          <w:color w:val="000000" w:themeColor="text1"/>
          <w:sz w:val="24"/>
          <w:szCs w:val="24"/>
        </w:rPr>
        <w:t xml:space="preserve"> Auditor Muda </w:t>
      </w:r>
      <w:proofErr w:type="spellStart"/>
      <w:r w:rsidRPr="004D2B5D">
        <w:rPr>
          <w:rFonts w:ascii="Bookman Old Style" w:hAnsi="Bookman Old Style"/>
          <w:color w:val="000000" w:themeColor="text1"/>
          <w:sz w:val="24"/>
          <w:szCs w:val="24"/>
        </w:rPr>
        <w:t>harus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memiliki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kemampuan</w:t>
      </w:r>
      <w:proofErr w:type="spellEnd"/>
      <w:r w:rsidRPr="004D2B5D">
        <w:rPr>
          <w:rFonts w:ascii="Bookman Old Style" w:hAnsi="Bookman Old Style"/>
          <w:color w:val="000000" w:themeColor="text1"/>
          <w:sz w:val="24"/>
          <w:szCs w:val="24"/>
        </w:rPr>
        <w:t>:</w:t>
      </w:r>
    </w:p>
    <w:p w14:paraId="691436C5" w14:textId="77777777" w:rsidR="00F654F5" w:rsidRPr="004D2B5D" w:rsidRDefault="0057446A" w:rsidP="00F654F5">
      <w:pPr>
        <w:pStyle w:val="ListParagraph"/>
        <w:numPr>
          <w:ilvl w:val="0"/>
          <w:numId w:val="94"/>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Memiliki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jiwa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kepemimpinan</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melayani</w:t>
      </w:r>
      <w:proofErr w:type="spellEnd"/>
      <w:r w:rsidRPr="004D2B5D">
        <w:rPr>
          <w:rFonts w:ascii="Bookman Old Style" w:hAnsi="Bookman Old Style"/>
          <w:color w:val="000000" w:themeColor="text1"/>
          <w:sz w:val="24"/>
          <w:szCs w:val="24"/>
        </w:rPr>
        <w:t xml:space="preserve"> (servant leadership);</w:t>
      </w:r>
    </w:p>
    <w:p w14:paraId="4D39BAA7" w14:textId="77777777" w:rsidR="00F654F5" w:rsidRPr="004D2B5D" w:rsidRDefault="0057446A" w:rsidP="00F654F5">
      <w:pPr>
        <w:pStyle w:val="ListParagraph"/>
        <w:numPr>
          <w:ilvl w:val="0"/>
          <w:numId w:val="94"/>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titik-titik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kritis</w:t>
      </w:r>
      <w:proofErr w:type="spellEnd"/>
      <w:r w:rsidRPr="004D2B5D">
        <w:rPr>
          <w:rFonts w:ascii="Bookman Old Style" w:hAnsi="Bookman Old Style"/>
          <w:color w:val="000000" w:themeColor="text1"/>
          <w:sz w:val="24"/>
          <w:szCs w:val="24"/>
        </w:rPr>
        <w:t xml:space="preserve"> pada </w:t>
      </w:r>
      <w:proofErr w:type="spellStart"/>
      <w:r w:rsidRPr="004D2B5D">
        <w:rPr>
          <w:rFonts w:ascii="Bookman Old Style" w:hAnsi="Bookman Old Style"/>
          <w:color w:val="000000" w:themeColor="text1"/>
          <w:sz w:val="24"/>
          <w:szCs w:val="24"/>
        </w:rPr>
        <w:t>kebijakan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sektor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publik</w:t>
      </w:r>
      <w:proofErr w:type="spellEnd"/>
      <w:r w:rsidRPr="004D2B5D">
        <w:rPr>
          <w:rFonts w:ascii="Bookman Old Style" w:hAnsi="Bookman Old Style"/>
          <w:color w:val="000000" w:themeColor="text1"/>
          <w:sz w:val="24"/>
          <w:szCs w:val="24"/>
        </w:rPr>
        <w:t>,</w:t>
      </w:r>
    </w:p>
    <w:p w14:paraId="53952344" w14:textId="77777777" w:rsidR="00F654F5" w:rsidRPr="004D2B5D" w:rsidRDefault="0057446A" w:rsidP="00F654F5">
      <w:pPr>
        <w:pStyle w:val="ListParagraph"/>
        <w:numPr>
          <w:ilvl w:val="0"/>
          <w:numId w:val="94"/>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Melakukan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reviu</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memberikan</w:t>
      </w:r>
      <w:proofErr w:type="spellEnd"/>
      <w:r w:rsidRPr="004D2B5D">
        <w:rPr>
          <w:rFonts w:ascii="Bookman Old Style" w:hAnsi="Bookman Old Style"/>
          <w:color w:val="000000" w:themeColor="text1"/>
          <w:sz w:val="24"/>
          <w:szCs w:val="24"/>
        </w:rPr>
        <w:t xml:space="preserve"> saran dan rekomendasi </w:t>
      </w:r>
      <w:proofErr w:type="spellStart"/>
      <w:r w:rsidRPr="004D2B5D">
        <w:rPr>
          <w:rFonts w:ascii="Bookman Old Style" w:hAnsi="Bookman Old Style"/>
          <w:color w:val="000000" w:themeColor="text1"/>
          <w:sz w:val="24"/>
          <w:szCs w:val="24"/>
        </w:rPr>
        <w:t>atas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implementasi</w:t>
      </w:r>
      <w:proofErr w:type="spellEnd"/>
      <w:r w:rsidRPr="004D2B5D">
        <w:rPr>
          <w:rFonts w:ascii="Bookman Old Style" w:hAnsi="Bookman Old Style"/>
          <w:color w:val="000000" w:themeColor="text1"/>
          <w:sz w:val="24"/>
          <w:szCs w:val="24"/>
        </w:rPr>
        <w:t xml:space="preserve"> strategi </w:t>
      </w:r>
      <w:proofErr w:type="spellStart"/>
      <w:r w:rsidRPr="004D2B5D">
        <w:rPr>
          <w:rFonts w:ascii="Bookman Old Style" w:hAnsi="Bookman Old Style"/>
          <w:color w:val="000000" w:themeColor="text1"/>
          <w:sz w:val="24"/>
          <w:szCs w:val="24"/>
        </w:rPr>
        <w:t>manajemen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risiko</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organisasi</w:t>
      </w:r>
      <w:proofErr w:type="spellEnd"/>
      <w:r w:rsidRPr="004D2B5D">
        <w:rPr>
          <w:rFonts w:ascii="Bookman Old Style" w:hAnsi="Bookman Old Style"/>
          <w:color w:val="000000" w:themeColor="text1"/>
          <w:sz w:val="24"/>
          <w:szCs w:val="24"/>
        </w:rPr>
        <w:t>,</w:t>
      </w:r>
    </w:p>
    <w:p w14:paraId="13320A88" w14:textId="77777777" w:rsidR="00F654F5" w:rsidRPr="004D2B5D" w:rsidRDefault="0057446A" w:rsidP="00F654F5">
      <w:pPr>
        <w:pStyle w:val="ListParagraph"/>
        <w:numPr>
          <w:ilvl w:val="0"/>
          <w:numId w:val="94"/>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Memimpin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tim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sehingga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kegiatan</w:t>
      </w:r>
      <w:proofErr w:type="spellEnd"/>
      <w:r w:rsidRPr="004D2B5D">
        <w:rPr>
          <w:rFonts w:ascii="Bookman Old Style" w:hAnsi="Bookman Old Style"/>
          <w:color w:val="000000" w:themeColor="text1"/>
          <w:sz w:val="24"/>
          <w:szCs w:val="24"/>
        </w:rPr>
        <w:t xml:space="preserve"> audit intern </w:t>
      </w:r>
      <w:proofErr w:type="spellStart"/>
      <w:r w:rsidRPr="004D2B5D">
        <w:rPr>
          <w:rFonts w:ascii="Bookman Old Style" w:hAnsi="Bookman Old Style"/>
          <w:color w:val="000000" w:themeColor="text1"/>
          <w:sz w:val="24"/>
          <w:szCs w:val="24"/>
        </w:rPr>
        <w:t>dilaksanakan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secara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efektif</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efisien</w:t>
      </w:r>
      <w:proofErr w:type="spellEnd"/>
      <w:r w:rsidRPr="004D2B5D">
        <w:rPr>
          <w:rFonts w:ascii="Bookman Old Style" w:hAnsi="Bookman Old Style"/>
          <w:color w:val="000000" w:themeColor="text1"/>
          <w:sz w:val="24"/>
          <w:szCs w:val="24"/>
        </w:rPr>
        <w:t>:</w:t>
      </w:r>
    </w:p>
    <w:p w14:paraId="5DDE7C1D" w14:textId="724D1BD7" w:rsidR="0057446A" w:rsidRPr="004D2B5D" w:rsidRDefault="0057446A" w:rsidP="00F654F5">
      <w:pPr>
        <w:pStyle w:val="ListParagraph"/>
        <w:numPr>
          <w:ilvl w:val="0"/>
          <w:numId w:val="94"/>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Mengkomunikasikan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hasil</w:t>
      </w:r>
      <w:proofErr w:type="spellEnd"/>
      <w:r w:rsidRPr="004D2B5D">
        <w:rPr>
          <w:rFonts w:ascii="Bookman Old Style" w:hAnsi="Bookman Old Style"/>
          <w:color w:val="000000" w:themeColor="text1"/>
          <w:sz w:val="24"/>
          <w:szCs w:val="24"/>
        </w:rPr>
        <w:t xml:space="preserve"> audit intern </w:t>
      </w:r>
      <w:proofErr w:type="spellStart"/>
      <w:r w:rsidRPr="004D2B5D">
        <w:rPr>
          <w:rFonts w:ascii="Bookman Old Style" w:hAnsi="Bookman Old Style"/>
          <w:color w:val="000000" w:themeColor="text1"/>
          <w:sz w:val="24"/>
          <w:szCs w:val="24"/>
        </w:rPr>
        <w:t>secara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lisan</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tertulis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kepada</w:t>
      </w:r>
      <w:proofErr w:type="spellEnd"/>
      <w:r w:rsidRPr="004D2B5D">
        <w:rPr>
          <w:rFonts w:ascii="Bookman Old Style" w:hAnsi="Bookman Old Style"/>
          <w:color w:val="000000" w:themeColor="text1"/>
          <w:sz w:val="24"/>
          <w:szCs w:val="24"/>
        </w:rPr>
        <w:t xml:space="preserve"> stakeholder untuk mencapai tujuan audit intern.</w:t>
      </w:r>
    </w:p>
    <w:p w14:paraId="3B4C4844" w14:textId="77777777" w:rsidR="0057446A" w:rsidRPr="004D2B5D" w:rsidRDefault="0057446A" w:rsidP="00F654F5">
      <w:pPr>
        <w:pStyle w:val="ListParagraph"/>
        <w:spacing w:line="360" w:lineRule="auto"/>
        <w:ind w:left="284" w:firstLine="567"/>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Untuk dapat melaksanakan penugasan tertentu yang terkait dengan teknis substansi pengawasan tertentu, auditor muda harus memiliki salah satu dari keahlian: Analisis Pemecahan Masalah. Investigasi, Audit Kinerja, Audit PBJ, </w:t>
      </w:r>
      <w:proofErr w:type="spellStart"/>
      <w:r w:rsidRPr="004D2B5D">
        <w:rPr>
          <w:rFonts w:ascii="Bookman Old Style" w:hAnsi="Bookman Old Style"/>
          <w:color w:val="000000" w:themeColor="text1"/>
          <w:sz w:val="24"/>
          <w:szCs w:val="24"/>
        </w:rPr>
        <w:t>Reviu</w:t>
      </w:r>
      <w:proofErr w:type="spellEnd"/>
      <w:r w:rsidRPr="004D2B5D">
        <w:rPr>
          <w:rFonts w:ascii="Bookman Old Style" w:hAnsi="Bookman Old Style"/>
          <w:color w:val="000000" w:themeColor="text1"/>
          <w:sz w:val="24"/>
          <w:szCs w:val="24"/>
        </w:rPr>
        <w:t xml:space="preserve"> LAKIP, </w:t>
      </w:r>
      <w:proofErr w:type="spellStart"/>
      <w:r w:rsidRPr="004D2B5D">
        <w:rPr>
          <w:rFonts w:ascii="Bookman Old Style" w:hAnsi="Bookman Old Style"/>
          <w:color w:val="000000" w:themeColor="text1"/>
          <w:sz w:val="24"/>
          <w:szCs w:val="24"/>
        </w:rPr>
        <w:t>atau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teknis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substansi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lainnya</w:t>
      </w:r>
      <w:proofErr w:type="spellEnd"/>
      <w:r w:rsidRPr="004D2B5D">
        <w:rPr>
          <w:rFonts w:ascii="Bookman Old Style" w:hAnsi="Bookman Old Style"/>
          <w:color w:val="000000" w:themeColor="text1"/>
          <w:sz w:val="24"/>
          <w:szCs w:val="24"/>
        </w:rPr>
        <w:t>.</w:t>
      </w:r>
    </w:p>
    <w:p w14:paraId="4B7771F8" w14:textId="77777777" w:rsidR="00F654F5" w:rsidRPr="004D2B5D" w:rsidRDefault="00F654F5" w:rsidP="00F654F5">
      <w:pPr>
        <w:pStyle w:val="ListParagraph"/>
        <w:spacing w:line="360" w:lineRule="auto"/>
        <w:ind w:left="284" w:firstLine="567"/>
        <w:jc w:val="both"/>
        <w:rPr>
          <w:rFonts w:ascii="Bookman Old Style" w:hAnsi="Bookman Old Style"/>
          <w:color w:val="000000" w:themeColor="text1"/>
          <w:sz w:val="24"/>
          <w:szCs w:val="24"/>
        </w:rPr>
      </w:pPr>
    </w:p>
    <w:p w14:paraId="787D2979" w14:textId="77777777" w:rsidR="0057446A" w:rsidRPr="004D2B5D" w:rsidRDefault="0057446A" w:rsidP="00F654F5">
      <w:pPr>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9. Kompetensi Auditor Madya</w:t>
      </w:r>
    </w:p>
    <w:p w14:paraId="688F4957" w14:textId="77777777" w:rsidR="00F654F5" w:rsidRPr="004D2B5D" w:rsidRDefault="0057446A" w:rsidP="00F654F5">
      <w:pPr>
        <w:spacing w:line="360" w:lineRule="auto"/>
        <w:ind w:left="284" w:firstLine="709"/>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Auditor madya wajib memiliki kompetensi Auditor Madya agar </w:t>
      </w:r>
      <w:proofErr w:type="spellStart"/>
      <w:r w:rsidRPr="004D2B5D">
        <w:rPr>
          <w:rFonts w:ascii="Bookman Old Style" w:hAnsi="Bookman Old Style"/>
          <w:color w:val="000000" w:themeColor="text1"/>
          <w:sz w:val="24"/>
          <w:szCs w:val="24"/>
        </w:rPr>
        <w:t>dapat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mengendalikan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teknis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w:t>
      </w:r>
    </w:p>
    <w:p w14:paraId="2BDECE51" w14:textId="4A062391" w:rsidR="0057446A" w:rsidRPr="004D2B5D" w:rsidRDefault="0057446A" w:rsidP="00F654F5">
      <w:pPr>
        <w:spacing w:line="360" w:lineRule="auto"/>
        <w:ind w:left="284" w:firstLine="709"/>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memenuhi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tersebut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maka</w:t>
      </w:r>
      <w:proofErr w:type="spellEnd"/>
      <w:r w:rsidRPr="004D2B5D">
        <w:rPr>
          <w:rFonts w:ascii="Bookman Old Style" w:hAnsi="Bookman Old Style"/>
          <w:color w:val="000000" w:themeColor="text1"/>
          <w:sz w:val="24"/>
          <w:szCs w:val="24"/>
        </w:rPr>
        <w:t xml:space="preserve"> Auditor Madya </w:t>
      </w:r>
      <w:proofErr w:type="spellStart"/>
      <w:r w:rsidRPr="004D2B5D">
        <w:rPr>
          <w:rFonts w:ascii="Bookman Old Style" w:hAnsi="Bookman Old Style"/>
          <w:color w:val="000000" w:themeColor="text1"/>
          <w:sz w:val="24"/>
          <w:szCs w:val="24"/>
        </w:rPr>
        <w:t>harus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memiliki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kemampuan</w:t>
      </w:r>
      <w:proofErr w:type="spellEnd"/>
      <w:r w:rsidRPr="004D2B5D">
        <w:rPr>
          <w:rFonts w:ascii="Bookman Old Style" w:hAnsi="Bookman Old Style"/>
          <w:color w:val="000000" w:themeColor="text1"/>
          <w:sz w:val="24"/>
          <w:szCs w:val="24"/>
        </w:rPr>
        <w:t>:</w:t>
      </w:r>
    </w:p>
    <w:p w14:paraId="1D9DC7BA" w14:textId="6EBF566D" w:rsidR="0057446A" w:rsidRPr="004D2B5D" w:rsidRDefault="0057446A" w:rsidP="00F654F5">
      <w:pPr>
        <w:pStyle w:val="ListParagraph"/>
        <w:numPr>
          <w:ilvl w:val="0"/>
          <w:numId w:val="95"/>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Memotivasi</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menyelesaikan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konflik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Penugasan</w:t>
      </w:r>
      <w:proofErr w:type="spellEnd"/>
      <w:r w:rsidRPr="004D2B5D">
        <w:rPr>
          <w:rFonts w:ascii="Bookman Old Style" w:hAnsi="Bookman Old Style"/>
          <w:color w:val="000000" w:themeColor="text1"/>
          <w:sz w:val="24"/>
          <w:szCs w:val="24"/>
        </w:rPr>
        <w:t xml:space="preserve"> audit intern,</w:t>
      </w:r>
    </w:p>
    <w:p w14:paraId="548CDCC9" w14:textId="77777777" w:rsidR="00F654F5" w:rsidRPr="004D2B5D" w:rsidRDefault="0057446A" w:rsidP="00F654F5">
      <w:pPr>
        <w:pStyle w:val="ListParagraph"/>
        <w:numPr>
          <w:ilvl w:val="0"/>
          <w:numId w:val="95"/>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Melakukan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analisis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kebijakan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publik</w:t>
      </w:r>
      <w:proofErr w:type="spellEnd"/>
      <w:r w:rsidRPr="004D2B5D">
        <w:rPr>
          <w:rFonts w:ascii="Bookman Old Style" w:hAnsi="Bookman Old Style"/>
          <w:color w:val="000000" w:themeColor="text1"/>
          <w:sz w:val="24"/>
          <w:szCs w:val="24"/>
        </w:rPr>
        <w:t>:</w:t>
      </w:r>
    </w:p>
    <w:p w14:paraId="0516C646" w14:textId="77777777" w:rsidR="00F654F5" w:rsidRPr="004D2B5D" w:rsidRDefault="0057446A" w:rsidP="00F654F5">
      <w:pPr>
        <w:pStyle w:val="ListParagraph"/>
        <w:numPr>
          <w:ilvl w:val="0"/>
          <w:numId w:val="95"/>
        </w:numPr>
        <w:spacing w:line="360" w:lineRule="auto"/>
        <w:ind w:left="567" w:hanging="283"/>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Menyusun </w:t>
      </w:r>
      <w:proofErr w:type="spellStart"/>
      <w:r w:rsidRPr="004D2B5D">
        <w:rPr>
          <w:rFonts w:ascii="Bookman Old Style" w:hAnsi="Bookman Old Style"/>
          <w:color w:val="000000" w:themeColor="text1"/>
          <w:sz w:val="24"/>
          <w:szCs w:val="24"/>
        </w:rPr>
        <w:t>perencanaan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penugasan</w:t>
      </w:r>
      <w:proofErr w:type="spellEnd"/>
      <w:r w:rsidRPr="004D2B5D">
        <w:rPr>
          <w:rFonts w:ascii="Bookman Old Style" w:hAnsi="Bookman Old Style"/>
          <w:color w:val="000000" w:themeColor="text1"/>
          <w:sz w:val="24"/>
          <w:szCs w:val="24"/>
        </w:rPr>
        <w:t xml:space="preserve"> audit intern pada </w:t>
      </w:r>
      <w:proofErr w:type="spellStart"/>
      <w:r w:rsidRPr="004D2B5D">
        <w:rPr>
          <w:rFonts w:ascii="Bookman Old Style" w:hAnsi="Bookman Old Style"/>
          <w:color w:val="000000" w:themeColor="text1"/>
          <w:sz w:val="24"/>
          <w:szCs w:val="24"/>
        </w:rPr>
        <w:t>instansi</w:t>
      </w:r>
      <w:proofErr w:type="spellEnd"/>
      <w:r w:rsidRPr="004D2B5D">
        <w:rPr>
          <w:rFonts w:ascii="Bookman Old Style" w:hAnsi="Bookman Old Style"/>
          <w:color w:val="000000" w:themeColor="text1"/>
          <w:sz w:val="24"/>
          <w:szCs w:val="24"/>
        </w:rPr>
        <w:t xml:space="preserve"> APIP </w:t>
      </w:r>
      <w:proofErr w:type="spellStart"/>
      <w:r w:rsidRPr="004D2B5D">
        <w:rPr>
          <w:rFonts w:ascii="Bookman Old Style" w:hAnsi="Bookman Old Style"/>
          <w:color w:val="000000" w:themeColor="text1"/>
          <w:sz w:val="24"/>
          <w:szCs w:val="24"/>
        </w:rPr>
        <w:t>secara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elektif</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efisien</w:t>
      </w:r>
      <w:proofErr w:type="spellEnd"/>
      <w:r w:rsidRPr="004D2B5D">
        <w:rPr>
          <w:rFonts w:ascii="Bookman Old Style" w:hAnsi="Bookman Old Style"/>
          <w:color w:val="000000" w:themeColor="text1"/>
          <w:sz w:val="24"/>
          <w:szCs w:val="24"/>
        </w:rPr>
        <w:t>,</w:t>
      </w:r>
    </w:p>
    <w:p w14:paraId="0C733CB5" w14:textId="7D7ED0A2" w:rsidR="0057446A" w:rsidRPr="004D2B5D" w:rsidRDefault="0057446A" w:rsidP="00F654F5">
      <w:pPr>
        <w:pStyle w:val="ListParagraph"/>
        <w:numPr>
          <w:ilvl w:val="0"/>
          <w:numId w:val="95"/>
        </w:numPr>
        <w:spacing w:line="360" w:lineRule="auto"/>
        <w:ind w:left="567" w:hanging="283"/>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Mengorganisasi</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Mensupervisi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penugasan'audit</w:t>
      </w:r>
      <w:proofErr w:type="spellEnd"/>
      <w:r w:rsidRPr="004D2B5D">
        <w:rPr>
          <w:rFonts w:ascii="Bookman Old Style" w:hAnsi="Bookman Old Style"/>
          <w:color w:val="000000" w:themeColor="text1"/>
          <w:sz w:val="24"/>
          <w:szCs w:val="24"/>
        </w:rPr>
        <w:t xml:space="preserve"> intern.</w:t>
      </w:r>
    </w:p>
    <w:p w14:paraId="7E523B5D" w14:textId="32B13C69" w:rsidR="0057446A" w:rsidRPr="004D2B5D" w:rsidRDefault="0057446A" w:rsidP="00F654F5">
      <w:pPr>
        <w:spacing w:line="360" w:lineRule="auto"/>
        <w:ind w:left="284" w:firstLine="709"/>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dapat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melaksanakan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penugasan</w:t>
      </w:r>
      <w:proofErr w:type="spellEnd"/>
      <w:r w:rsidRPr="004D2B5D">
        <w:rPr>
          <w:rFonts w:ascii="Bookman Old Style" w:hAnsi="Bookman Old Style"/>
          <w:color w:val="000000" w:themeColor="text1"/>
          <w:sz w:val="24"/>
          <w:szCs w:val="24"/>
        </w:rPr>
        <w:t xml:space="preserve"> tertentu yang terkait dengan teknis substansi pengawasan tertentu, auditor madya harus memiliki salah satu dari keahlian: </w:t>
      </w:r>
      <w:proofErr w:type="spellStart"/>
      <w:r w:rsidRPr="004D2B5D">
        <w:rPr>
          <w:rFonts w:ascii="Bookman Old Style" w:hAnsi="Bookman Old Style"/>
          <w:color w:val="000000" w:themeColor="text1"/>
          <w:sz w:val="24"/>
          <w:szCs w:val="24"/>
        </w:rPr>
        <w:t>Manajemen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Risiko</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atau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teknis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substansi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lainnya</w:t>
      </w:r>
      <w:proofErr w:type="spellEnd"/>
      <w:r w:rsidRPr="004D2B5D">
        <w:rPr>
          <w:rFonts w:ascii="Bookman Old Style" w:hAnsi="Bookman Old Style"/>
          <w:color w:val="000000" w:themeColor="text1"/>
          <w:sz w:val="24"/>
          <w:szCs w:val="24"/>
        </w:rPr>
        <w:t>.</w:t>
      </w:r>
    </w:p>
    <w:p w14:paraId="4A76C9EA" w14:textId="77777777" w:rsidR="00F654F5" w:rsidRPr="004D2B5D" w:rsidRDefault="00F654F5" w:rsidP="00F654F5">
      <w:pPr>
        <w:pStyle w:val="ListParagraph"/>
        <w:spacing w:line="360" w:lineRule="auto"/>
        <w:ind w:left="1174"/>
        <w:rPr>
          <w:rFonts w:ascii="Bookman Old Style" w:hAnsi="Bookman Old Style"/>
          <w:color w:val="000000" w:themeColor="text1"/>
          <w:sz w:val="24"/>
          <w:szCs w:val="24"/>
        </w:rPr>
      </w:pPr>
    </w:p>
    <w:p w14:paraId="76A13E38" w14:textId="77777777" w:rsidR="00F654F5" w:rsidRPr="004D2B5D" w:rsidRDefault="0057446A" w:rsidP="00F654F5">
      <w:pPr>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 xml:space="preserve">10. </w:t>
      </w:r>
      <w:proofErr w:type="spellStart"/>
      <w:r w:rsidRPr="004D2B5D">
        <w:rPr>
          <w:rFonts w:ascii="Bookman Old Style" w:hAnsi="Bookman Old Style"/>
          <w:b/>
          <w:color w:val="000000" w:themeColor="text1"/>
          <w:sz w:val="24"/>
          <w:szCs w:val="24"/>
        </w:rPr>
        <w:t>Standar</w:t>
      </w:r>
      <w:proofErr w:type="spellEnd"/>
      <w:r w:rsidRPr="004D2B5D">
        <w:rPr>
          <w:rFonts w:ascii="Bookman Old Style" w:hAnsi="Bookman Old Style"/>
          <w:b/>
          <w:color w:val="000000" w:themeColor="text1"/>
          <w:sz w:val="24"/>
          <w:szCs w:val="24"/>
        </w:rPr>
        <w:t xml:space="preserve"> </w:t>
      </w:r>
      <w:proofErr w:type="spellStart"/>
      <w:r w:rsidRPr="004D2B5D">
        <w:rPr>
          <w:rFonts w:ascii="Bookman Old Style" w:hAnsi="Bookman Old Style"/>
          <w:b/>
          <w:color w:val="000000" w:themeColor="text1"/>
          <w:sz w:val="24"/>
          <w:szCs w:val="24"/>
        </w:rPr>
        <w:t>Kompetensi</w:t>
      </w:r>
      <w:proofErr w:type="spellEnd"/>
      <w:r w:rsidRPr="004D2B5D">
        <w:rPr>
          <w:rFonts w:ascii="Bookman Old Style" w:hAnsi="Bookman Old Style"/>
          <w:b/>
          <w:color w:val="000000" w:themeColor="text1"/>
          <w:sz w:val="24"/>
          <w:szCs w:val="24"/>
        </w:rPr>
        <w:t xml:space="preserve"> Auditor Utama</w:t>
      </w:r>
    </w:p>
    <w:p w14:paraId="1AE1832D" w14:textId="77777777" w:rsidR="00F654F5" w:rsidRPr="004D2B5D" w:rsidRDefault="0057446A" w:rsidP="00F654F5">
      <w:pPr>
        <w:spacing w:line="360" w:lineRule="auto"/>
        <w:ind w:left="426" w:firstLine="567"/>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Auditor </w:t>
      </w:r>
      <w:proofErr w:type="spellStart"/>
      <w:r w:rsidRPr="004D2B5D">
        <w:rPr>
          <w:rFonts w:ascii="Bookman Old Style" w:hAnsi="Bookman Old Style"/>
          <w:color w:val="000000" w:themeColor="text1"/>
          <w:sz w:val="24"/>
          <w:szCs w:val="24"/>
        </w:rPr>
        <w:t>utama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wajib</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memiliki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Auditor Utama agar </w:t>
      </w:r>
      <w:proofErr w:type="spellStart"/>
      <w:r w:rsidRPr="004D2B5D">
        <w:rPr>
          <w:rFonts w:ascii="Bookman Old Style" w:hAnsi="Bookman Old Style"/>
          <w:color w:val="000000" w:themeColor="text1"/>
          <w:sz w:val="24"/>
          <w:szCs w:val="24"/>
        </w:rPr>
        <w:t>mampu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mengendalikan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mutu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audit intern</w:t>
      </w:r>
      <w:r w:rsidR="00F654F5" w:rsidRPr="004D2B5D">
        <w:rPr>
          <w:rFonts w:ascii="Bookman Old Style" w:hAnsi="Bookman Old Style"/>
          <w:color w:val="000000" w:themeColor="text1"/>
          <w:sz w:val="24"/>
          <w:szCs w:val="24"/>
        </w:rPr>
        <w:t>.</w:t>
      </w:r>
    </w:p>
    <w:p w14:paraId="3F52A532" w14:textId="2ACD23C2" w:rsidR="0057446A" w:rsidRPr="004D2B5D" w:rsidRDefault="0057446A" w:rsidP="00F654F5">
      <w:pPr>
        <w:spacing w:line="360" w:lineRule="auto"/>
        <w:ind w:left="426" w:firstLine="567"/>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memenuhi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tersebut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maka</w:t>
      </w:r>
      <w:proofErr w:type="spellEnd"/>
      <w:r w:rsidRPr="004D2B5D">
        <w:rPr>
          <w:rFonts w:ascii="Bookman Old Style" w:hAnsi="Bookman Old Style"/>
          <w:color w:val="000000" w:themeColor="text1"/>
          <w:sz w:val="24"/>
          <w:szCs w:val="24"/>
        </w:rPr>
        <w:t xml:space="preserve"> Auditor Utama </w:t>
      </w:r>
      <w:proofErr w:type="spellStart"/>
      <w:r w:rsidRPr="004D2B5D">
        <w:rPr>
          <w:rFonts w:ascii="Bookman Old Style" w:hAnsi="Bookman Old Style"/>
          <w:color w:val="000000" w:themeColor="text1"/>
          <w:sz w:val="24"/>
          <w:szCs w:val="24"/>
        </w:rPr>
        <w:t>memiliki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kemampuan</w:t>
      </w:r>
      <w:proofErr w:type="spellEnd"/>
      <w:r w:rsidRPr="004D2B5D">
        <w:rPr>
          <w:rFonts w:ascii="Bookman Old Style" w:hAnsi="Bookman Old Style"/>
          <w:color w:val="000000" w:themeColor="text1"/>
          <w:sz w:val="24"/>
          <w:szCs w:val="24"/>
        </w:rPr>
        <w:t>:</w:t>
      </w:r>
    </w:p>
    <w:p w14:paraId="6098458E" w14:textId="47C01C76" w:rsidR="0057446A" w:rsidRPr="004D2B5D" w:rsidRDefault="0057446A" w:rsidP="00F654F5">
      <w:pPr>
        <w:pStyle w:val="ListParagraph"/>
        <w:numPr>
          <w:ilvl w:val="0"/>
          <w:numId w:val="96"/>
        </w:numPr>
        <w:spacing w:line="360" w:lineRule="auto"/>
        <w:ind w:hanging="294"/>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Menjelaskan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konsep</w:t>
      </w:r>
      <w:proofErr w:type="spellEnd"/>
      <w:r w:rsidRPr="004D2B5D">
        <w:rPr>
          <w:rFonts w:ascii="Bookman Old Style" w:hAnsi="Bookman Old Style"/>
          <w:color w:val="000000" w:themeColor="text1"/>
          <w:sz w:val="24"/>
          <w:szCs w:val="24"/>
        </w:rPr>
        <w:t>/</w:t>
      </w:r>
      <w:proofErr w:type="spellStart"/>
      <w:r w:rsidRPr="004D2B5D">
        <w:rPr>
          <w:rFonts w:ascii="Bookman Old Style" w:hAnsi="Bookman Old Style"/>
          <w:color w:val="000000" w:themeColor="text1"/>
          <w:sz w:val="24"/>
          <w:szCs w:val="24"/>
        </w:rPr>
        <w:t>filosofi</w:t>
      </w:r>
      <w:proofErr w:type="spellEnd"/>
      <w:r w:rsidRPr="004D2B5D">
        <w:rPr>
          <w:rFonts w:ascii="Bookman Old Style" w:hAnsi="Bookman Old Style"/>
          <w:color w:val="000000" w:themeColor="text1"/>
          <w:sz w:val="24"/>
          <w:szCs w:val="24"/>
        </w:rPr>
        <w:t xml:space="preserve"> audit intern yang dapat digunakan dalam penerapan etika </w:t>
      </w:r>
      <w:proofErr w:type="spellStart"/>
      <w:r w:rsidRPr="004D2B5D">
        <w:rPr>
          <w:rFonts w:ascii="Bookman Old Style" w:hAnsi="Bookman Old Style"/>
          <w:color w:val="000000" w:themeColor="text1"/>
          <w:sz w:val="24"/>
          <w:szCs w:val="24"/>
        </w:rPr>
        <w:t>perilaku</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praktik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tugas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w:t>
      </w:r>
    </w:p>
    <w:p w14:paraId="4CB142FC" w14:textId="6F759C58" w:rsidR="0057446A" w:rsidRPr="004D2B5D" w:rsidRDefault="0057446A" w:rsidP="00F654F5">
      <w:pPr>
        <w:pStyle w:val="ListParagraph"/>
        <w:numPr>
          <w:ilvl w:val="0"/>
          <w:numId w:val="96"/>
        </w:numPr>
        <w:spacing w:line="360" w:lineRule="auto"/>
        <w:ind w:hanging="294"/>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Menelapkan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kebijakan</w:t>
      </w:r>
      <w:proofErr w:type="spellEnd"/>
      <w:r w:rsidRPr="004D2B5D">
        <w:rPr>
          <w:rFonts w:ascii="Bookman Old Style" w:hAnsi="Bookman Old Style"/>
          <w:color w:val="000000" w:themeColor="text1"/>
          <w:sz w:val="24"/>
          <w:szCs w:val="24"/>
        </w:rPr>
        <w:t xml:space="preserve"> audit intern,</w:t>
      </w:r>
    </w:p>
    <w:p w14:paraId="476394B0" w14:textId="2EFD7E66" w:rsidR="0057446A" w:rsidRPr="004D2B5D" w:rsidRDefault="0057446A" w:rsidP="00F654F5">
      <w:pPr>
        <w:pStyle w:val="ListParagraph"/>
        <w:numPr>
          <w:ilvl w:val="0"/>
          <w:numId w:val="96"/>
        </w:numPr>
        <w:spacing w:line="360" w:lineRule="auto"/>
        <w:ind w:hanging="294"/>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Menetapkan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kebjakan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jaminan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kualitas</w:t>
      </w:r>
      <w:proofErr w:type="spellEnd"/>
      <w:r w:rsidRPr="004D2B5D">
        <w:rPr>
          <w:rFonts w:ascii="Bookman Old Style" w:hAnsi="Bookman Old Style"/>
          <w:color w:val="000000" w:themeColor="text1"/>
          <w:sz w:val="24"/>
          <w:szCs w:val="24"/>
        </w:rPr>
        <w:t xml:space="preserve"> audit intern,</w:t>
      </w:r>
    </w:p>
    <w:p w14:paraId="524C074B" w14:textId="3C220561" w:rsidR="0057446A" w:rsidRPr="004D2B5D" w:rsidRDefault="0057446A" w:rsidP="00F654F5">
      <w:pPr>
        <w:pStyle w:val="ListParagraph"/>
        <w:numPr>
          <w:ilvl w:val="0"/>
          <w:numId w:val="96"/>
        </w:numPr>
        <w:spacing w:line="360" w:lineRule="auto"/>
        <w:ind w:hanging="294"/>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Membuat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penilaian</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keputusan</w:t>
      </w:r>
      <w:proofErr w:type="spellEnd"/>
      <w:r w:rsidRPr="004D2B5D">
        <w:rPr>
          <w:rFonts w:ascii="Bookman Old Style" w:hAnsi="Bookman Old Style"/>
          <w:color w:val="000000" w:themeColor="text1"/>
          <w:sz w:val="24"/>
          <w:szCs w:val="24"/>
        </w:rPr>
        <w:t xml:space="preserve"> lentang nilai suatu gagasan dan metode dengan menggunakan kriteria tertentu, seperti membuat kritik penilaian, argumentasi dan penafsiran.</w:t>
      </w:r>
    </w:p>
    <w:p w14:paraId="71CD723C" w14:textId="71892D2D" w:rsidR="0057446A" w:rsidRPr="004D2B5D" w:rsidRDefault="0057446A" w:rsidP="00F83EBC">
      <w:pPr>
        <w:spacing w:line="360" w:lineRule="auto"/>
        <w:ind w:left="426" w:firstLine="567"/>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Untuk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dapat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melaksanakan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penugasan</w:t>
      </w:r>
      <w:proofErr w:type="spellEnd"/>
      <w:r w:rsidRPr="004D2B5D">
        <w:rPr>
          <w:rFonts w:ascii="Bookman Old Style" w:hAnsi="Bookman Old Style"/>
          <w:color w:val="000000" w:themeColor="text1"/>
          <w:sz w:val="24"/>
          <w:szCs w:val="24"/>
        </w:rPr>
        <w:t xml:space="preserve"> tertentu yang terkait dengan teknis substansi pengawasan tertentu, auditor utama harus memiliki salah satu dari keahlian: Evaluasi Kebijakan Publik, Kapabilitas APIP, OAIP, </w:t>
      </w:r>
      <w:proofErr w:type="spellStart"/>
      <w:r w:rsidRPr="004D2B5D">
        <w:rPr>
          <w:rFonts w:ascii="Bookman Old Style" w:hAnsi="Bookman Old Style"/>
          <w:color w:val="000000" w:themeColor="text1"/>
          <w:sz w:val="24"/>
          <w:szCs w:val="24"/>
        </w:rPr>
        <w:t>atau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teknis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substansi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lainnya</w:t>
      </w:r>
      <w:proofErr w:type="spellEnd"/>
      <w:r w:rsidRPr="004D2B5D">
        <w:rPr>
          <w:rFonts w:ascii="Bookman Old Style" w:hAnsi="Bookman Old Style"/>
          <w:color w:val="000000" w:themeColor="text1"/>
          <w:sz w:val="24"/>
          <w:szCs w:val="24"/>
        </w:rPr>
        <w:t>.</w:t>
      </w:r>
    </w:p>
    <w:p w14:paraId="5E287EE8" w14:textId="77777777" w:rsidR="0057446A" w:rsidRPr="004D2B5D" w:rsidRDefault="0057446A" w:rsidP="0057446A">
      <w:pPr>
        <w:pStyle w:val="ListParagraph"/>
        <w:spacing w:line="360" w:lineRule="auto"/>
        <w:ind w:left="814"/>
        <w:jc w:val="both"/>
        <w:rPr>
          <w:rFonts w:ascii="Bookman Old Style" w:hAnsi="Bookman Old Style"/>
          <w:color w:val="000000" w:themeColor="text1"/>
          <w:sz w:val="24"/>
          <w:szCs w:val="24"/>
        </w:rPr>
      </w:pPr>
    </w:p>
    <w:p w14:paraId="05F2581C" w14:textId="77777777" w:rsidR="0057446A" w:rsidRPr="004D2B5D" w:rsidRDefault="003C2D7B">
      <w:pPr>
        <w:pStyle w:val="ListParagraph"/>
        <w:widowControl w:val="0"/>
        <w:numPr>
          <w:ilvl w:val="0"/>
          <w:numId w:val="72"/>
        </w:numPr>
        <w:autoSpaceDE w:val="0"/>
        <w:autoSpaceDN w:val="0"/>
        <w:spacing w:line="360" w:lineRule="auto"/>
        <w:ind w:left="426" w:right="146" w:hanging="426"/>
        <w:jc w:val="both"/>
        <w:rPr>
          <w:rFonts w:ascii="Bookman Old Style" w:hAnsi="Bookman Old Style"/>
          <w:b/>
          <w:bCs/>
          <w:color w:val="000000" w:themeColor="text1"/>
          <w:sz w:val="24"/>
          <w:szCs w:val="24"/>
          <w:lang w:val="en-ID"/>
        </w:rPr>
      </w:pPr>
      <w:r w:rsidRPr="004D2B5D">
        <w:rPr>
          <w:rFonts w:ascii="Bookman Old Style" w:hAnsi="Bookman Old Style"/>
          <w:b/>
          <w:bCs/>
          <w:color w:val="000000" w:themeColor="text1"/>
          <w:sz w:val="24"/>
          <w:szCs w:val="24"/>
          <w:lang w:val="en-ID"/>
        </w:rPr>
        <w:t xml:space="preserve">STANDAR KOMPETENSI PENGAWAS PENYELENGGARA URUSAN PEMERINTAH DAERAH </w:t>
      </w:r>
    </w:p>
    <w:p w14:paraId="1D94B29B" w14:textId="0CF2E1BA" w:rsidR="0057446A" w:rsidRPr="004D2B5D" w:rsidRDefault="0057446A" w:rsidP="00F83EBC">
      <w:pPr>
        <w:pStyle w:val="ListParagraph"/>
        <w:numPr>
          <w:ilvl w:val="0"/>
          <w:numId w:val="97"/>
        </w:numPr>
        <w:spacing w:line="360" w:lineRule="auto"/>
        <w:ind w:left="709" w:hanging="283"/>
        <w:rPr>
          <w:rFonts w:ascii="Bookman Old Style" w:hAnsi="Bookman Old Style"/>
          <w:bCs/>
          <w:color w:val="000000" w:themeColor="text1"/>
          <w:sz w:val="24"/>
          <w:szCs w:val="24"/>
        </w:rPr>
      </w:pPr>
      <w:proofErr w:type="spellStart"/>
      <w:r w:rsidRPr="004D2B5D">
        <w:rPr>
          <w:rFonts w:ascii="Bookman Old Style" w:hAnsi="Bookman Old Style"/>
          <w:bCs/>
          <w:color w:val="000000" w:themeColor="text1"/>
          <w:sz w:val="24"/>
          <w:szCs w:val="24"/>
        </w:rPr>
        <w:t>Latar</w:t>
      </w:r>
      <w:proofErr w:type="spellEnd"/>
      <w:r w:rsidRPr="004D2B5D">
        <w:rPr>
          <w:rFonts w:ascii="Bookman Old Style" w:hAnsi="Bookman Old Style"/>
          <w:bCs/>
          <w:color w:val="000000" w:themeColor="text1"/>
          <w:sz w:val="24"/>
          <w:szCs w:val="24"/>
        </w:rPr>
        <w:t xml:space="preserve"> </w:t>
      </w:r>
      <w:proofErr w:type="spellStart"/>
      <w:r w:rsidRPr="004D2B5D">
        <w:rPr>
          <w:rFonts w:ascii="Bookman Old Style" w:hAnsi="Bookman Old Style"/>
          <w:bCs/>
          <w:color w:val="000000" w:themeColor="text1"/>
          <w:sz w:val="24"/>
          <w:szCs w:val="24"/>
        </w:rPr>
        <w:t>Belakang</w:t>
      </w:r>
      <w:proofErr w:type="spellEnd"/>
    </w:p>
    <w:p w14:paraId="4CE68AE6" w14:textId="77777777" w:rsidR="00F83EBC" w:rsidRPr="004D2B5D" w:rsidRDefault="0057446A" w:rsidP="00F83EBC">
      <w:pPr>
        <w:spacing w:line="360" w:lineRule="auto"/>
        <w:ind w:left="709" w:firstLine="709"/>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lastRenderedPageBreak/>
        <w:t xml:space="preserve">Sejalan dengan adanya perubahan paradigma dalam penyelenggaraan pemerintahan dan pembangunan dari dilayani menjadi melayani mengharuskan setiap institusi pemerintah dapat mewujudkan pemerintah yang baik ataupun komponen </w:t>
      </w:r>
      <w:proofErr w:type="spellStart"/>
      <w:r w:rsidRPr="004D2B5D">
        <w:rPr>
          <w:rFonts w:ascii="Bookman Old Style" w:hAnsi="Bookman Old Style"/>
          <w:color w:val="000000" w:themeColor="text1"/>
          <w:sz w:val="24"/>
          <w:szCs w:val="24"/>
        </w:rPr>
        <w:t>baik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dari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tahapan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perencanaan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serta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evaluasi</w:t>
      </w:r>
      <w:proofErr w:type="spellEnd"/>
      <w:r w:rsidRPr="004D2B5D">
        <w:rPr>
          <w:rFonts w:ascii="Bookman Old Style" w:hAnsi="Bookman Old Style"/>
          <w:color w:val="000000" w:themeColor="text1"/>
          <w:sz w:val="24"/>
          <w:szCs w:val="24"/>
        </w:rPr>
        <w:t>.</w:t>
      </w:r>
    </w:p>
    <w:p w14:paraId="7AEC3AD3" w14:textId="77777777" w:rsidR="00F83EBC" w:rsidRPr="004D2B5D" w:rsidRDefault="0057446A" w:rsidP="00F83EBC">
      <w:pPr>
        <w:spacing w:line="360" w:lineRule="auto"/>
        <w:ind w:left="709" w:firstLine="709"/>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Pengawas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Urusan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Daerah yang kemudian disebut PPUPD berkedudukan sebagai pelaksana teknis fungsional untuk melaksanakan pengawasan penyelenggaraan urusan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concurrent pada </w:t>
      </w:r>
      <w:proofErr w:type="spellStart"/>
      <w:r w:rsidRPr="004D2B5D">
        <w:rPr>
          <w:rFonts w:ascii="Bookman Old Style" w:hAnsi="Bookman Old Style"/>
          <w:color w:val="000000" w:themeColor="text1"/>
          <w:sz w:val="24"/>
          <w:szCs w:val="24"/>
        </w:rPr>
        <w:t>instansi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371C397A" w14:textId="438FB3A9" w:rsidR="0057446A" w:rsidRPr="004D2B5D" w:rsidRDefault="0057446A" w:rsidP="00F83EBC">
      <w:pPr>
        <w:spacing w:line="360" w:lineRule="auto"/>
        <w:ind w:left="709" w:firstLine="709"/>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Tugas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jabatan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fungsional</w:t>
      </w:r>
      <w:proofErr w:type="spellEnd"/>
      <w:r w:rsidRPr="004D2B5D">
        <w:rPr>
          <w:rFonts w:ascii="Bookman Old Style" w:hAnsi="Bookman Old Style"/>
          <w:color w:val="000000" w:themeColor="text1"/>
          <w:sz w:val="24"/>
          <w:szCs w:val="24"/>
        </w:rPr>
        <w:t xml:space="preserve"> PPUPD yaitu melaksanakan kegiatan pengawasan atas penyelenggaraan urusan pemerintah daerah yang meliputi review, Monitoring, </w:t>
      </w:r>
      <w:proofErr w:type="spellStart"/>
      <w:r w:rsidRPr="004D2B5D">
        <w:rPr>
          <w:rFonts w:ascii="Bookman Old Style" w:hAnsi="Bookman Old Style"/>
          <w:color w:val="000000" w:themeColor="text1"/>
          <w:sz w:val="24"/>
          <w:szCs w:val="24"/>
        </w:rPr>
        <w:t>evaluasi</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pemeriksaan</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terdiri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atas</w:t>
      </w:r>
      <w:proofErr w:type="spellEnd"/>
      <w:r w:rsidRPr="004D2B5D">
        <w:rPr>
          <w:rFonts w:ascii="Bookman Old Style" w:hAnsi="Bookman Old Style"/>
          <w:color w:val="000000" w:themeColor="text1"/>
          <w:sz w:val="24"/>
          <w:szCs w:val="24"/>
        </w:rPr>
        <w:t>:</w:t>
      </w:r>
    </w:p>
    <w:p w14:paraId="50D5D596" w14:textId="7172EC75" w:rsidR="0057446A" w:rsidRPr="004D2B5D" w:rsidRDefault="0057446A" w:rsidP="00F83EBC">
      <w:pPr>
        <w:pStyle w:val="ListParagraph"/>
        <w:numPr>
          <w:ilvl w:val="0"/>
          <w:numId w:val="98"/>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manajemen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p>
    <w:p w14:paraId="366FB448" w14:textId="365FD333" w:rsidR="0057446A" w:rsidRPr="004D2B5D" w:rsidRDefault="0057446A" w:rsidP="00F83EBC">
      <w:pPr>
        <w:pStyle w:val="ListParagraph"/>
        <w:numPr>
          <w:ilvl w:val="0"/>
          <w:numId w:val="98"/>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umum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p>
    <w:p w14:paraId="7664115C" w14:textId="0002869C" w:rsidR="0057446A" w:rsidRPr="004D2B5D" w:rsidRDefault="0057446A" w:rsidP="00F83EBC">
      <w:pPr>
        <w:pStyle w:val="ListParagraph"/>
        <w:numPr>
          <w:ilvl w:val="0"/>
          <w:numId w:val="98"/>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pencapaian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pelayanan</w:t>
      </w:r>
      <w:proofErr w:type="spellEnd"/>
      <w:r w:rsidRPr="004D2B5D">
        <w:rPr>
          <w:rFonts w:ascii="Bookman Old Style" w:hAnsi="Bookman Old Style"/>
          <w:color w:val="000000" w:themeColor="text1"/>
          <w:sz w:val="24"/>
          <w:szCs w:val="24"/>
        </w:rPr>
        <w:t xml:space="preserve"> minimal</w:t>
      </w:r>
    </w:p>
    <w:p w14:paraId="77FAE324" w14:textId="51C53D0C" w:rsidR="0057446A" w:rsidRPr="004D2B5D" w:rsidRDefault="0057446A" w:rsidP="00F83EBC">
      <w:pPr>
        <w:pStyle w:val="ListParagraph"/>
        <w:numPr>
          <w:ilvl w:val="0"/>
          <w:numId w:val="98"/>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terhadap</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ketaatan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atas</w:t>
      </w:r>
      <w:proofErr w:type="spellEnd"/>
      <w:r w:rsidRPr="004D2B5D">
        <w:rPr>
          <w:rFonts w:ascii="Bookman Old Style" w:hAnsi="Bookman Old Style"/>
          <w:color w:val="000000" w:themeColor="text1"/>
          <w:sz w:val="24"/>
          <w:szCs w:val="24"/>
        </w:rPr>
        <w:t xml:space="preserve"> norma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prosedur</w:t>
      </w:r>
      <w:proofErr w:type="spellEnd"/>
      <w:r w:rsidRPr="004D2B5D">
        <w:rPr>
          <w:rFonts w:ascii="Bookman Old Style" w:hAnsi="Bookman Old Style"/>
          <w:color w:val="000000" w:themeColor="text1"/>
          <w:sz w:val="24"/>
          <w:szCs w:val="24"/>
        </w:rPr>
        <w:t xml:space="preserve"> dan</w:t>
      </w:r>
    </w:p>
    <w:p w14:paraId="6EE8CB7E" w14:textId="77777777" w:rsidR="0057446A" w:rsidRPr="004D2B5D" w:rsidRDefault="0057446A" w:rsidP="00F83EBC">
      <w:pPr>
        <w:pStyle w:val="ListParagraph"/>
        <w:numPr>
          <w:ilvl w:val="0"/>
          <w:numId w:val="98"/>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kriteria</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ditetapkan</w:t>
      </w:r>
      <w:proofErr w:type="spellEnd"/>
      <w:r w:rsidRPr="004D2B5D">
        <w:rPr>
          <w:rFonts w:ascii="Bookman Old Style" w:hAnsi="Bookman Old Style"/>
          <w:color w:val="000000" w:themeColor="text1"/>
          <w:sz w:val="24"/>
          <w:szCs w:val="24"/>
        </w:rPr>
        <w:t xml:space="preserve"> oleh </w:t>
      </w:r>
      <w:proofErr w:type="spellStart"/>
      <w:r w:rsidRPr="004D2B5D">
        <w:rPr>
          <w:rFonts w:ascii="Bookman Old Style" w:hAnsi="Bookman Old Style"/>
          <w:color w:val="000000" w:themeColor="text1"/>
          <w:sz w:val="24"/>
          <w:szCs w:val="24"/>
        </w:rPr>
        <w:t>pemerintah</w:t>
      </w:r>
      <w:proofErr w:type="spellEnd"/>
    </w:p>
    <w:p w14:paraId="73D3A4DF" w14:textId="282CB81C" w:rsidR="0057446A" w:rsidRPr="004D2B5D" w:rsidRDefault="0057446A" w:rsidP="00F83EBC">
      <w:pPr>
        <w:pStyle w:val="ListParagraph"/>
        <w:numPr>
          <w:ilvl w:val="0"/>
          <w:numId w:val="98"/>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terhadap</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dampak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urusan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konkuren</w:t>
      </w:r>
      <w:proofErr w:type="spellEnd"/>
      <w:r w:rsidRPr="004D2B5D">
        <w:rPr>
          <w:rFonts w:ascii="Bookman Old Style" w:hAnsi="Bookman Old Style"/>
          <w:color w:val="000000" w:themeColor="text1"/>
          <w:sz w:val="24"/>
          <w:szCs w:val="24"/>
        </w:rPr>
        <w:t xml:space="preserve"> oleh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p>
    <w:p w14:paraId="2160243D" w14:textId="77777777" w:rsidR="00F83EBC" w:rsidRPr="004D2B5D" w:rsidRDefault="0057446A" w:rsidP="00F83EBC">
      <w:pPr>
        <w:pStyle w:val="ListParagraph"/>
        <w:numPr>
          <w:ilvl w:val="0"/>
          <w:numId w:val="98"/>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Desa</w:t>
      </w:r>
      <w:proofErr w:type="spellEnd"/>
    </w:p>
    <w:p w14:paraId="71BCC4AF" w14:textId="77777777" w:rsidR="00F83EBC" w:rsidRPr="004D2B5D" w:rsidRDefault="0057446A" w:rsidP="00F83EBC">
      <w:pPr>
        <w:pStyle w:val="ListParagraph"/>
        <w:numPr>
          <w:ilvl w:val="0"/>
          <w:numId w:val="98"/>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Pemeriksaan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khusus</w:t>
      </w:r>
      <w:proofErr w:type="spellEnd"/>
    </w:p>
    <w:p w14:paraId="6EEA44C9" w14:textId="7BB534F0" w:rsidR="0057446A" w:rsidRPr="004D2B5D" w:rsidRDefault="0057446A" w:rsidP="00F83EBC">
      <w:pPr>
        <w:pStyle w:val="ListParagraph"/>
        <w:numPr>
          <w:ilvl w:val="0"/>
          <w:numId w:val="98"/>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wajib</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dilakukan</w:t>
      </w:r>
      <w:proofErr w:type="spellEnd"/>
      <w:r w:rsidRPr="004D2B5D">
        <w:rPr>
          <w:rFonts w:ascii="Bookman Old Style" w:hAnsi="Bookman Old Style"/>
          <w:color w:val="000000" w:themeColor="text1"/>
          <w:sz w:val="24"/>
          <w:szCs w:val="24"/>
        </w:rPr>
        <w:t xml:space="preserve"> oleh APIP</w:t>
      </w:r>
    </w:p>
    <w:p w14:paraId="251E533C" w14:textId="4A92E5FB" w:rsidR="0057446A" w:rsidRPr="004D2B5D" w:rsidRDefault="0057446A" w:rsidP="00F83EBC">
      <w:pPr>
        <w:spacing w:line="360" w:lineRule="auto"/>
        <w:ind w:left="567" w:firstLine="851"/>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Agar </w:t>
      </w:r>
      <w:proofErr w:type="spellStart"/>
      <w:r w:rsidRPr="004D2B5D">
        <w:rPr>
          <w:rFonts w:ascii="Bookman Old Style" w:hAnsi="Bookman Old Style"/>
          <w:color w:val="000000" w:themeColor="text1"/>
          <w:sz w:val="24"/>
          <w:szCs w:val="24"/>
        </w:rPr>
        <w:t>dapat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melaksanakan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tugas</w:t>
      </w:r>
      <w:proofErr w:type="spellEnd"/>
      <w:r w:rsidRPr="004D2B5D">
        <w:rPr>
          <w:rFonts w:ascii="Bookman Old Style" w:hAnsi="Bookman Old Style"/>
          <w:color w:val="000000" w:themeColor="text1"/>
          <w:sz w:val="24"/>
          <w:szCs w:val="24"/>
        </w:rPr>
        <w:t xml:space="preserve"> dan tanggung jawab secara profesional maka diperlukan kualifikasi kompetensi PPUPD untuk melaksanakan tugas pengawasan sesuai jenjang jabatannya kualifikasi kompetensi PPUPD </w:t>
      </w:r>
      <w:proofErr w:type="spellStart"/>
      <w:r w:rsidRPr="004D2B5D">
        <w:rPr>
          <w:rFonts w:ascii="Bookman Old Style" w:hAnsi="Bookman Old Style"/>
          <w:color w:val="000000" w:themeColor="text1"/>
          <w:sz w:val="24"/>
          <w:szCs w:val="24"/>
        </w:rPr>
        <w:t>tersebut</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perlu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diatur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suatu</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kompetensi</w:t>
      </w:r>
      <w:proofErr w:type="spellEnd"/>
      <w:r w:rsidR="00F83EBC" w:rsidRPr="004D2B5D">
        <w:rPr>
          <w:rFonts w:ascii="Bookman Old Style" w:hAnsi="Bookman Old Style"/>
          <w:color w:val="000000" w:themeColor="text1"/>
          <w:sz w:val="24"/>
          <w:szCs w:val="24"/>
        </w:rPr>
        <w:t xml:space="preserve"> </w:t>
      </w:r>
      <w:r w:rsidRPr="004D2B5D">
        <w:rPr>
          <w:rFonts w:ascii="Bookman Old Style" w:hAnsi="Bookman Old Style"/>
          <w:bCs/>
          <w:color w:val="000000" w:themeColor="text1"/>
          <w:sz w:val="24"/>
          <w:szCs w:val="24"/>
        </w:rPr>
        <w:t>PPUPD.</w:t>
      </w:r>
    </w:p>
    <w:p w14:paraId="176BE2D7" w14:textId="77777777" w:rsidR="0057446A" w:rsidRPr="004D2B5D" w:rsidRDefault="0057446A" w:rsidP="00F83EBC">
      <w:pPr>
        <w:pStyle w:val="ListParagraph"/>
        <w:numPr>
          <w:ilvl w:val="0"/>
          <w:numId w:val="97"/>
        </w:num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br w:type="page"/>
      </w:r>
    </w:p>
    <w:p w14:paraId="20EA14DE" w14:textId="77777777" w:rsidR="0057446A" w:rsidRPr="004D2B5D" w:rsidRDefault="0057446A" w:rsidP="00F83EBC">
      <w:pPr>
        <w:pStyle w:val="ListParagraph"/>
        <w:spacing w:line="360" w:lineRule="auto"/>
        <w:ind w:left="1534" w:hanging="1108"/>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lastRenderedPageBreak/>
        <w:t>2.</w:t>
      </w:r>
      <w:r w:rsidRPr="004D2B5D">
        <w:rPr>
          <w:rFonts w:ascii="Bookman Old Style" w:hAnsi="Bookman Old Style"/>
          <w:b/>
          <w:color w:val="000000" w:themeColor="text1"/>
          <w:sz w:val="24"/>
          <w:szCs w:val="24"/>
        </w:rPr>
        <w:t xml:space="preserve"> </w:t>
      </w:r>
      <w:proofErr w:type="spellStart"/>
      <w:r w:rsidRPr="004D2B5D">
        <w:rPr>
          <w:rFonts w:ascii="Bookman Old Style" w:hAnsi="Bookman Old Style"/>
          <w:bCs/>
          <w:color w:val="000000" w:themeColor="text1"/>
          <w:sz w:val="24"/>
          <w:szCs w:val="24"/>
        </w:rPr>
        <w:t>Tujuan</w:t>
      </w:r>
      <w:proofErr w:type="spellEnd"/>
      <w:r w:rsidRPr="004D2B5D">
        <w:rPr>
          <w:rFonts w:ascii="Bookman Old Style" w:hAnsi="Bookman Old Style"/>
          <w:bCs/>
          <w:color w:val="000000" w:themeColor="text1"/>
          <w:sz w:val="24"/>
          <w:szCs w:val="24"/>
        </w:rPr>
        <w:t xml:space="preserve"> dan </w:t>
      </w:r>
      <w:proofErr w:type="spellStart"/>
      <w:r w:rsidRPr="004D2B5D">
        <w:rPr>
          <w:rFonts w:ascii="Bookman Old Style" w:hAnsi="Bookman Old Style"/>
          <w:bCs/>
          <w:color w:val="000000" w:themeColor="text1"/>
          <w:sz w:val="24"/>
          <w:szCs w:val="24"/>
        </w:rPr>
        <w:t>Fungsi</w:t>
      </w:r>
      <w:proofErr w:type="spellEnd"/>
      <w:r w:rsidRPr="004D2B5D">
        <w:rPr>
          <w:rFonts w:ascii="Bookman Old Style" w:hAnsi="Bookman Old Style"/>
          <w:bCs/>
          <w:color w:val="000000" w:themeColor="text1"/>
          <w:sz w:val="24"/>
          <w:szCs w:val="24"/>
        </w:rPr>
        <w:t xml:space="preserve"> </w:t>
      </w:r>
      <w:proofErr w:type="spellStart"/>
      <w:r w:rsidRPr="004D2B5D">
        <w:rPr>
          <w:rFonts w:ascii="Bookman Old Style" w:hAnsi="Bookman Old Style"/>
          <w:bCs/>
          <w:color w:val="000000" w:themeColor="text1"/>
          <w:sz w:val="24"/>
          <w:szCs w:val="24"/>
        </w:rPr>
        <w:t>Standar</w:t>
      </w:r>
      <w:proofErr w:type="spellEnd"/>
    </w:p>
    <w:p w14:paraId="4F2F5C6B" w14:textId="77777777" w:rsidR="0057446A" w:rsidRPr="004D2B5D" w:rsidRDefault="0057446A" w:rsidP="00F83EBC">
      <w:pPr>
        <w:pStyle w:val="ListParagraph"/>
        <w:spacing w:line="360" w:lineRule="auto"/>
        <w:ind w:left="709" w:firstLine="709"/>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Tujuan standar kompetensi adalah untuk memastikan memperoleh dan mempertahankan kemampuan tertentu yang dibutuhkan untuk dapat melaksanakan tugas sebagai PPUPD yang kompeten profesional, efektif dan efisien. Standar kompetensi berfungsi sebagai dasar dalam pengangkatan penyusunan atau pengembangan program pendidikan, pelatihan dan pengembangan profesionalisme PPUPD, penetapan pola sertifikasi PPUPD, pengembangan karir, penilaian kinerja, pemindahan dan pemberhentian PNS </w:t>
      </w:r>
      <w:proofErr w:type="spellStart"/>
      <w:r w:rsidRPr="004D2B5D">
        <w:rPr>
          <w:rFonts w:ascii="Bookman Old Style" w:hAnsi="Bookman Old Style"/>
          <w:color w:val="000000" w:themeColor="text1"/>
          <w:sz w:val="24"/>
          <w:szCs w:val="24"/>
        </w:rPr>
        <w:t>dari</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jabatan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fungsional</w:t>
      </w:r>
      <w:proofErr w:type="spellEnd"/>
      <w:r w:rsidRPr="004D2B5D">
        <w:rPr>
          <w:rFonts w:ascii="Bookman Old Style" w:hAnsi="Bookman Old Style"/>
          <w:color w:val="000000" w:themeColor="text1"/>
          <w:sz w:val="24"/>
          <w:szCs w:val="24"/>
        </w:rPr>
        <w:t xml:space="preserve"> PPUPD.</w:t>
      </w:r>
    </w:p>
    <w:p w14:paraId="10751EE7" w14:textId="77777777" w:rsidR="00F83EBC" w:rsidRPr="004D2B5D" w:rsidRDefault="00F83EBC" w:rsidP="00F83EBC">
      <w:pPr>
        <w:pStyle w:val="ListParagraph"/>
        <w:spacing w:line="360" w:lineRule="auto"/>
        <w:ind w:left="709" w:firstLine="709"/>
        <w:jc w:val="both"/>
        <w:rPr>
          <w:rFonts w:ascii="Bookman Old Style" w:hAnsi="Bookman Old Style"/>
          <w:color w:val="000000" w:themeColor="text1"/>
          <w:sz w:val="24"/>
          <w:szCs w:val="24"/>
        </w:rPr>
      </w:pPr>
    </w:p>
    <w:p w14:paraId="66F9518E" w14:textId="77777777" w:rsidR="0057446A" w:rsidRPr="004D2B5D" w:rsidRDefault="0057446A" w:rsidP="00F83EBC">
      <w:pPr>
        <w:spacing w:line="360" w:lineRule="auto"/>
        <w:ind w:left="709" w:hanging="283"/>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 xml:space="preserve">3. </w:t>
      </w:r>
      <w:proofErr w:type="spellStart"/>
      <w:r w:rsidRPr="004D2B5D">
        <w:rPr>
          <w:rFonts w:ascii="Bookman Old Style" w:hAnsi="Bookman Old Style"/>
          <w:bCs/>
          <w:color w:val="000000" w:themeColor="text1"/>
          <w:sz w:val="24"/>
          <w:szCs w:val="24"/>
        </w:rPr>
        <w:t>Standar</w:t>
      </w:r>
      <w:proofErr w:type="spellEnd"/>
      <w:r w:rsidRPr="004D2B5D">
        <w:rPr>
          <w:rFonts w:ascii="Bookman Old Style" w:hAnsi="Bookman Old Style"/>
          <w:bCs/>
          <w:color w:val="000000" w:themeColor="text1"/>
          <w:sz w:val="24"/>
          <w:szCs w:val="24"/>
        </w:rPr>
        <w:t xml:space="preserve"> </w:t>
      </w:r>
      <w:proofErr w:type="spellStart"/>
      <w:r w:rsidRPr="004D2B5D">
        <w:rPr>
          <w:rFonts w:ascii="Bookman Old Style" w:hAnsi="Bookman Old Style"/>
          <w:bCs/>
          <w:color w:val="000000" w:themeColor="text1"/>
          <w:sz w:val="24"/>
          <w:szCs w:val="24"/>
        </w:rPr>
        <w:t>Kompetensi</w:t>
      </w:r>
      <w:proofErr w:type="spellEnd"/>
      <w:r w:rsidRPr="004D2B5D">
        <w:rPr>
          <w:rFonts w:ascii="Bookman Old Style" w:hAnsi="Bookman Old Style"/>
          <w:bCs/>
          <w:color w:val="000000" w:themeColor="text1"/>
          <w:sz w:val="24"/>
          <w:szCs w:val="24"/>
        </w:rPr>
        <w:t xml:space="preserve"> PPUPD</w:t>
      </w:r>
    </w:p>
    <w:p w14:paraId="05BAA8E1" w14:textId="77777777" w:rsidR="0057446A" w:rsidRPr="004D2B5D" w:rsidRDefault="0057446A" w:rsidP="00F83EBC">
      <w:pPr>
        <w:spacing w:line="360" w:lineRule="auto"/>
        <w:ind w:left="709" w:firstLine="1418"/>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Standar kompetensi jabatan fungsional PPUPD yang selanjutnya disebut standar kompetensi adalah standar kemampuan yang disyaratkan untuk dapat melakukan pekerjaan tertentu dalam bidang pengawasan pemerintahan yang menyangkut aspek pengetahuan, keterampilan dan atau keahlian serta sikap kerja tertentu yang relevan dengan tugas dan syarat jabatan. PPUPD harus memenuhi standar kompetensi sesuai dengan jenjang jabatannya. </w:t>
      </w: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ini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meliputi</w:t>
      </w:r>
      <w:proofErr w:type="spellEnd"/>
      <w:r w:rsidRPr="004D2B5D">
        <w:rPr>
          <w:rFonts w:ascii="Bookman Old Style" w:hAnsi="Bookman Old Style"/>
          <w:color w:val="000000" w:themeColor="text1"/>
          <w:sz w:val="24"/>
          <w:szCs w:val="24"/>
        </w:rPr>
        <w:t>:</w:t>
      </w:r>
    </w:p>
    <w:p w14:paraId="64ED6F9E" w14:textId="073B5549" w:rsidR="0057446A" w:rsidRPr="004D2B5D" w:rsidRDefault="0057446A" w:rsidP="00F83EBC">
      <w:pPr>
        <w:pStyle w:val="ListParagraph"/>
        <w:numPr>
          <w:ilvl w:val="0"/>
          <w:numId w:val="99"/>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teknis</w:t>
      </w:r>
      <w:proofErr w:type="spellEnd"/>
      <w:r w:rsidR="00F83EBC" w:rsidRPr="004D2B5D">
        <w:rPr>
          <w:rFonts w:ascii="Bookman Old Style" w:hAnsi="Bookman Old Style"/>
          <w:color w:val="000000" w:themeColor="text1"/>
          <w:sz w:val="24"/>
          <w:szCs w:val="24"/>
        </w:rPr>
        <w:t>;</w:t>
      </w:r>
    </w:p>
    <w:p w14:paraId="03DFDCDD" w14:textId="42276B45" w:rsidR="0057446A" w:rsidRPr="004D2B5D" w:rsidRDefault="0057446A" w:rsidP="00F83EBC">
      <w:pPr>
        <w:pStyle w:val="ListParagraph"/>
        <w:numPr>
          <w:ilvl w:val="0"/>
          <w:numId w:val="99"/>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manajerial</w:t>
      </w:r>
      <w:proofErr w:type="spellEnd"/>
      <w:r w:rsidR="00F83EBC" w:rsidRPr="004D2B5D">
        <w:rPr>
          <w:rFonts w:ascii="Bookman Old Style" w:hAnsi="Bookman Old Style"/>
          <w:color w:val="000000" w:themeColor="text1"/>
          <w:sz w:val="24"/>
          <w:szCs w:val="24"/>
        </w:rPr>
        <w:t>;</w:t>
      </w:r>
    </w:p>
    <w:p w14:paraId="3E28C34E" w14:textId="2DF75A45" w:rsidR="0057446A" w:rsidRPr="004D2B5D" w:rsidRDefault="0057446A" w:rsidP="00F83EBC">
      <w:pPr>
        <w:pStyle w:val="ListParagraph"/>
        <w:numPr>
          <w:ilvl w:val="0"/>
          <w:numId w:val="99"/>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sosial</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kultural</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 xml:space="preserve"> kompetensi sesuai dengan jenjang jabatannya sebagaimana dimaksud di atas meliputi kompetensi ahli pertama, ahli muda dan ahli madya.</w:t>
      </w:r>
    </w:p>
    <w:p w14:paraId="6AB34D86" w14:textId="77777777" w:rsidR="00F83EBC" w:rsidRPr="004D2B5D" w:rsidRDefault="00F83EBC" w:rsidP="00F83EBC">
      <w:pPr>
        <w:spacing w:line="360" w:lineRule="auto"/>
        <w:rPr>
          <w:rFonts w:ascii="Bookman Old Style" w:hAnsi="Bookman Old Style"/>
          <w:b/>
          <w:color w:val="000000" w:themeColor="text1"/>
          <w:sz w:val="24"/>
          <w:szCs w:val="24"/>
        </w:rPr>
      </w:pPr>
    </w:p>
    <w:p w14:paraId="7793D4EE" w14:textId="77777777" w:rsidR="00F83EBC" w:rsidRPr="004D2B5D" w:rsidRDefault="0057446A" w:rsidP="00F83EBC">
      <w:pPr>
        <w:spacing w:line="360" w:lineRule="auto"/>
        <w:ind w:left="709" w:hanging="283"/>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 xml:space="preserve">4. </w:t>
      </w:r>
      <w:proofErr w:type="spellStart"/>
      <w:r w:rsidRPr="004D2B5D">
        <w:rPr>
          <w:rFonts w:ascii="Bookman Old Style" w:hAnsi="Bookman Old Style"/>
          <w:bCs/>
          <w:color w:val="000000" w:themeColor="text1"/>
          <w:sz w:val="24"/>
          <w:szCs w:val="24"/>
        </w:rPr>
        <w:t>Standar</w:t>
      </w:r>
      <w:proofErr w:type="spellEnd"/>
      <w:r w:rsidRPr="004D2B5D">
        <w:rPr>
          <w:rFonts w:ascii="Bookman Old Style" w:hAnsi="Bookman Old Style"/>
          <w:bCs/>
          <w:color w:val="000000" w:themeColor="text1"/>
          <w:sz w:val="24"/>
          <w:szCs w:val="24"/>
        </w:rPr>
        <w:t xml:space="preserve"> </w:t>
      </w:r>
      <w:proofErr w:type="spellStart"/>
      <w:r w:rsidRPr="004D2B5D">
        <w:rPr>
          <w:rFonts w:ascii="Bookman Old Style" w:hAnsi="Bookman Old Style"/>
          <w:bCs/>
          <w:color w:val="000000" w:themeColor="text1"/>
          <w:sz w:val="24"/>
          <w:szCs w:val="24"/>
        </w:rPr>
        <w:t>Kompetensi</w:t>
      </w:r>
      <w:proofErr w:type="spellEnd"/>
      <w:r w:rsidRPr="004D2B5D">
        <w:rPr>
          <w:rFonts w:ascii="Bookman Old Style" w:hAnsi="Bookman Old Style"/>
          <w:bCs/>
          <w:color w:val="000000" w:themeColor="text1"/>
          <w:sz w:val="24"/>
          <w:szCs w:val="24"/>
        </w:rPr>
        <w:t xml:space="preserve"> PPUPD Ahli </w:t>
      </w:r>
      <w:proofErr w:type="spellStart"/>
      <w:r w:rsidRPr="004D2B5D">
        <w:rPr>
          <w:rFonts w:ascii="Bookman Old Style" w:hAnsi="Bookman Old Style"/>
          <w:bCs/>
          <w:color w:val="000000" w:themeColor="text1"/>
          <w:sz w:val="24"/>
          <w:szCs w:val="24"/>
        </w:rPr>
        <w:t>Pertama</w:t>
      </w:r>
      <w:proofErr w:type="spellEnd"/>
    </w:p>
    <w:p w14:paraId="7BC21DE3" w14:textId="42E8C9D5" w:rsidR="0057446A" w:rsidRPr="004D2B5D" w:rsidRDefault="0057446A" w:rsidP="00F83EBC">
      <w:pPr>
        <w:spacing w:line="360" w:lineRule="auto"/>
        <w:ind w:left="709"/>
        <w:rPr>
          <w:rFonts w:ascii="Bookman Old Style" w:hAnsi="Bookman Old Style"/>
          <w:bCs/>
          <w:color w:val="000000" w:themeColor="text1"/>
          <w:sz w:val="24"/>
          <w:szCs w:val="24"/>
        </w:rPr>
      </w:pPr>
      <w:proofErr w:type="spellStart"/>
      <w:r w:rsidRPr="004D2B5D">
        <w:rPr>
          <w:rFonts w:ascii="Bookman Old Style" w:hAnsi="Bookman Old Style"/>
          <w:color w:val="000000" w:themeColor="text1"/>
          <w:sz w:val="24"/>
          <w:szCs w:val="24"/>
        </w:rPr>
        <w:t>Kompetensi</w:t>
      </w:r>
      <w:proofErr w:type="spellEnd"/>
      <w:r w:rsidRPr="004D2B5D">
        <w:rPr>
          <w:rFonts w:ascii="Bookman Old Style" w:hAnsi="Bookman Old Style"/>
          <w:color w:val="000000" w:themeColor="text1"/>
          <w:sz w:val="24"/>
          <w:szCs w:val="24"/>
        </w:rPr>
        <w:t xml:space="preserve"> yang </w:t>
      </w:r>
      <w:proofErr w:type="spellStart"/>
      <w:r w:rsidRPr="004D2B5D">
        <w:rPr>
          <w:rFonts w:ascii="Bookman Old Style" w:hAnsi="Bookman Old Style"/>
          <w:color w:val="000000" w:themeColor="text1"/>
          <w:sz w:val="24"/>
          <w:szCs w:val="24"/>
        </w:rPr>
        <w:t>harus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dimiliki</w:t>
      </w:r>
      <w:proofErr w:type="spellEnd"/>
      <w:r w:rsidRPr="004D2B5D">
        <w:rPr>
          <w:rFonts w:ascii="Bookman Old Style" w:hAnsi="Bookman Old Style"/>
          <w:color w:val="000000" w:themeColor="text1"/>
          <w:sz w:val="24"/>
          <w:szCs w:val="24"/>
        </w:rPr>
        <w:t xml:space="preserve"> oleh PPUPD </w:t>
      </w:r>
      <w:proofErr w:type="spellStart"/>
      <w:r w:rsidRPr="004D2B5D">
        <w:rPr>
          <w:rFonts w:ascii="Bookman Old Style" w:hAnsi="Bookman Old Style"/>
          <w:color w:val="000000" w:themeColor="text1"/>
          <w:sz w:val="24"/>
          <w:szCs w:val="24"/>
        </w:rPr>
        <w:t>jenjang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pertama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adalah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sebagai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berikut</w:t>
      </w:r>
      <w:proofErr w:type="spellEnd"/>
      <w:r w:rsidRPr="004D2B5D">
        <w:rPr>
          <w:rFonts w:ascii="Bookman Old Style" w:hAnsi="Bookman Old Style"/>
          <w:color w:val="000000" w:themeColor="text1"/>
          <w:sz w:val="24"/>
          <w:szCs w:val="24"/>
        </w:rPr>
        <w:t>:</w:t>
      </w:r>
    </w:p>
    <w:p w14:paraId="600FEF23"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fokus</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sasaran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rangka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penyusunan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perencanaan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w:t>
      </w:r>
    </w:p>
    <w:p w14:paraId="4B7EAE6A"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penyusunan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rencana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0EA0C90B"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penyusunan</w:t>
      </w:r>
      <w:proofErr w:type="spellEnd"/>
      <w:r w:rsidRPr="004D2B5D">
        <w:rPr>
          <w:rFonts w:ascii="Bookman Old Style" w:hAnsi="Bookman Old Style"/>
          <w:color w:val="000000" w:themeColor="text1"/>
          <w:sz w:val="24"/>
          <w:szCs w:val="24"/>
        </w:rPr>
        <w:t xml:space="preserve"> program </w:t>
      </w:r>
      <w:proofErr w:type="spellStart"/>
      <w:r w:rsidRPr="004D2B5D">
        <w:rPr>
          <w:rFonts w:ascii="Bookman Old Style" w:hAnsi="Bookman Old Style"/>
          <w:color w:val="000000" w:themeColor="text1"/>
          <w:sz w:val="24"/>
          <w:szCs w:val="24"/>
        </w:rPr>
        <w:t>kerja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647EB549"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kebijakan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aspek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umum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3030ACD9"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penerapan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pelayanan</w:t>
      </w:r>
      <w:proofErr w:type="spellEnd"/>
      <w:r w:rsidRPr="004D2B5D">
        <w:rPr>
          <w:rFonts w:ascii="Bookman Old Style" w:hAnsi="Bookman Old Style"/>
          <w:color w:val="000000" w:themeColor="text1"/>
          <w:sz w:val="24"/>
          <w:szCs w:val="24"/>
        </w:rPr>
        <w:t xml:space="preserve"> minimal.</w:t>
      </w:r>
    </w:p>
    <w:p w14:paraId="6A0252EE"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penerapan</w:t>
      </w:r>
      <w:proofErr w:type="spellEnd"/>
      <w:r w:rsidRPr="004D2B5D">
        <w:rPr>
          <w:rFonts w:ascii="Bookman Old Style" w:hAnsi="Bookman Old Style"/>
          <w:color w:val="000000" w:themeColor="text1"/>
          <w:sz w:val="24"/>
          <w:szCs w:val="24"/>
        </w:rPr>
        <w:t xml:space="preserve"> norma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prosedur</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kriteria</w:t>
      </w:r>
      <w:proofErr w:type="spellEnd"/>
      <w:r w:rsidRPr="004D2B5D">
        <w:rPr>
          <w:rFonts w:ascii="Bookman Old Style" w:hAnsi="Bookman Old Style"/>
          <w:color w:val="000000" w:themeColor="text1"/>
          <w:sz w:val="24"/>
          <w:szCs w:val="24"/>
        </w:rPr>
        <w:t>.</w:t>
      </w:r>
    </w:p>
    <w:p w14:paraId="4057CAA6"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lastRenderedPageBreak/>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dampak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urusan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77F819ED"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pengelolaan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keuangan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Desa</w:t>
      </w:r>
      <w:proofErr w:type="spellEnd"/>
      <w:r w:rsidRPr="004D2B5D">
        <w:rPr>
          <w:rFonts w:ascii="Bookman Old Style" w:hAnsi="Bookman Old Style"/>
          <w:color w:val="000000" w:themeColor="text1"/>
          <w:sz w:val="24"/>
          <w:szCs w:val="24"/>
        </w:rPr>
        <w:t>.</w:t>
      </w:r>
    </w:p>
    <w:p w14:paraId="14675D06"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pengaduan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rangka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pemeriksaan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kasus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klarifikasi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pengajuan</w:t>
      </w:r>
      <w:proofErr w:type="spellEnd"/>
      <w:r w:rsidRPr="004D2B5D">
        <w:rPr>
          <w:rFonts w:ascii="Bookman Old Style" w:hAnsi="Bookman Old Style"/>
          <w:color w:val="000000" w:themeColor="text1"/>
          <w:sz w:val="24"/>
          <w:szCs w:val="24"/>
        </w:rPr>
        <w:t>.</w:t>
      </w:r>
    </w:p>
    <w:p w14:paraId="6A772BDA"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dokumen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rancangan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akhir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rencana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pembangunan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 xml:space="preserve"> 5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w:t>
      </w:r>
    </w:p>
    <w:p w14:paraId="5F141205"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rancangan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akhir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rencana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pembangunan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w:t>
      </w:r>
    </w:p>
    <w:p w14:paraId="625A14FF" w14:textId="77777777" w:rsidR="00F83EBC" w:rsidRPr="004D2B5D" w:rsidRDefault="00F83EBC"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w:t>
      </w:r>
      <w:r w:rsidR="0057446A" w:rsidRPr="004D2B5D">
        <w:rPr>
          <w:rFonts w:ascii="Bookman Old Style" w:hAnsi="Bookman Old Style"/>
          <w:bCs/>
          <w:color w:val="000000" w:themeColor="text1"/>
          <w:sz w:val="24"/>
          <w:szCs w:val="24"/>
        </w:rPr>
        <w:t>engidentifikasi</w:t>
      </w:r>
      <w:proofErr w:type="spellEnd"/>
      <w:r w:rsidR="0057446A" w:rsidRPr="004D2B5D">
        <w:rPr>
          <w:rFonts w:ascii="Bookman Old Style" w:hAnsi="Bookman Old Style"/>
          <w:bCs/>
          <w:color w:val="000000" w:themeColor="text1"/>
          <w:sz w:val="24"/>
          <w:szCs w:val="24"/>
        </w:rPr>
        <w:t xml:space="preserve"> </w:t>
      </w:r>
      <w:proofErr w:type="spellStart"/>
      <w:r w:rsidR="0057446A" w:rsidRPr="004D2B5D">
        <w:rPr>
          <w:rFonts w:ascii="Bookman Old Style" w:hAnsi="Bookman Old Style"/>
          <w:bCs/>
          <w:color w:val="000000" w:themeColor="text1"/>
          <w:sz w:val="24"/>
          <w:szCs w:val="24"/>
        </w:rPr>
        <w:t>rancangan</w:t>
      </w:r>
      <w:proofErr w:type="spellEnd"/>
      <w:r w:rsidR="0057446A" w:rsidRPr="004D2B5D">
        <w:rPr>
          <w:rFonts w:ascii="Bookman Old Style" w:hAnsi="Bookman Old Style"/>
          <w:bCs/>
          <w:color w:val="000000" w:themeColor="text1"/>
          <w:sz w:val="24"/>
          <w:szCs w:val="24"/>
        </w:rPr>
        <w:t xml:space="preserve"> </w:t>
      </w:r>
      <w:proofErr w:type="spellStart"/>
      <w:r w:rsidR="0057446A" w:rsidRPr="004D2B5D">
        <w:rPr>
          <w:rFonts w:ascii="Bookman Old Style" w:hAnsi="Bookman Old Style"/>
          <w:bCs/>
          <w:color w:val="000000" w:themeColor="text1"/>
          <w:sz w:val="24"/>
          <w:szCs w:val="24"/>
        </w:rPr>
        <w:t>laporan</w:t>
      </w:r>
      <w:proofErr w:type="spellEnd"/>
      <w:r w:rsidR="0057446A" w:rsidRPr="004D2B5D">
        <w:rPr>
          <w:rFonts w:ascii="Bookman Old Style" w:hAnsi="Bookman Old Style"/>
          <w:bCs/>
          <w:color w:val="000000" w:themeColor="text1"/>
          <w:sz w:val="24"/>
          <w:szCs w:val="24"/>
        </w:rPr>
        <w:t xml:space="preserve"> </w:t>
      </w:r>
      <w:proofErr w:type="spellStart"/>
      <w:r w:rsidR="0057446A" w:rsidRPr="004D2B5D">
        <w:rPr>
          <w:rFonts w:ascii="Bookman Old Style" w:hAnsi="Bookman Old Style"/>
          <w:bCs/>
          <w:color w:val="000000" w:themeColor="text1"/>
          <w:sz w:val="24"/>
          <w:szCs w:val="24"/>
        </w:rPr>
        <w:t>penyelenggaraan</w:t>
      </w:r>
      <w:proofErr w:type="spellEnd"/>
      <w:r w:rsidR="0057446A" w:rsidRPr="004D2B5D">
        <w:rPr>
          <w:rFonts w:ascii="Bookman Old Style" w:hAnsi="Bookman Old Style"/>
          <w:bCs/>
          <w:color w:val="000000" w:themeColor="text1"/>
          <w:sz w:val="24"/>
          <w:szCs w:val="24"/>
        </w:rPr>
        <w:t xml:space="preserve"> </w:t>
      </w:r>
      <w:proofErr w:type="spellStart"/>
      <w:r w:rsidR="0057446A" w:rsidRPr="004D2B5D">
        <w:rPr>
          <w:rFonts w:ascii="Bookman Old Style" w:hAnsi="Bookman Old Style"/>
          <w:bCs/>
          <w:color w:val="000000" w:themeColor="text1"/>
          <w:sz w:val="24"/>
          <w:szCs w:val="24"/>
        </w:rPr>
        <w:t>pemerintahan</w:t>
      </w:r>
      <w:proofErr w:type="spellEnd"/>
      <w:r w:rsidRPr="004D2B5D">
        <w:rPr>
          <w:rFonts w:ascii="Bookman Old Style" w:hAnsi="Bookman Old Style"/>
          <w:bCs/>
          <w:color w:val="000000" w:themeColor="text1"/>
          <w:sz w:val="24"/>
          <w:szCs w:val="24"/>
        </w:rPr>
        <w:t xml:space="preserve"> </w:t>
      </w:r>
      <w:proofErr w:type="spellStart"/>
      <w:r w:rsidR="0057446A" w:rsidRPr="004D2B5D">
        <w:rPr>
          <w:rFonts w:ascii="Bookman Old Style" w:hAnsi="Bookman Old Style"/>
          <w:color w:val="000000" w:themeColor="text1"/>
          <w:sz w:val="24"/>
          <w:szCs w:val="24"/>
        </w:rPr>
        <w:t>daerah</w:t>
      </w:r>
      <w:proofErr w:type="spellEnd"/>
      <w:r w:rsidR="0057446A" w:rsidRPr="004D2B5D">
        <w:rPr>
          <w:rFonts w:ascii="Bookman Old Style" w:hAnsi="Bookman Old Style"/>
          <w:color w:val="000000" w:themeColor="text1"/>
          <w:sz w:val="24"/>
          <w:szCs w:val="24"/>
        </w:rPr>
        <w:t>.</w:t>
      </w:r>
    </w:p>
    <w:p w14:paraId="290E1EA5"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Mengidentifikasi</w:t>
      </w:r>
      <w:proofErr w:type="spellEnd"/>
      <w:r w:rsidRPr="004D2B5D">
        <w:rPr>
          <w:rFonts w:ascii="Bookman Old Style" w:hAnsi="Bookman Old Style"/>
          <w:color w:val="000000" w:themeColor="text1"/>
          <w:sz w:val="24"/>
          <w:szCs w:val="24"/>
        </w:rPr>
        <w:t xml:space="preserve"> target dan </w:t>
      </w:r>
      <w:proofErr w:type="spellStart"/>
      <w:r w:rsidRPr="004D2B5D">
        <w:rPr>
          <w:rFonts w:ascii="Bookman Old Style" w:hAnsi="Bookman Old Style"/>
          <w:color w:val="000000" w:themeColor="text1"/>
          <w:sz w:val="24"/>
          <w:szCs w:val="24"/>
        </w:rPr>
        <w:t>capaian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kinerja</w:t>
      </w:r>
      <w:proofErr w:type="spellEnd"/>
      <w:r w:rsidRPr="004D2B5D">
        <w:rPr>
          <w:rFonts w:ascii="Bookman Old Style" w:hAnsi="Bookman Old Style"/>
          <w:color w:val="000000" w:themeColor="text1"/>
          <w:sz w:val="24"/>
          <w:szCs w:val="24"/>
        </w:rPr>
        <w:t>.</w:t>
      </w:r>
    </w:p>
    <w:p w14:paraId="2590BE9F" w14:textId="77777777" w:rsidR="00F83EBC"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Melakukan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Pemantauan</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evaluasi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urusan</w:t>
      </w:r>
      <w:proofErr w:type="spellEnd"/>
      <w:r w:rsidRPr="004D2B5D">
        <w:rPr>
          <w:rFonts w:ascii="Bookman Old Style" w:hAnsi="Bookman Old Style"/>
          <w:color w:val="000000" w:themeColor="text1"/>
          <w:sz w:val="24"/>
          <w:szCs w:val="24"/>
        </w:rPr>
        <w:t>.</w:t>
      </w:r>
    </w:p>
    <w:p w14:paraId="1EEC4206" w14:textId="382604BE" w:rsidR="0057446A" w:rsidRPr="004D2B5D" w:rsidRDefault="0057446A" w:rsidP="00F83EBC">
      <w:pPr>
        <w:pStyle w:val="ListParagraph"/>
        <w:numPr>
          <w:ilvl w:val="0"/>
          <w:numId w:val="100"/>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Melaksanakan</w:t>
      </w:r>
      <w:proofErr w:type="spellEnd"/>
      <w:r w:rsidRPr="004D2B5D">
        <w:rPr>
          <w:rFonts w:ascii="Bookman Old Style" w:hAnsi="Bookman Old Style"/>
          <w:color w:val="000000" w:themeColor="text1"/>
          <w:sz w:val="24"/>
          <w:szCs w:val="24"/>
        </w:rPr>
        <w:t xml:space="preserve"> Expose </w:t>
      </w:r>
      <w:proofErr w:type="spellStart"/>
      <w:r w:rsidRPr="004D2B5D">
        <w:rPr>
          <w:rFonts w:ascii="Bookman Old Style" w:hAnsi="Bookman Old Style"/>
          <w:color w:val="000000" w:themeColor="text1"/>
          <w:sz w:val="24"/>
          <w:szCs w:val="24"/>
        </w:rPr>
        <w:t>laporan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hasil</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w:t>
      </w:r>
    </w:p>
    <w:p w14:paraId="68AD9BAC" w14:textId="77777777" w:rsidR="0057446A" w:rsidRPr="004D2B5D" w:rsidRDefault="0057446A" w:rsidP="00F83EBC">
      <w:pPr>
        <w:pStyle w:val="ListParagraph"/>
        <w:numPr>
          <w:ilvl w:val="0"/>
          <w:numId w:val="97"/>
        </w:num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br w:type="page"/>
      </w:r>
    </w:p>
    <w:p w14:paraId="6739F7DD" w14:textId="77777777" w:rsidR="0057446A" w:rsidRPr="004D2B5D" w:rsidRDefault="0057446A" w:rsidP="00F83EBC">
      <w:pPr>
        <w:pStyle w:val="ListParagraph"/>
        <w:spacing w:line="360" w:lineRule="auto"/>
        <w:ind w:left="709" w:hanging="283"/>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lastRenderedPageBreak/>
        <w:t xml:space="preserve">5. </w:t>
      </w:r>
      <w:proofErr w:type="spellStart"/>
      <w:r w:rsidRPr="004D2B5D">
        <w:rPr>
          <w:rFonts w:ascii="Bookman Old Style" w:hAnsi="Bookman Old Style"/>
          <w:bCs/>
          <w:color w:val="000000" w:themeColor="text1"/>
          <w:sz w:val="24"/>
          <w:szCs w:val="24"/>
        </w:rPr>
        <w:t>Standar</w:t>
      </w:r>
      <w:proofErr w:type="spellEnd"/>
      <w:r w:rsidRPr="004D2B5D">
        <w:rPr>
          <w:rFonts w:ascii="Bookman Old Style" w:hAnsi="Bookman Old Style"/>
          <w:bCs/>
          <w:color w:val="000000" w:themeColor="text1"/>
          <w:sz w:val="24"/>
          <w:szCs w:val="24"/>
        </w:rPr>
        <w:t xml:space="preserve"> </w:t>
      </w:r>
      <w:proofErr w:type="spellStart"/>
      <w:r w:rsidRPr="004D2B5D">
        <w:rPr>
          <w:rFonts w:ascii="Bookman Old Style" w:hAnsi="Bookman Old Style"/>
          <w:bCs/>
          <w:color w:val="000000" w:themeColor="text1"/>
          <w:sz w:val="24"/>
          <w:szCs w:val="24"/>
        </w:rPr>
        <w:t>Kompetensi</w:t>
      </w:r>
      <w:proofErr w:type="spellEnd"/>
      <w:r w:rsidRPr="004D2B5D">
        <w:rPr>
          <w:rFonts w:ascii="Bookman Old Style" w:hAnsi="Bookman Old Style"/>
          <w:bCs/>
          <w:color w:val="000000" w:themeColor="text1"/>
          <w:sz w:val="24"/>
          <w:szCs w:val="24"/>
        </w:rPr>
        <w:t xml:space="preserve"> PPUPD Ahli Muda</w:t>
      </w:r>
    </w:p>
    <w:p w14:paraId="35E6C615" w14:textId="77777777" w:rsidR="0057446A" w:rsidRPr="004D2B5D" w:rsidRDefault="0057446A" w:rsidP="003A66F9">
      <w:pPr>
        <w:pStyle w:val="ListParagraph"/>
        <w:spacing w:line="360" w:lineRule="auto"/>
        <w:ind w:left="1534" w:hanging="400"/>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Kompetensi yang harus dimiliki oleh PPUPD jenjang </w:t>
      </w:r>
      <w:proofErr w:type="spellStart"/>
      <w:r w:rsidRPr="004D2B5D">
        <w:rPr>
          <w:rFonts w:ascii="Bookman Old Style" w:hAnsi="Bookman Old Style"/>
          <w:color w:val="000000" w:themeColor="text1"/>
          <w:sz w:val="24"/>
          <w:szCs w:val="24"/>
        </w:rPr>
        <w:t>muda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adalah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sebagai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berikut</w:t>
      </w:r>
      <w:proofErr w:type="spellEnd"/>
      <w:r w:rsidRPr="004D2B5D">
        <w:rPr>
          <w:rFonts w:ascii="Bookman Old Style" w:hAnsi="Bookman Old Style"/>
          <w:color w:val="000000" w:themeColor="text1"/>
          <w:sz w:val="24"/>
          <w:szCs w:val="24"/>
        </w:rPr>
        <w:t>:</w:t>
      </w:r>
    </w:p>
    <w:p w14:paraId="2902B28F"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Memimpin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w:t>
      </w:r>
    </w:p>
    <w:p w14:paraId="73165360"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Melakukan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komunikasi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w:t>
      </w:r>
    </w:p>
    <w:p w14:paraId="7668579D"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Menganalisis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fokus</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sasaran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rangka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penyusunan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perencanaan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w:t>
      </w:r>
    </w:p>
    <w:p w14:paraId="46BFACDD"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Menyusun </w:t>
      </w:r>
      <w:proofErr w:type="spellStart"/>
      <w:r w:rsidRPr="004D2B5D">
        <w:rPr>
          <w:rFonts w:ascii="Bookman Old Style" w:hAnsi="Bookman Old Style"/>
          <w:color w:val="000000" w:themeColor="text1"/>
          <w:sz w:val="24"/>
          <w:szCs w:val="24"/>
        </w:rPr>
        <w:t>rencana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49F67BD2"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Merencanakan</w:t>
      </w:r>
      <w:proofErr w:type="spellEnd"/>
      <w:r w:rsidRPr="004D2B5D">
        <w:rPr>
          <w:rFonts w:ascii="Bookman Old Style" w:hAnsi="Bookman Old Style"/>
          <w:color w:val="000000" w:themeColor="text1"/>
          <w:sz w:val="24"/>
          <w:szCs w:val="24"/>
        </w:rPr>
        <w:t xml:space="preserve"> program </w:t>
      </w:r>
      <w:proofErr w:type="spellStart"/>
      <w:r w:rsidRPr="004D2B5D">
        <w:rPr>
          <w:rFonts w:ascii="Bookman Old Style" w:hAnsi="Bookman Old Style"/>
          <w:color w:val="000000" w:themeColor="text1"/>
          <w:sz w:val="24"/>
          <w:szCs w:val="24"/>
        </w:rPr>
        <w:t>kerja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507E537D"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Mengevaluasi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aspek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umum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342964BE"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Mengevaluasi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pelayanan</w:t>
      </w:r>
      <w:proofErr w:type="spellEnd"/>
      <w:r w:rsidRPr="004D2B5D">
        <w:rPr>
          <w:rFonts w:ascii="Bookman Old Style" w:hAnsi="Bookman Old Style"/>
          <w:color w:val="000000" w:themeColor="text1"/>
          <w:sz w:val="24"/>
          <w:szCs w:val="24"/>
        </w:rPr>
        <w:t xml:space="preserve"> minimal.</w:t>
      </w:r>
    </w:p>
    <w:p w14:paraId="0F4A6B9A"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Mengevaluasi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penerapan</w:t>
      </w:r>
      <w:proofErr w:type="spellEnd"/>
      <w:r w:rsidRPr="004D2B5D">
        <w:rPr>
          <w:rFonts w:ascii="Bookman Old Style" w:hAnsi="Bookman Old Style"/>
          <w:color w:val="000000" w:themeColor="text1"/>
          <w:sz w:val="24"/>
          <w:szCs w:val="24"/>
        </w:rPr>
        <w:t xml:space="preserve"> norma,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prosedur</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kriteria</w:t>
      </w:r>
      <w:proofErr w:type="spellEnd"/>
      <w:r w:rsidRPr="004D2B5D">
        <w:rPr>
          <w:rFonts w:ascii="Bookman Old Style" w:hAnsi="Bookman Old Style"/>
          <w:color w:val="000000" w:themeColor="text1"/>
          <w:sz w:val="24"/>
          <w:szCs w:val="24"/>
        </w:rPr>
        <w:t>.</w:t>
      </w:r>
    </w:p>
    <w:p w14:paraId="532181E6"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Mengevaluasi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dampak</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urusan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58C71065"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Mengevaluasi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pengelolaan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keuangan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Desa</w:t>
      </w:r>
      <w:proofErr w:type="spellEnd"/>
      <w:r w:rsidRPr="004D2B5D">
        <w:rPr>
          <w:rFonts w:ascii="Bookman Old Style" w:hAnsi="Bookman Old Style"/>
          <w:color w:val="000000" w:themeColor="text1"/>
          <w:sz w:val="24"/>
          <w:szCs w:val="24"/>
        </w:rPr>
        <w:t>.</w:t>
      </w:r>
    </w:p>
    <w:p w14:paraId="6E971E7D"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Mengevaluasi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kasus</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pengaduan</w:t>
      </w:r>
      <w:proofErr w:type="spellEnd"/>
      <w:r w:rsidRPr="004D2B5D">
        <w:rPr>
          <w:rFonts w:ascii="Bookman Old Style" w:hAnsi="Bookman Old Style"/>
          <w:color w:val="000000" w:themeColor="text1"/>
          <w:sz w:val="24"/>
          <w:szCs w:val="24"/>
        </w:rPr>
        <w:t>.</w:t>
      </w:r>
    </w:p>
    <w:p w14:paraId="12FC9D09"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Mengevaluasi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dokumen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rancangan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akhir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rencana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pembangunan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 xml:space="preserve"> 5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w:t>
      </w:r>
      <w:r w:rsidR="003A66F9" w:rsidRPr="004D2B5D">
        <w:rPr>
          <w:rFonts w:ascii="Bookman Old Style" w:hAnsi="Bookman Old Style"/>
          <w:color w:val="000000" w:themeColor="text1"/>
          <w:sz w:val="24"/>
          <w:szCs w:val="24"/>
        </w:rPr>
        <w:t>\</w:t>
      </w:r>
    </w:p>
    <w:p w14:paraId="6EEF0A2B"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Mengevaluasi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dokumen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rancangan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akhir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rencana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pembangunan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w:t>
      </w:r>
    </w:p>
    <w:p w14:paraId="6D199EEE"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Mengevaluasi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penganggaran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w:t>
      </w:r>
    </w:p>
    <w:p w14:paraId="09B1ED0B" w14:textId="77777777" w:rsidR="003A66F9"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Mengevaluasi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rancangan</w:t>
      </w:r>
      <w:proofErr w:type="spellEnd"/>
      <w:r w:rsidRPr="004D2B5D">
        <w:rPr>
          <w:rFonts w:ascii="Bookman Old Style" w:hAnsi="Bookman Old Style"/>
          <w:color w:val="000000" w:themeColor="text1"/>
          <w:sz w:val="24"/>
          <w:szCs w:val="24"/>
        </w:rPr>
        <w:t xml:space="preserve"> program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39BE7962" w14:textId="4897FC2C" w:rsidR="0057446A" w:rsidRPr="004D2B5D" w:rsidRDefault="0057446A" w:rsidP="003A66F9">
      <w:pPr>
        <w:pStyle w:val="ListParagraph"/>
        <w:numPr>
          <w:ilvl w:val="0"/>
          <w:numId w:val="101"/>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Mengevaluasi</w:t>
      </w:r>
      <w:proofErr w:type="spellEnd"/>
      <w:r w:rsidRPr="004D2B5D">
        <w:rPr>
          <w:rFonts w:ascii="Bookman Old Style" w:hAnsi="Bookman Old Style"/>
          <w:color w:val="000000" w:themeColor="text1"/>
          <w:sz w:val="24"/>
          <w:szCs w:val="24"/>
        </w:rPr>
        <w:t xml:space="preserve"> target dan </w:t>
      </w:r>
      <w:proofErr w:type="spellStart"/>
      <w:r w:rsidRPr="004D2B5D">
        <w:rPr>
          <w:rFonts w:ascii="Bookman Old Style" w:hAnsi="Bookman Old Style"/>
          <w:color w:val="000000" w:themeColor="text1"/>
          <w:sz w:val="24"/>
          <w:szCs w:val="24"/>
        </w:rPr>
        <w:t>capaian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kinerja</w:t>
      </w:r>
      <w:proofErr w:type="spellEnd"/>
      <w:r w:rsidRPr="004D2B5D">
        <w:rPr>
          <w:rFonts w:ascii="Bookman Old Style" w:hAnsi="Bookman Old Style"/>
          <w:color w:val="000000" w:themeColor="text1"/>
          <w:sz w:val="24"/>
          <w:szCs w:val="24"/>
        </w:rPr>
        <w:t>. g- Menyusun temuan pengawasan. Tr. Melaksanakan pemantauan tindak lanjut hasil pengawasan (TLHP).</w:t>
      </w:r>
    </w:p>
    <w:p w14:paraId="5CC9F708" w14:textId="77777777" w:rsidR="003A66F9" w:rsidRPr="004D2B5D" w:rsidRDefault="003A66F9" w:rsidP="003A66F9">
      <w:pPr>
        <w:pStyle w:val="ListParagraph"/>
        <w:spacing w:line="360" w:lineRule="auto"/>
        <w:ind w:left="1534"/>
        <w:rPr>
          <w:rFonts w:ascii="Bookman Old Style" w:hAnsi="Bookman Old Style"/>
          <w:color w:val="000000" w:themeColor="text1"/>
          <w:sz w:val="24"/>
          <w:szCs w:val="24"/>
        </w:rPr>
      </w:pPr>
    </w:p>
    <w:p w14:paraId="5B436FE7" w14:textId="09DF764C" w:rsidR="0057446A" w:rsidRPr="004D2B5D" w:rsidRDefault="0057446A" w:rsidP="003A66F9">
      <w:pPr>
        <w:spacing w:line="360" w:lineRule="auto"/>
        <w:ind w:firstLine="426"/>
        <w:rPr>
          <w:rFonts w:ascii="Bookman Old Style" w:hAnsi="Bookman Old Style"/>
          <w:bCs/>
          <w:color w:val="000000" w:themeColor="text1"/>
          <w:sz w:val="24"/>
          <w:szCs w:val="24"/>
        </w:rPr>
      </w:pPr>
      <w:r w:rsidRPr="004D2B5D">
        <w:rPr>
          <w:rFonts w:ascii="Bookman Old Style" w:hAnsi="Bookman Old Style"/>
          <w:bCs/>
          <w:color w:val="000000" w:themeColor="text1"/>
          <w:sz w:val="24"/>
          <w:szCs w:val="24"/>
        </w:rPr>
        <w:t>6. Standar Kompetensi PPUPD Ahli Madya</w:t>
      </w:r>
    </w:p>
    <w:p w14:paraId="4528DFD0" w14:textId="77777777" w:rsidR="0057446A" w:rsidRPr="004D2B5D" w:rsidRDefault="0057446A" w:rsidP="003A66F9">
      <w:pPr>
        <w:pStyle w:val="ListParagraph"/>
        <w:spacing w:line="360" w:lineRule="auto"/>
        <w:ind w:left="709" w:firstLine="709"/>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Kompetensi yang harus dimiliki oleh PPUPD </w:t>
      </w:r>
      <w:proofErr w:type="spellStart"/>
      <w:r w:rsidRPr="004D2B5D">
        <w:rPr>
          <w:rFonts w:ascii="Bookman Old Style" w:hAnsi="Bookman Old Style"/>
          <w:color w:val="000000" w:themeColor="text1"/>
          <w:sz w:val="24"/>
          <w:szCs w:val="24"/>
        </w:rPr>
        <w:t>jenjang</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madya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adalah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sebagai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berikut</w:t>
      </w:r>
      <w:proofErr w:type="spellEnd"/>
      <w:r w:rsidRPr="004D2B5D">
        <w:rPr>
          <w:rFonts w:ascii="Bookman Old Style" w:hAnsi="Bookman Old Style"/>
          <w:color w:val="000000" w:themeColor="text1"/>
          <w:sz w:val="24"/>
          <w:szCs w:val="24"/>
        </w:rPr>
        <w:t>:</w:t>
      </w:r>
    </w:p>
    <w:p w14:paraId="4C1F01CF" w14:textId="1E71D5F6" w:rsidR="0057446A"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Mensupervisi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w:t>
      </w:r>
    </w:p>
    <w:p w14:paraId="5C953478" w14:textId="0B3AB9ED" w:rsidR="0057446A"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Mengevaluasi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fokus</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sasaran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dalam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rangka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penyusunan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perencanaan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w:t>
      </w:r>
    </w:p>
    <w:p w14:paraId="51CE6934"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Memverifikasi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rencana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01411B82"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lastRenderedPageBreak/>
        <w:t>Merumuskan</w:t>
      </w:r>
      <w:proofErr w:type="spellEnd"/>
      <w:r w:rsidRPr="004D2B5D">
        <w:rPr>
          <w:rFonts w:ascii="Bookman Old Style" w:hAnsi="Bookman Old Style"/>
          <w:color w:val="000000" w:themeColor="text1"/>
          <w:sz w:val="24"/>
          <w:szCs w:val="24"/>
        </w:rPr>
        <w:t xml:space="preserve"> program </w:t>
      </w:r>
      <w:proofErr w:type="spellStart"/>
      <w:r w:rsidRPr="004D2B5D">
        <w:rPr>
          <w:rFonts w:ascii="Bookman Old Style" w:hAnsi="Bookman Old Style"/>
          <w:color w:val="000000" w:themeColor="text1"/>
          <w:sz w:val="24"/>
          <w:szCs w:val="24"/>
        </w:rPr>
        <w:t>kerja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7A331D34"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Merekomendasikan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peningkatan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penerapan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pelayanan</w:t>
      </w:r>
      <w:proofErr w:type="spellEnd"/>
      <w:r w:rsidRPr="004D2B5D">
        <w:rPr>
          <w:rFonts w:ascii="Bookman Old Style" w:hAnsi="Bookman Old Style"/>
          <w:color w:val="000000" w:themeColor="text1"/>
          <w:sz w:val="24"/>
          <w:szCs w:val="24"/>
        </w:rPr>
        <w:t xml:space="preserve"> minimal.</w:t>
      </w:r>
    </w:p>
    <w:p w14:paraId="0E67F502"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Merekomendasikan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perbaikan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penerapan</w:t>
      </w:r>
      <w:proofErr w:type="spellEnd"/>
      <w:r w:rsidRPr="004D2B5D">
        <w:rPr>
          <w:rFonts w:ascii="Bookman Old Style" w:hAnsi="Bookman Old Style"/>
          <w:color w:val="000000" w:themeColor="text1"/>
          <w:sz w:val="24"/>
          <w:szCs w:val="24"/>
        </w:rPr>
        <w:t xml:space="preserve"> norma, </w:t>
      </w:r>
      <w:proofErr w:type="spellStart"/>
      <w:r w:rsidRPr="004D2B5D">
        <w:rPr>
          <w:rFonts w:ascii="Bookman Old Style" w:hAnsi="Bookman Old Style"/>
          <w:color w:val="000000" w:themeColor="text1"/>
          <w:sz w:val="24"/>
          <w:szCs w:val="24"/>
        </w:rPr>
        <w:t>standar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prosedur</w:t>
      </w:r>
      <w:proofErr w:type="spellEnd"/>
      <w:r w:rsidRPr="004D2B5D">
        <w:rPr>
          <w:rFonts w:ascii="Bookman Old Style" w:hAnsi="Bookman Old Style"/>
          <w:color w:val="000000" w:themeColor="text1"/>
          <w:sz w:val="24"/>
          <w:szCs w:val="24"/>
        </w:rPr>
        <w:t xml:space="preserve"> dan </w:t>
      </w:r>
      <w:proofErr w:type="spellStart"/>
      <w:r w:rsidRPr="004D2B5D">
        <w:rPr>
          <w:rFonts w:ascii="Bookman Old Style" w:hAnsi="Bookman Old Style"/>
          <w:color w:val="000000" w:themeColor="text1"/>
          <w:sz w:val="24"/>
          <w:szCs w:val="24"/>
        </w:rPr>
        <w:t>kriteria</w:t>
      </w:r>
      <w:proofErr w:type="spellEnd"/>
      <w:r w:rsidRPr="004D2B5D">
        <w:rPr>
          <w:rFonts w:ascii="Bookman Old Style" w:hAnsi="Bookman Old Style"/>
          <w:color w:val="000000" w:themeColor="text1"/>
          <w:sz w:val="24"/>
          <w:szCs w:val="24"/>
        </w:rPr>
        <w:t>.</w:t>
      </w:r>
    </w:p>
    <w:p w14:paraId="08435BC5"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Merekomendasikan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urusan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w:t>
      </w:r>
    </w:p>
    <w:p w14:paraId="3A0669C7"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Merekomendasikan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peningkatan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pengelolaan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keuangan</w:t>
      </w:r>
      <w:proofErr w:type="spellEnd"/>
      <w:r w:rsidRPr="004D2B5D">
        <w:rPr>
          <w:rFonts w:ascii="Bookman Old Style" w:hAnsi="Bookman Old Style"/>
          <w:color w:val="000000" w:themeColor="text1"/>
          <w:sz w:val="24"/>
          <w:szCs w:val="24"/>
        </w:rPr>
        <w:t xml:space="preserve"> Desa.</w:t>
      </w:r>
    </w:p>
    <w:p w14:paraId="5143C9E4"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Merekomendasikan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hasil</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perneriksaan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khusus</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klarifikasi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pengaduan</w:t>
      </w:r>
      <w:proofErr w:type="spellEnd"/>
      <w:r w:rsidRPr="004D2B5D">
        <w:rPr>
          <w:rFonts w:ascii="Bookman Old Style" w:hAnsi="Bookman Old Style"/>
          <w:color w:val="000000" w:themeColor="text1"/>
          <w:sz w:val="24"/>
          <w:szCs w:val="24"/>
        </w:rPr>
        <w:t>.</w:t>
      </w:r>
    </w:p>
    <w:p w14:paraId="7A3F76B2"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Merekomendasikan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perbaikan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dokumen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rancangan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akhir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rencana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pembangunan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 xml:space="preserve"> 5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w:t>
      </w:r>
    </w:p>
    <w:p w14:paraId="24EA45D3"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Merekomendasikan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perbaikan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dokumen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rancangan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akhir</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rencana</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pembangunan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tahunan</w:t>
      </w:r>
      <w:proofErr w:type="spellEnd"/>
      <w:r w:rsidRPr="004D2B5D">
        <w:rPr>
          <w:rFonts w:ascii="Bookman Old Style" w:hAnsi="Bookman Old Style"/>
          <w:color w:val="000000" w:themeColor="text1"/>
          <w:sz w:val="24"/>
          <w:szCs w:val="24"/>
        </w:rPr>
        <w:t>.</w:t>
      </w:r>
    </w:p>
    <w:p w14:paraId="15E84286"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bCs/>
          <w:color w:val="000000" w:themeColor="text1"/>
          <w:sz w:val="24"/>
          <w:szCs w:val="24"/>
        </w:rPr>
        <w:t>Merekomendasikan</w:t>
      </w:r>
      <w:proofErr w:type="spellEnd"/>
      <w:r w:rsidRPr="004D2B5D">
        <w:rPr>
          <w:rFonts w:ascii="Bookman Old Style" w:hAnsi="Bookman Old Style"/>
          <w:bCs/>
          <w:color w:val="000000" w:themeColor="text1"/>
          <w:sz w:val="24"/>
          <w:szCs w:val="24"/>
        </w:rPr>
        <w:t xml:space="preserve"> </w:t>
      </w:r>
      <w:proofErr w:type="spellStart"/>
      <w:r w:rsidRPr="004D2B5D">
        <w:rPr>
          <w:rFonts w:ascii="Bookman Old Style" w:hAnsi="Bookman Old Style"/>
          <w:bCs/>
          <w:color w:val="000000" w:themeColor="text1"/>
          <w:sz w:val="24"/>
          <w:szCs w:val="24"/>
        </w:rPr>
        <w:t>penganggaran</w:t>
      </w:r>
      <w:proofErr w:type="spellEnd"/>
      <w:r w:rsidRPr="004D2B5D">
        <w:rPr>
          <w:rFonts w:ascii="Bookman Old Style" w:hAnsi="Bookman Old Style"/>
          <w:bCs/>
          <w:color w:val="000000" w:themeColor="text1"/>
          <w:sz w:val="24"/>
          <w:szCs w:val="24"/>
        </w:rPr>
        <w:t xml:space="preserve"> </w:t>
      </w:r>
      <w:proofErr w:type="spellStart"/>
      <w:r w:rsidRPr="004D2B5D">
        <w:rPr>
          <w:rFonts w:ascii="Bookman Old Style" w:hAnsi="Bookman Old Style"/>
          <w:bCs/>
          <w:color w:val="000000" w:themeColor="text1"/>
          <w:sz w:val="24"/>
          <w:szCs w:val="24"/>
        </w:rPr>
        <w:t>daerah</w:t>
      </w:r>
      <w:proofErr w:type="spellEnd"/>
      <w:r w:rsidRPr="004D2B5D">
        <w:rPr>
          <w:rFonts w:ascii="Bookman Old Style" w:hAnsi="Bookman Old Style"/>
          <w:bCs/>
          <w:color w:val="000000" w:themeColor="text1"/>
          <w:sz w:val="24"/>
          <w:szCs w:val="24"/>
        </w:rPr>
        <w:t xml:space="preserve"> </w:t>
      </w:r>
      <w:proofErr w:type="spellStart"/>
      <w:r w:rsidRPr="004D2B5D">
        <w:rPr>
          <w:rFonts w:ascii="Bookman Old Style" w:hAnsi="Bookman Old Style"/>
          <w:bCs/>
          <w:color w:val="000000" w:themeColor="text1"/>
          <w:sz w:val="24"/>
          <w:szCs w:val="24"/>
        </w:rPr>
        <w:t>tahunan</w:t>
      </w:r>
      <w:proofErr w:type="spellEnd"/>
      <w:r w:rsidRPr="004D2B5D">
        <w:rPr>
          <w:rFonts w:ascii="Bookman Old Style" w:hAnsi="Bookman Old Style"/>
          <w:bCs/>
          <w:color w:val="000000" w:themeColor="text1"/>
          <w:sz w:val="24"/>
          <w:szCs w:val="24"/>
        </w:rPr>
        <w:t>.</w:t>
      </w:r>
    </w:p>
    <w:p w14:paraId="2AB9E597"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Merekomendasikan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rancangan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laporan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46FEE4EF"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Merekomendasikan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peningkatan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capaian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kinerja</w:t>
      </w:r>
      <w:proofErr w:type="spellEnd"/>
      <w:r w:rsidRPr="004D2B5D">
        <w:rPr>
          <w:rFonts w:ascii="Bookman Old Style" w:hAnsi="Bookman Old Style"/>
          <w:color w:val="000000" w:themeColor="text1"/>
          <w:sz w:val="24"/>
          <w:szCs w:val="24"/>
        </w:rPr>
        <w:t>.</w:t>
      </w:r>
    </w:p>
    <w:p w14:paraId="32F805BF"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Menyusun </w:t>
      </w:r>
      <w:proofErr w:type="spellStart"/>
      <w:r w:rsidRPr="004D2B5D">
        <w:rPr>
          <w:rFonts w:ascii="Bookman Old Style" w:hAnsi="Bookman Old Style"/>
          <w:color w:val="000000" w:themeColor="text1"/>
          <w:sz w:val="24"/>
          <w:szCs w:val="24"/>
        </w:rPr>
        <w:t>laporan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hasil</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pengawasan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penyelenggaraan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4C3C3FEE" w14:textId="77777777" w:rsidR="003A66F9"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Mengasistensi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penerapan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manajemen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risiko</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urusan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pemerintahan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daerah</w:t>
      </w:r>
      <w:proofErr w:type="spellEnd"/>
      <w:r w:rsidRPr="004D2B5D">
        <w:rPr>
          <w:rFonts w:ascii="Bookman Old Style" w:hAnsi="Bookman Old Style"/>
          <w:color w:val="000000" w:themeColor="text1"/>
          <w:sz w:val="24"/>
          <w:szCs w:val="24"/>
        </w:rPr>
        <w:t>.</w:t>
      </w:r>
    </w:p>
    <w:p w14:paraId="70B85E82" w14:textId="634E41B9" w:rsidR="0057446A" w:rsidRPr="004D2B5D" w:rsidRDefault="0057446A" w:rsidP="003A66F9">
      <w:pPr>
        <w:pStyle w:val="ListParagraph"/>
        <w:numPr>
          <w:ilvl w:val="0"/>
          <w:numId w:val="102"/>
        </w:numPr>
        <w:spacing w:line="360" w:lineRule="auto"/>
        <w:ind w:left="993" w:hanging="284"/>
        <w:jc w:val="both"/>
        <w:rPr>
          <w:rFonts w:ascii="Bookman Old Style" w:hAnsi="Bookman Old Style"/>
          <w:color w:val="000000" w:themeColor="text1"/>
          <w:sz w:val="24"/>
          <w:szCs w:val="24"/>
        </w:rPr>
      </w:pPr>
      <w:proofErr w:type="spellStart"/>
      <w:r w:rsidRPr="004D2B5D">
        <w:rPr>
          <w:rFonts w:ascii="Bookman Old Style" w:hAnsi="Bookman Old Style"/>
          <w:color w:val="000000" w:themeColor="text1"/>
          <w:sz w:val="24"/>
          <w:szCs w:val="24"/>
        </w:rPr>
        <w:t>Mengasistensi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pembangunan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sistem</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pencegahan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korupsi</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pelaksanaan</w:t>
      </w:r>
      <w:proofErr w:type="spellEnd"/>
      <w:r w:rsidRPr="004D2B5D">
        <w:rPr>
          <w:rFonts w:ascii="Bookman Old Style" w:hAnsi="Bookman Old Style"/>
          <w:color w:val="000000" w:themeColor="text1"/>
          <w:sz w:val="24"/>
          <w:szCs w:val="24"/>
        </w:rPr>
        <w:t xml:space="preserve"> </w:t>
      </w:r>
      <w:proofErr w:type="spellStart"/>
      <w:r w:rsidRPr="004D2B5D">
        <w:rPr>
          <w:rFonts w:ascii="Bookman Old Style" w:hAnsi="Bookman Old Style"/>
          <w:color w:val="000000" w:themeColor="text1"/>
          <w:sz w:val="24"/>
          <w:szCs w:val="24"/>
        </w:rPr>
        <w:t>urusan</w:t>
      </w:r>
      <w:proofErr w:type="spellEnd"/>
      <w:r w:rsidRPr="004D2B5D">
        <w:rPr>
          <w:rFonts w:ascii="Bookman Old Style" w:hAnsi="Bookman Old Style"/>
          <w:color w:val="000000" w:themeColor="text1"/>
          <w:sz w:val="24"/>
          <w:szCs w:val="24"/>
        </w:rPr>
        <w:t>.</w:t>
      </w:r>
    </w:p>
    <w:p w14:paraId="32C2013E" w14:textId="77777777" w:rsidR="0057446A" w:rsidRPr="004D2B5D" w:rsidRDefault="0057446A" w:rsidP="0057446A">
      <w:pPr>
        <w:pStyle w:val="ListParagraph"/>
        <w:widowControl w:val="0"/>
        <w:autoSpaceDE w:val="0"/>
        <w:autoSpaceDN w:val="0"/>
        <w:spacing w:line="360" w:lineRule="auto"/>
        <w:ind w:left="426" w:right="146"/>
        <w:jc w:val="both"/>
        <w:rPr>
          <w:rFonts w:ascii="Bookman Old Style" w:hAnsi="Bookman Old Style"/>
          <w:b/>
          <w:bCs/>
          <w:color w:val="000000" w:themeColor="text1"/>
          <w:sz w:val="24"/>
          <w:szCs w:val="24"/>
          <w:lang w:val="en-ID"/>
        </w:rPr>
      </w:pPr>
    </w:p>
    <w:p w14:paraId="3475DA2F" w14:textId="281CD6A2" w:rsidR="003C2D7B" w:rsidRPr="004D2B5D" w:rsidRDefault="003C2D7B">
      <w:pPr>
        <w:pStyle w:val="ListParagraph"/>
        <w:widowControl w:val="0"/>
        <w:numPr>
          <w:ilvl w:val="0"/>
          <w:numId w:val="73"/>
        </w:numPr>
        <w:autoSpaceDE w:val="0"/>
        <w:autoSpaceDN w:val="0"/>
        <w:spacing w:line="360" w:lineRule="auto"/>
        <w:ind w:right="146"/>
        <w:jc w:val="both"/>
        <w:rPr>
          <w:rFonts w:ascii="Bookman Old Style" w:hAnsi="Bookman Old Style"/>
          <w:b/>
          <w:bCs/>
          <w:color w:val="000000" w:themeColor="text1"/>
          <w:sz w:val="24"/>
          <w:szCs w:val="24"/>
          <w:lang w:val="en-ID"/>
        </w:rPr>
      </w:pPr>
      <w:r w:rsidRPr="004D2B5D">
        <w:rPr>
          <w:rFonts w:ascii="Bookman Old Style" w:hAnsi="Bookman Old Style"/>
          <w:b/>
          <w:bCs/>
          <w:color w:val="000000" w:themeColor="text1"/>
          <w:sz w:val="24"/>
          <w:szCs w:val="24"/>
        </w:rPr>
        <w:t xml:space="preserve">PEMBAGIAN TUGAS </w:t>
      </w:r>
      <w:r w:rsidR="0057446A" w:rsidRPr="004D2B5D">
        <w:rPr>
          <w:rFonts w:ascii="Bookman Old Style" w:hAnsi="Bookman Old Style"/>
          <w:b/>
          <w:bCs/>
          <w:color w:val="000000" w:themeColor="text1"/>
          <w:sz w:val="24"/>
          <w:szCs w:val="24"/>
        </w:rPr>
        <w:t>AUDITOR DAN PPUPD</w:t>
      </w:r>
    </w:p>
    <w:tbl>
      <w:tblPr>
        <w:tblStyle w:val="TableGrid"/>
        <w:tblW w:w="0" w:type="auto"/>
        <w:jc w:val="center"/>
        <w:tblLayout w:type="fixed"/>
        <w:tblLook w:val="04A0" w:firstRow="1" w:lastRow="0" w:firstColumn="1" w:lastColumn="0" w:noHBand="0" w:noVBand="1"/>
      </w:tblPr>
      <w:tblGrid>
        <w:gridCol w:w="704"/>
        <w:gridCol w:w="2381"/>
        <w:gridCol w:w="2381"/>
        <w:gridCol w:w="2608"/>
      </w:tblGrid>
      <w:tr w:rsidR="004D2B5D" w:rsidRPr="004D2B5D" w14:paraId="30C62CBD" w14:textId="77777777" w:rsidTr="003A66F9">
        <w:trPr>
          <w:tblHeader/>
          <w:jc w:val="center"/>
        </w:trPr>
        <w:tc>
          <w:tcPr>
            <w:tcW w:w="704" w:type="dxa"/>
            <w:shd w:val="clear" w:color="auto" w:fill="E7E6E6"/>
            <w:tcMar>
              <w:top w:w="60" w:type="dxa"/>
              <w:left w:w="60" w:type="dxa"/>
              <w:bottom w:w="60" w:type="dxa"/>
              <w:right w:w="60" w:type="dxa"/>
            </w:tcMar>
          </w:tcPr>
          <w:p w14:paraId="0DFC34F3"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No.</w:t>
            </w:r>
          </w:p>
        </w:tc>
        <w:tc>
          <w:tcPr>
            <w:tcW w:w="2381" w:type="dxa"/>
            <w:shd w:val="clear" w:color="auto" w:fill="E7E6E6"/>
            <w:tcMar>
              <w:top w:w="60" w:type="dxa"/>
              <w:left w:w="60" w:type="dxa"/>
              <w:bottom w:w="60" w:type="dxa"/>
              <w:right w:w="60" w:type="dxa"/>
            </w:tcMar>
          </w:tcPr>
          <w:p w14:paraId="1F87F611" w14:textId="77777777" w:rsidR="0057446A" w:rsidRPr="004D2B5D" w:rsidRDefault="0057446A" w:rsidP="0036166F">
            <w:pPr>
              <w:spacing w:line="360" w:lineRule="auto"/>
              <w:jc w:val="center"/>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Tugas Auditor</w:t>
            </w:r>
          </w:p>
        </w:tc>
        <w:tc>
          <w:tcPr>
            <w:tcW w:w="2381" w:type="dxa"/>
            <w:shd w:val="clear" w:color="auto" w:fill="E7E6E6"/>
            <w:tcMar>
              <w:top w:w="60" w:type="dxa"/>
              <w:left w:w="60" w:type="dxa"/>
              <w:bottom w:w="60" w:type="dxa"/>
              <w:right w:w="60" w:type="dxa"/>
            </w:tcMar>
          </w:tcPr>
          <w:p w14:paraId="3DF7AEF6" w14:textId="77777777" w:rsidR="0057446A" w:rsidRPr="004D2B5D" w:rsidRDefault="0057446A" w:rsidP="0036166F">
            <w:pPr>
              <w:spacing w:line="360" w:lineRule="auto"/>
              <w:jc w:val="center"/>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Tugas PPUPD</w:t>
            </w:r>
          </w:p>
        </w:tc>
        <w:tc>
          <w:tcPr>
            <w:tcW w:w="2608" w:type="dxa"/>
            <w:shd w:val="clear" w:color="auto" w:fill="E7E6E6"/>
            <w:tcMar>
              <w:top w:w="60" w:type="dxa"/>
              <w:left w:w="60" w:type="dxa"/>
              <w:bottom w:w="60" w:type="dxa"/>
              <w:right w:w="60" w:type="dxa"/>
            </w:tcMar>
          </w:tcPr>
          <w:p w14:paraId="61FFE377" w14:textId="77777777" w:rsidR="0057446A" w:rsidRPr="004D2B5D" w:rsidRDefault="0057446A" w:rsidP="0036166F">
            <w:pPr>
              <w:spacing w:line="360" w:lineRule="auto"/>
              <w:jc w:val="center"/>
              <w:rPr>
                <w:rFonts w:ascii="Bookman Old Style" w:hAnsi="Bookman Old Style"/>
                <w:color w:val="000000" w:themeColor="text1"/>
                <w:sz w:val="24"/>
                <w:szCs w:val="24"/>
              </w:rPr>
            </w:pPr>
            <w:r w:rsidRPr="004D2B5D">
              <w:rPr>
                <w:rFonts w:ascii="Bookman Old Style" w:hAnsi="Bookman Old Style"/>
                <w:b/>
                <w:color w:val="000000" w:themeColor="text1"/>
                <w:sz w:val="24"/>
                <w:szCs w:val="24"/>
              </w:rPr>
              <w:t>Kegiatan Bersama</w:t>
            </w:r>
          </w:p>
        </w:tc>
      </w:tr>
      <w:tr w:rsidR="004D2B5D" w:rsidRPr="004D2B5D" w14:paraId="268BAE58" w14:textId="77777777" w:rsidTr="003A66F9">
        <w:trPr>
          <w:jc w:val="center"/>
        </w:trPr>
        <w:tc>
          <w:tcPr>
            <w:tcW w:w="704" w:type="dxa"/>
            <w:tcMar>
              <w:top w:w="60" w:type="dxa"/>
              <w:left w:w="60" w:type="dxa"/>
              <w:bottom w:w="60" w:type="dxa"/>
              <w:right w:w="60" w:type="dxa"/>
            </w:tcMar>
          </w:tcPr>
          <w:p w14:paraId="3DAF26B4"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1</w:t>
            </w:r>
          </w:p>
        </w:tc>
        <w:tc>
          <w:tcPr>
            <w:tcW w:w="2381" w:type="dxa"/>
            <w:tcMar>
              <w:top w:w="60" w:type="dxa"/>
              <w:left w:w="60" w:type="dxa"/>
              <w:bottom w:w="60" w:type="dxa"/>
              <w:right w:w="60" w:type="dxa"/>
            </w:tcMar>
          </w:tcPr>
          <w:p w14:paraId="036C8B48"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Reviu LKPD</w:t>
            </w:r>
          </w:p>
        </w:tc>
        <w:tc>
          <w:tcPr>
            <w:tcW w:w="2381" w:type="dxa"/>
            <w:tcMar>
              <w:top w:w="60" w:type="dxa"/>
              <w:left w:w="60" w:type="dxa"/>
              <w:bottom w:w="60" w:type="dxa"/>
              <w:right w:w="60" w:type="dxa"/>
            </w:tcMar>
          </w:tcPr>
          <w:p w14:paraId="7627EBFF"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penerapan standar pelayanan minimal</w:t>
            </w:r>
          </w:p>
        </w:tc>
        <w:tc>
          <w:tcPr>
            <w:tcW w:w="2608" w:type="dxa"/>
            <w:tcMar>
              <w:top w:w="60" w:type="dxa"/>
              <w:left w:w="60" w:type="dxa"/>
              <w:bottom w:w="60" w:type="dxa"/>
              <w:right w:w="60" w:type="dxa"/>
            </w:tcMar>
          </w:tcPr>
          <w:p w14:paraId="7495813B"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Reviu KUA PPAS dan perubahannya</w:t>
            </w:r>
          </w:p>
        </w:tc>
      </w:tr>
      <w:tr w:rsidR="004D2B5D" w:rsidRPr="004D2B5D" w14:paraId="1436C723" w14:textId="77777777" w:rsidTr="003A66F9">
        <w:trPr>
          <w:jc w:val="center"/>
        </w:trPr>
        <w:tc>
          <w:tcPr>
            <w:tcW w:w="704" w:type="dxa"/>
            <w:tcMar>
              <w:top w:w="60" w:type="dxa"/>
              <w:left w:w="60" w:type="dxa"/>
              <w:bottom w:w="60" w:type="dxa"/>
              <w:right w:w="60" w:type="dxa"/>
            </w:tcMar>
          </w:tcPr>
          <w:p w14:paraId="57AC2DD3"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2</w:t>
            </w:r>
          </w:p>
        </w:tc>
        <w:tc>
          <w:tcPr>
            <w:tcW w:w="2381" w:type="dxa"/>
            <w:tcMar>
              <w:top w:w="60" w:type="dxa"/>
              <w:left w:w="60" w:type="dxa"/>
              <w:bottom w:w="60" w:type="dxa"/>
              <w:right w:w="60" w:type="dxa"/>
            </w:tcMar>
          </w:tcPr>
          <w:p w14:paraId="0366D8EA"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 pengelolaan belanja dan PBJ</w:t>
            </w:r>
          </w:p>
        </w:tc>
        <w:tc>
          <w:tcPr>
            <w:tcW w:w="2381" w:type="dxa"/>
            <w:tcMar>
              <w:top w:w="60" w:type="dxa"/>
              <w:left w:w="60" w:type="dxa"/>
              <w:bottom w:w="60" w:type="dxa"/>
              <w:right w:w="60" w:type="dxa"/>
            </w:tcMar>
          </w:tcPr>
          <w:p w14:paraId="1B9C33A5"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ketaatan, standar prosedur, kriteria dalam pelaksanaan urusan</w:t>
            </w:r>
          </w:p>
        </w:tc>
        <w:tc>
          <w:tcPr>
            <w:tcW w:w="2608" w:type="dxa"/>
            <w:tcMar>
              <w:top w:w="60" w:type="dxa"/>
              <w:left w:w="60" w:type="dxa"/>
              <w:bottom w:w="60" w:type="dxa"/>
              <w:right w:w="60" w:type="dxa"/>
            </w:tcMar>
          </w:tcPr>
          <w:p w14:paraId="527601FA"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Reviu RKA SKPD dan perubahannya</w:t>
            </w:r>
          </w:p>
        </w:tc>
      </w:tr>
      <w:tr w:rsidR="004D2B5D" w:rsidRPr="004D2B5D" w14:paraId="5531B2A7" w14:textId="77777777" w:rsidTr="003A66F9">
        <w:trPr>
          <w:jc w:val="center"/>
        </w:trPr>
        <w:tc>
          <w:tcPr>
            <w:tcW w:w="704" w:type="dxa"/>
            <w:tcMar>
              <w:top w:w="60" w:type="dxa"/>
              <w:left w:w="60" w:type="dxa"/>
              <w:bottom w:w="60" w:type="dxa"/>
              <w:right w:w="60" w:type="dxa"/>
            </w:tcMar>
          </w:tcPr>
          <w:p w14:paraId="14825219"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lastRenderedPageBreak/>
              <w:t>3</w:t>
            </w:r>
          </w:p>
        </w:tc>
        <w:tc>
          <w:tcPr>
            <w:tcW w:w="2381" w:type="dxa"/>
            <w:tcMar>
              <w:top w:w="60" w:type="dxa"/>
              <w:left w:w="60" w:type="dxa"/>
              <w:bottom w:w="60" w:type="dxa"/>
              <w:right w:w="60" w:type="dxa"/>
            </w:tcMar>
          </w:tcPr>
          <w:p w14:paraId="66944E64"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 Kinerja</w:t>
            </w:r>
          </w:p>
        </w:tc>
        <w:tc>
          <w:tcPr>
            <w:tcW w:w="2381" w:type="dxa"/>
            <w:tcMar>
              <w:top w:w="60" w:type="dxa"/>
              <w:left w:w="60" w:type="dxa"/>
              <w:bottom w:w="60" w:type="dxa"/>
              <w:right w:w="60" w:type="dxa"/>
            </w:tcMar>
          </w:tcPr>
          <w:p w14:paraId="62902CD7"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umum kebijakan kabupaten</w:t>
            </w:r>
          </w:p>
        </w:tc>
        <w:tc>
          <w:tcPr>
            <w:tcW w:w="2608" w:type="dxa"/>
            <w:tcMar>
              <w:top w:w="60" w:type="dxa"/>
              <w:left w:w="60" w:type="dxa"/>
              <w:bottom w:w="60" w:type="dxa"/>
              <w:right w:w="60" w:type="dxa"/>
            </w:tcMar>
          </w:tcPr>
          <w:p w14:paraId="50151E21"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Reviu kebutuhan barang milik daerah</w:t>
            </w:r>
          </w:p>
        </w:tc>
      </w:tr>
      <w:tr w:rsidR="004D2B5D" w:rsidRPr="004D2B5D" w14:paraId="09750631" w14:textId="77777777" w:rsidTr="003A66F9">
        <w:trPr>
          <w:jc w:val="center"/>
        </w:trPr>
        <w:tc>
          <w:tcPr>
            <w:tcW w:w="704" w:type="dxa"/>
            <w:tcMar>
              <w:top w:w="60" w:type="dxa"/>
              <w:left w:w="60" w:type="dxa"/>
              <w:bottom w:w="60" w:type="dxa"/>
              <w:right w:w="60" w:type="dxa"/>
            </w:tcMar>
          </w:tcPr>
          <w:p w14:paraId="6E9F8243"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4</w:t>
            </w:r>
          </w:p>
        </w:tc>
        <w:tc>
          <w:tcPr>
            <w:tcW w:w="2381" w:type="dxa"/>
            <w:tcMar>
              <w:top w:w="60" w:type="dxa"/>
              <w:left w:w="60" w:type="dxa"/>
              <w:bottom w:w="60" w:type="dxa"/>
              <w:right w:w="60" w:type="dxa"/>
            </w:tcMar>
          </w:tcPr>
          <w:p w14:paraId="78553D1F"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Stok opname kas</w:t>
            </w:r>
          </w:p>
        </w:tc>
        <w:tc>
          <w:tcPr>
            <w:tcW w:w="2381" w:type="dxa"/>
            <w:tcMar>
              <w:top w:w="60" w:type="dxa"/>
              <w:left w:w="60" w:type="dxa"/>
              <w:bottom w:w="60" w:type="dxa"/>
              <w:right w:w="60" w:type="dxa"/>
            </w:tcMar>
          </w:tcPr>
          <w:p w14:paraId="7916C6F8"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Pemeriksaan kinerja penyelenggaraan urusan pemerintahan konkuren</w:t>
            </w:r>
          </w:p>
        </w:tc>
        <w:tc>
          <w:tcPr>
            <w:tcW w:w="2608" w:type="dxa"/>
            <w:tcMar>
              <w:top w:w="60" w:type="dxa"/>
              <w:left w:w="60" w:type="dxa"/>
              <w:bottom w:w="60" w:type="dxa"/>
              <w:right w:w="60" w:type="dxa"/>
            </w:tcMar>
          </w:tcPr>
          <w:p w14:paraId="79DC09E8"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Reviu benturan kepentingan dan pelaksanaan program pengendalian gratifikasi</w:t>
            </w:r>
          </w:p>
        </w:tc>
      </w:tr>
      <w:tr w:rsidR="004D2B5D" w:rsidRPr="004D2B5D" w14:paraId="1502244A" w14:textId="77777777" w:rsidTr="003A66F9">
        <w:trPr>
          <w:jc w:val="center"/>
        </w:trPr>
        <w:tc>
          <w:tcPr>
            <w:tcW w:w="704" w:type="dxa"/>
            <w:tcMar>
              <w:top w:w="60" w:type="dxa"/>
              <w:left w:w="60" w:type="dxa"/>
              <w:bottom w:w="60" w:type="dxa"/>
              <w:right w:w="60" w:type="dxa"/>
            </w:tcMar>
          </w:tcPr>
          <w:p w14:paraId="697B317B"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5</w:t>
            </w:r>
          </w:p>
        </w:tc>
        <w:tc>
          <w:tcPr>
            <w:tcW w:w="2381" w:type="dxa"/>
            <w:tcMar>
              <w:top w:w="60" w:type="dxa"/>
              <w:left w:w="60" w:type="dxa"/>
              <w:bottom w:w="60" w:type="dxa"/>
              <w:right w:w="60" w:type="dxa"/>
            </w:tcMar>
          </w:tcPr>
          <w:p w14:paraId="362637EA"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Audit penerimaan daerah</w:t>
            </w:r>
          </w:p>
        </w:tc>
        <w:tc>
          <w:tcPr>
            <w:tcW w:w="2381" w:type="dxa"/>
            <w:tcMar>
              <w:top w:w="60" w:type="dxa"/>
              <w:left w:w="60" w:type="dxa"/>
              <w:bottom w:w="60" w:type="dxa"/>
              <w:right w:w="60" w:type="dxa"/>
            </w:tcMar>
          </w:tcPr>
          <w:p w14:paraId="733BEBFD"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dampak atas pelaksanaan urusan pemerintahan</w:t>
            </w:r>
          </w:p>
        </w:tc>
        <w:tc>
          <w:tcPr>
            <w:tcW w:w="2608" w:type="dxa"/>
            <w:tcMar>
              <w:top w:w="60" w:type="dxa"/>
              <w:left w:w="60" w:type="dxa"/>
              <w:bottom w:w="60" w:type="dxa"/>
              <w:right w:w="60" w:type="dxa"/>
            </w:tcMar>
          </w:tcPr>
          <w:p w14:paraId="5CD93CE6"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Penilaian Mandiri reformasi birokrasi</w:t>
            </w:r>
          </w:p>
        </w:tc>
      </w:tr>
      <w:tr w:rsidR="004D2B5D" w:rsidRPr="004D2B5D" w14:paraId="024D62E8" w14:textId="77777777" w:rsidTr="003A66F9">
        <w:trPr>
          <w:jc w:val="center"/>
        </w:trPr>
        <w:tc>
          <w:tcPr>
            <w:tcW w:w="704" w:type="dxa"/>
            <w:tcMar>
              <w:top w:w="60" w:type="dxa"/>
              <w:left w:w="60" w:type="dxa"/>
              <w:bottom w:w="60" w:type="dxa"/>
              <w:right w:w="60" w:type="dxa"/>
            </w:tcMar>
          </w:tcPr>
          <w:p w14:paraId="0E36F178"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6</w:t>
            </w:r>
          </w:p>
        </w:tc>
        <w:tc>
          <w:tcPr>
            <w:tcW w:w="2381" w:type="dxa"/>
            <w:tcMar>
              <w:top w:w="60" w:type="dxa"/>
              <w:left w:w="60" w:type="dxa"/>
              <w:bottom w:w="60" w:type="dxa"/>
              <w:right w:w="60" w:type="dxa"/>
            </w:tcMar>
          </w:tcPr>
          <w:p w14:paraId="6CDA401D"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Monitoring penyerapan anggaran pendapatan dan belanja daerah termasuk PBJ</w:t>
            </w:r>
          </w:p>
        </w:tc>
        <w:tc>
          <w:tcPr>
            <w:tcW w:w="2381" w:type="dxa"/>
            <w:tcMar>
              <w:top w:w="60" w:type="dxa"/>
              <w:left w:w="60" w:type="dxa"/>
              <w:bottom w:w="60" w:type="dxa"/>
              <w:right w:w="60" w:type="dxa"/>
            </w:tcMar>
          </w:tcPr>
          <w:p w14:paraId="0BDA893B"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Reviu RPJMD, RPJPD, dan Renstra perangkat daerah serta perubahannya</w:t>
            </w:r>
          </w:p>
        </w:tc>
        <w:tc>
          <w:tcPr>
            <w:tcW w:w="2608" w:type="dxa"/>
            <w:tcMar>
              <w:top w:w="60" w:type="dxa"/>
              <w:left w:w="60" w:type="dxa"/>
              <w:bottom w:w="60" w:type="dxa"/>
              <w:right w:w="60" w:type="dxa"/>
            </w:tcMar>
          </w:tcPr>
          <w:p w14:paraId="59CF571A"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Penilaian Mandiri zona integritas</w:t>
            </w:r>
          </w:p>
        </w:tc>
      </w:tr>
      <w:tr w:rsidR="004D2B5D" w:rsidRPr="004D2B5D" w14:paraId="668B9B26" w14:textId="77777777" w:rsidTr="003A66F9">
        <w:trPr>
          <w:jc w:val="center"/>
        </w:trPr>
        <w:tc>
          <w:tcPr>
            <w:tcW w:w="704" w:type="dxa"/>
            <w:tcMar>
              <w:top w:w="60" w:type="dxa"/>
              <w:left w:w="60" w:type="dxa"/>
              <w:bottom w:w="60" w:type="dxa"/>
              <w:right w:w="60" w:type="dxa"/>
            </w:tcMar>
          </w:tcPr>
          <w:p w14:paraId="6DD80551"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7</w:t>
            </w:r>
          </w:p>
        </w:tc>
        <w:tc>
          <w:tcPr>
            <w:tcW w:w="2381" w:type="dxa"/>
            <w:tcMar>
              <w:top w:w="60" w:type="dxa"/>
              <w:left w:w="60" w:type="dxa"/>
              <w:bottom w:w="60" w:type="dxa"/>
              <w:right w:w="60" w:type="dxa"/>
            </w:tcMar>
          </w:tcPr>
          <w:p w14:paraId="1350E69F"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Probity audit</w:t>
            </w:r>
          </w:p>
        </w:tc>
        <w:tc>
          <w:tcPr>
            <w:tcW w:w="2381" w:type="dxa"/>
            <w:tcMar>
              <w:top w:w="60" w:type="dxa"/>
              <w:left w:w="60" w:type="dxa"/>
              <w:bottom w:w="60" w:type="dxa"/>
              <w:right w:w="60" w:type="dxa"/>
            </w:tcMar>
          </w:tcPr>
          <w:p w14:paraId="21AC256D"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Reviu RKPD dan perubahannya</w:t>
            </w:r>
          </w:p>
        </w:tc>
        <w:tc>
          <w:tcPr>
            <w:tcW w:w="2608" w:type="dxa"/>
            <w:tcMar>
              <w:top w:w="60" w:type="dxa"/>
              <w:left w:w="60" w:type="dxa"/>
              <w:bottom w:w="60" w:type="dxa"/>
              <w:right w:w="60" w:type="dxa"/>
            </w:tcMar>
          </w:tcPr>
          <w:p w14:paraId="64247AE5"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Evaluasi SAKIP dan reviu laporan kinerja</w:t>
            </w:r>
          </w:p>
        </w:tc>
      </w:tr>
      <w:tr w:rsidR="004D2B5D" w:rsidRPr="004D2B5D" w14:paraId="705B659D" w14:textId="77777777" w:rsidTr="003A66F9">
        <w:trPr>
          <w:jc w:val="center"/>
        </w:trPr>
        <w:tc>
          <w:tcPr>
            <w:tcW w:w="704" w:type="dxa"/>
            <w:tcMar>
              <w:top w:w="60" w:type="dxa"/>
              <w:left w:w="60" w:type="dxa"/>
              <w:bottom w:w="60" w:type="dxa"/>
              <w:right w:w="60" w:type="dxa"/>
            </w:tcMar>
          </w:tcPr>
          <w:p w14:paraId="14CBF998"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8</w:t>
            </w:r>
          </w:p>
        </w:tc>
        <w:tc>
          <w:tcPr>
            <w:tcW w:w="2381" w:type="dxa"/>
            <w:tcMar>
              <w:top w:w="60" w:type="dxa"/>
              <w:left w:w="60" w:type="dxa"/>
              <w:bottom w:w="60" w:type="dxa"/>
              <w:right w:w="60" w:type="dxa"/>
            </w:tcMar>
          </w:tcPr>
          <w:p w14:paraId="7032E833"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Reviu SSH, ASB, HSPK</w:t>
            </w:r>
          </w:p>
        </w:tc>
        <w:tc>
          <w:tcPr>
            <w:tcW w:w="2381" w:type="dxa"/>
            <w:tcMar>
              <w:top w:w="60" w:type="dxa"/>
              <w:left w:w="60" w:type="dxa"/>
              <w:bottom w:w="60" w:type="dxa"/>
              <w:right w:w="60" w:type="dxa"/>
            </w:tcMar>
          </w:tcPr>
          <w:p w14:paraId="6C02DE44"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Reviu rencana kerja perangkat daerah dan perubahannya</w:t>
            </w:r>
          </w:p>
        </w:tc>
        <w:tc>
          <w:tcPr>
            <w:tcW w:w="2608" w:type="dxa"/>
            <w:tcMar>
              <w:top w:w="60" w:type="dxa"/>
              <w:left w:w="60" w:type="dxa"/>
              <w:bottom w:w="60" w:type="dxa"/>
              <w:right w:w="60" w:type="dxa"/>
            </w:tcMar>
          </w:tcPr>
          <w:p w14:paraId="4515CCB7"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Capaian MCP</w:t>
            </w:r>
          </w:p>
        </w:tc>
      </w:tr>
      <w:tr w:rsidR="004D2B5D" w:rsidRPr="004D2B5D" w14:paraId="0A5B9CF9" w14:textId="77777777" w:rsidTr="003A66F9">
        <w:trPr>
          <w:jc w:val="center"/>
        </w:trPr>
        <w:tc>
          <w:tcPr>
            <w:tcW w:w="704" w:type="dxa"/>
            <w:tcMar>
              <w:top w:w="60" w:type="dxa"/>
              <w:left w:w="60" w:type="dxa"/>
              <w:bottom w:w="60" w:type="dxa"/>
              <w:right w:w="60" w:type="dxa"/>
            </w:tcMar>
          </w:tcPr>
          <w:p w14:paraId="7D562FC4"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9</w:t>
            </w:r>
          </w:p>
        </w:tc>
        <w:tc>
          <w:tcPr>
            <w:tcW w:w="2381" w:type="dxa"/>
            <w:tcMar>
              <w:top w:w="60" w:type="dxa"/>
              <w:left w:w="60" w:type="dxa"/>
              <w:bottom w:w="60" w:type="dxa"/>
              <w:right w:w="60" w:type="dxa"/>
            </w:tcMar>
          </w:tcPr>
          <w:p w14:paraId="6E737C98"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DAK</w:t>
            </w:r>
          </w:p>
        </w:tc>
        <w:tc>
          <w:tcPr>
            <w:tcW w:w="2381" w:type="dxa"/>
            <w:tcMar>
              <w:top w:w="60" w:type="dxa"/>
              <w:left w:w="60" w:type="dxa"/>
              <w:bottom w:w="60" w:type="dxa"/>
              <w:right w:w="60" w:type="dxa"/>
            </w:tcMar>
          </w:tcPr>
          <w:p w14:paraId="5F7FBFF0"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Reviu dan evaluasi LPPD</w:t>
            </w:r>
          </w:p>
        </w:tc>
        <w:tc>
          <w:tcPr>
            <w:tcW w:w="2608" w:type="dxa"/>
            <w:tcMar>
              <w:top w:w="60" w:type="dxa"/>
              <w:left w:w="60" w:type="dxa"/>
              <w:bottom w:w="60" w:type="dxa"/>
              <w:right w:w="60" w:type="dxa"/>
            </w:tcMar>
          </w:tcPr>
          <w:p w14:paraId="42F3499B"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Reviu kinerja UKPBJ</w:t>
            </w:r>
          </w:p>
        </w:tc>
      </w:tr>
      <w:tr w:rsidR="004D2B5D" w:rsidRPr="004D2B5D" w14:paraId="62D3F969" w14:textId="77777777" w:rsidTr="003A66F9">
        <w:trPr>
          <w:jc w:val="center"/>
        </w:trPr>
        <w:tc>
          <w:tcPr>
            <w:tcW w:w="704" w:type="dxa"/>
            <w:tcMar>
              <w:top w:w="60" w:type="dxa"/>
              <w:left w:w="60" w:type="dxa"/>
              <w:bottom w:w="60" w:type="dxa"/>
              <w:right w:w="60" w:type="dxa"/>
            </w:tcMar>
          </w:tcPr>
          <w:p w14:paraId="77A1B1E1"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10</w:t>
            </w:r>
          </w:p>
        </w:tc>
        <w:tc>
          <w:tcPr>
            <w:tcW w:w="2381" w:type="dxa"/>
            <w:tcMar>
              <w:top w:w="60" w:type="dxa"/>
              <w:left w:w="60" w:type="dxa"/>
              <w:bottom w:w="60" w:type="dxa"/>
              <w:right w:w="60" w:type="dxa"/>
            </w:tcMar>
          </w:tcPr>
          <w:p w14:paraId="1131F223"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penerimaan negara bukan pajak</w:t>
            </w:r>
          </w:p>
        </w:tc>
        <w:tc>
          <w:tcPr>
            <w:tcW w:w="2381" w:type="dxa"/>
            <w:tcMar>
              <w:top w:w="60" w:type="dxa"/>
              <w:left w:w="60" w:type="dxa"/>
              <w:bottom w:w="60" w:type="dxa"/>
              <w:right w:w="60" w:type="dxa"/>
            </w:tcMar>
          </w:tcPr>
          <w:p w14:paraId="4422E3AF"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 xml:space="preserve">Asistensi dan supervisi pelaksanaan urusan </w:t>
            </w:r>
            <w:r w:rsidRPr="004D2B5D">
              <w:rPr>
                <w:rFonts w:ascii="Bookman Old Style" w:hAnsi="Bookman Old Style"/>
                <w:color w:val="000000" w:themeColor="text1"/>
                <w:sz w:val="24"/>
                <w:szCs w:val="24"/>
              </w:rPr>
              <w:lastRenderedPageBreak/>
              <w:t>pemerintahan konkuren</w:t>
            </w:r>
          </w:p>
        </w:tc>
        <w:tc>
          <w:tcPr>
            <w:tcW w:w="2608" w:type="dxa"/>
            <w:tcMar>
              <w:top w:w="60" w:type="dxa"/>
              <w:left w:w="60" w:type="dxa"/>
              <w:bottom w:w="60" w:type="dxa"/>
              <w:right w:w="60" w:type="dxa"/>
            </w:tcMar>
          </w:tcPr>
          <w:p w14:paraId="0985888B"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lastRenderedPageBreak/>
              <w:t>Pengawasan penerimaan CPNS dan PPPK</w:t>
            </w:r>
          </w:p>
        </w:tc>
      </w:tr>
      <w:tr w:rsidR="004D2B5D" w:rsidRPr="004D2B5D" w14:paraId="64A552C6" w14:textId="77777777" w:rsidTr="003A66F9">
        <w:trPr>
          <w:jc w:val="center"/>
        </w:trPr>
        <w:tc>
          <w:tcPr>
            <w:tcW w:w="704" w:type="dxa"/>
            <w:tcMar>
              <w:top w:w="60" w:type="dxa"/>
              <w:left w:w="60" w:type="dxa"/>
              <w:bottom w:w="60" w:type="dxa"/>
              <w:right w:w="60" w:type="dxa"/>
            </w:tcMar>
          </w:tcPr>
          <w:p w14:paraId="791424D5"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11</w:t>
            </w:r>
          </w:p>
        </w:tc>
        <w:tc>
          <w:tcPr>
            <w:tcW w:w="2381" w:type="dxa"/>
            <w:tcMar>
              <w:top w:w="60" w:type="dxa"/>
              <w:left w:w="60" w:type="dxa"/>
              <w:bottom w:w="60" w:type="dxa"/>
              <w:right w:w="60" w:type="dxa"/>
            </w:tcMar>
          </w:tcPr>
          <w:p w14:paraId="14D5EA9B"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tujuan tertentu berindikasi kerugian keuangan daerah</w:t>
            </w:r>
          </w:p>
        </w:tc>
        <w:tc>
          <w:tcPr>
            <w:tcW w:w="2381" w:type="dxa"/>
            <w:tcMar>
              <w:top w:w="60" w:type="dxa"/>
              <w:left w:w="60" w:type="dxa"/>
              <w:bottom w:w="60" w:type="dxa"/>
              <w:right w:w="60" w:type="dxa"/>
            </w:tcMar>
          </w:tcPr>
          <w:p w14:paraId="6D95ED16"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Monitoring dan evaluasi serta supervisi pelaksanaan urusan pemerintahan daerah</w:t>
            </w:r>
          </w:p>
        </w:tc>
        <w:tc>
          <w:tcPr>
            <w:tcW w:w="2608" w:type="dxa"/>
            <w:tcMar>
              <w:top w:w="60" w:type="dxa"/>
              <w:left w:w="60" w:type="dxa"/>
              <w:bottom w:w="60" w:type="dxa"/>
              <w:right w:w="60" w:type="dxa"/>
            </w:tcMar>
          </w:tcPr>
          <w:p w14:paraId="2BB54859"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Evaluasi penyelenggaraan SPIP</w:t>
            </w:r>
          </w:p>
        </w:tc>
      </w:tr>
      <w:tr w:rsidR="004D2B5D" w:rsidRPr="004D2B5D" w14:paraId="3454147A" w14:textId="77777777" w:rsidTr="003A66F9">
        <w:trPr>
          <w:jc w:val="center"/>
        </w:trPr>
        <w:tc>
          <w:tcPr>
            <w:tcW w:w="704" w:type="dxa"/>
            <w:tcMar>
              <w:top w:w="60" w:type="dxa"/>
              <w:left w:w="60" w:type="dxa"/>
              <w:bottom w:w="60" w:type="dxa"/>
              <w:right w:w="60" w:type="dxa"/>
            </w:tcMar>
          </w:tcPr>
          <w:p w14:paraId="35656AF8"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12</w:t>
            </w:r>
          </w:p>
        </w:tc>
        <w:tc>
          <w:tcPr>
            <w:tcW w:w="2381" w:type="dxa"/>
            <w:tcMar>
              <w:top w:w="60" w:type="dxa"/>
              <w:left w:w="60" w:type="dxa"/>
              <w:bottom w:w="60" w:type="dxa"/>
              <w:right w:w="60" w:type="dxa"/>
            </w:tcMar>
          </w:tcPr>
          <w:p w14:paraId="0EC57B4C"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Perhitungan kerugian keuangan negara</w:t>
            </w:r>
          </w:p>
        </w:tc>
        <w:tc>
          <w:tcPr>
            <w:tcW w:w="2381" w:type="dxa"/>
            <w:tcMar>
              <w:top w:w="60" w:type="dxa"/>
              <w:left w:w="60" w:type="dxa"/>
              <w:bottom w:w="60" w:type="dxa"/>
              <w:right w:w="60" w:type="dxa"/>
            </w:tcMar>
          </w:tcPr>
          <w:p w14:paraId="4917C5DC"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pelayanan publik</w:t>
            </w:r>
          </w:p>
        </w:tc>
        <w:tc>
          <w:tcPr>
            <w:tcW w:w="2608" w:type="dxa"/>
            <w:tcMar>
              <w:top w:w="60" w:type="dxa"/>
              <w:left w:w="60" w:type="dxa"/>
              <w:bottom w:w="60" w:type="dxa"/>
              <w:right w:w="60" w:type="dxa"/>
            </w:tcMar>
          </w:tcPr>
          <w:p w14:paraId="300E6C0E"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Evaluasi penerapan manajemen risiko</w:t>
            </w:r>
          </w:p>
        </w:tc>
      </w:tr>
      <w:tr w:rsidR="004D2B5D" w:rsidRPr="004D2B5D" w14:paraId="5ED53071" w14:textId="77777777" w:rsidTr="003A66F9">
        <w:trPr>
          <w:jc w:val="center"/>
        </w:trPr>
        <w:tc>
          <w:tcPr>
            <w:tcW w:w="704" w:type="dxa"/>
            <w:tcMar>
              <w:top w:w="60" w:type="dxa"/>
              <w:left w:w="60" w:type="dxa"/>
              <w:bottom w:w="60" w:type="dxa"/>
              <w:right w:w="60" w:type="dxa"/>
            </w:tcMar>
          </w:tcPr>
          <w:p w14:paraId="18A2596D"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13</w:t>
            </w:r>
          </w:p>
        </w:tc>
        <w:tc>
          <w:tcPr>
            <w:tcW w:w="2381" w:type="dxa"/>
            <w:tcMar>
              <w:top w:w="60" w:type="dxa"/>
              <w:left w:w="60" w:type="dxa"/>
              <w:bottom w:w="60" w:type="dxa"/>
              <w:right w:w="60" w:type="dxa"/>
            </w:tcMar>
          </w:tcPr>
          <w:p w14:paraId="274D5A8E"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Asistensi/supervisi pengelolaan belanja daerah dan PBJ</w:t>
            </w:r>
          </w:p>
        </w:tc>
        <w:tc>
          <w:tcPr>
            <w:tcW w:w="2381" w:type="dxa"/>
            <w:tcMar>
              <w:top w:w="60" w:type="dxa"/>
              <w:left w:w="60" w:type="dxa"/>
              <w:bottom w:w="60" w:type="dxa"/>
              <w:right w:w="60" w:type="dxa"/>
            </w:tcMar>
          </w:tcPr>
          <w:p w14:paraId="5D97B6A7"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Pemberian keterangan ahli terkait urusan pemerintahan daerah</w:t>
            </w:r>
          </w:p>
        </w:tc>
        <w:tc>
          <w:tcPr>
            <w:tcW w:w="2608" w:type="dxa"/>
            <w:tcMar>
              <w:top w:w="60" w:type="dxa"/>
              <w:left w:w="60" w:type="dxa"/>
              <w:bottom w:w="60" w:type="dxa"/>
              <w:right w:w="60" w:type="dxa"/>
            </w:tcMar>
          </w:tcPr>
          <w:p w14:paraId="2046FFEF"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Pemeriksaan akhir masa jabatan kepala daerah</w:t>
            </w:r>
          </w:p>
        </w:tc>
      </w:tr>
      <w:tr w:rsidR="004D2B5D" w:rsidRPr="004D2B5D" w14:paraId="759FC5DF" w14:textId="77777777" w:rsidTr="003A66F9">
        <w:trPr>
          <w:jc w:val="center"/>
        </w:trPr>
        <w:tc>
          <w:tcPr>
            <w:tcW w:w="704" w:type="dxa"/>
            <w:tcMar>
              <w:top w:w="60" w:type="dxa"/>
              <w:left w:w="60" w:type="dxa"/>
              <w:bottom w:w="60" w:type="dxa"/>
              <w:right w:w="60" w:type="dxa"/>
            </w:tcMar>
          </w:tcPr>
          <w:p w14:paraId="33B036DE"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14</w:t>
            </w:r>
          </w:p>
        </w:tc>
        <w:tc>
          <w:tcPr>
            <w:tcW w:w="2381" w:type="dxa"/>
            <w:tcMar>
              <w:top w:w="60" w:type="dxa"/>
              <w:left w:w="60" w:type="dxa"/>
              <w:bottom w:w="60" w:type="dxa"/>
              <w:right w:w="60" w:type="dxa"/>
            </w:tcMar>
          </w:tcPr>
          <w:p w14:paraId="0A35B7FF"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P3DN</w:t>
            </w:r>
          </w:p>
        </w:tc>
        <w:tc>
          <w:tcPr>
            <w:tcW w:w="2381" w:type="dxa"/>
            <w:tcMar>
              <w:top w:w="60" w:type="dxa"/>
              <w:left w:w="60" w:type="dxa"/>
              <w:bottom w:w="60" w:type="dxa"/>
              <w:right w:w="60" w:type="dxa"/>
            </w:tcMar>
          </w:tcPr>
          <w:p w14:paraId="49E060D7"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Reviu mutasi, rotasi, dan promosi ASN</w:t>
            </w:r>
          </w:p>
        </w:tc>
        <w:tc>
          <w:tcPr>
            <w:tcW w:w="2608" w:type="dxa"/>
            <w:tcMar>
              <w:top w:w="60" w:type="dxa"/>
              <w:left w:w="60" w:type="dxa"/>
              <w:bottom w:w="60" w:type="dxa"/>
              <w:right w:w="60" w:type="dxa"/>
            </w:tcMar>
          </w:tcPr>
          <w:p w14:paraId="3FF00294"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atas perencanaan penganggaran responsif gender</w:t>
            </w:r>
          </w:p>
        </w:tc>
      </w:tr>
      <w:tr w:rsidR="004D2B5D" w:rsidRPr="004D2B5D" w14:paraId="28DB3B5F" w14:textId="77777777" w:rsidTr="003A66F9">
        <w:trPr>
          <w:jc w:val="center"/>
        </w:trPr>
        <w:tc>
          <w:tcPr>
            <w:tcW w:w="704" w:type="dxa"/>
            <w:tcMar>
              <w:top w:w="60" w:type="dxa"/>
              <w:left w:w="60" w:type="dxa"/>
              <w:bottom w:w="60" w:type="dxa"/>
              <w:right w:w="60" w:type="dxa"/>
            </w:tcMar>
          </w:tcPr>
          <w:p w14:paraId="0D77019D"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15</w:t>
            </w:r>
          </w:p>
        </w:tc>
        <w:tc>
          <w:tcPr>
            <w:tcW w:w="2381" w:type="dxa"/>
            <w:tcMar>
              <w:top w:w="60" w:type="dxa"/>
              <w:left w:w="60" w:type="dxa"/>
              <w:bottom w:w="60" w:type="dxa"/>
              <w:right w:w="60" w:type="dxa"/>
            </w:tcMar>
          </w:tcPr>
          <w:p w14:paraId="2985926B"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Pemberian keterangan ahli</w:t>
            </w:r>
          </w:p>
        </w:tc>
        <w:tc>
          <w:tcPr>
            <w:tcW w:w="2381" w:type="dxa"/>
            <w:tcMar>
              <w:top w:w="60" w:type="dxa"/>
              <w:left w:w="60" w:type="dxa"/>
              <w:bottom w:w="60" w:type="dxa"/>
              <w:right w:w="60" w:type="dxa"/>
            </w:tcMar>
          </w:tcPr>
          <w:p w14:paraId="044ED70F"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tujuan tertentu terkait penyalahgunaan wewenang dan pelanggaran disiplin ASN</w:t>
            </w:r>
          </w:p>
        </w:tc>
        <w:tc>
          <w:tcPr>
            <w:tcW w:w="2608" w:type="dxa"/>
            <w:tcMar>
              <w:top w:w="60" w:type="dxa"/>
              <w:left w:w="60" w:type="dxa"/>
              <w:bottom w:w="60" w:type="dxa"/>
              <w:right w:w="60" w:type="dxa"/>
            </w:tcMar>
          </w:tcPr>
          <w:p w14:paraId="5F9D192A"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Pengawasan keuangan Desa dan Pengawasan BUMD</w:t>
            </w:r>
          </w:p>
        </w:tc>
      </w:tr>
      <w:tr w:rsidR="0057446A" w:rsidRPr="004D2B5D" w14:paraId="30533F36" w14:textId="77777777" w:rsidTr="003A66F9">
        <w:trPr>
          <w:jc w:val="center"/>
        </w:trPr>
        <w:tc>
          <w:tcPr>
            <w:tcW w:w="704" w:type="dxa"/>
            <w:tcMar>
              <w:top w:w="60" w:type="dxa"/>
              <w:left w:w="60" w:type="dxa"/>
              <w:bottom w:w="60" w:type="dxa"/>
              <w:right w:w="60" w:type="dxa"/>
            </w:tcMar>
          </w:tcPr>
          <w:p w14:paraId="7D81808D" w14:textId="77777777" w:rsidR="0057446A" w:rsidRPr="004D2B5D" w:rsidRDefault="0057446A" w:rsidP="003A66F9">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16</w:t>
            </w:r>
          </w:p>
        </w:tc>
        <w:tc>
          <w:tcPr>
            <w:tcW w:w="2381" w:type="dxa"/>
            <w:tcMar>
              <w:top w:w="60" w:type="dxa"/>
              <w:left w:w="60" w:type="dxa"/>
              <w:bottom w:w="60" w:type="dxa"/>
              <w:right w:w="60" w:type="dxa"/>
            </w:tcMar>
          </w:tcPr>
          <w:p w14:paraId="6C2DA7A4"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Penugasan pengawasan lainnya sesuai perintah Inspektur Daerah</w:t>
            </w:r>
          </w:p>
        </w:tc>
        <w:tc>
          <w:tcPr>
            <w:tcW w:w="2381" w:type="dxa"/>
            <w:tcMar>
              <w:top w:w="60" w:type="dxa"/>
              <w:left w:w="60" w:type="dxa"/>
              <w:bottom w:w="60" w:type="dxa"/>
              <w:right w:w="60" w:type="dxa"/>
            </w:tcMar>
          </w:tcPr>
          <w:p w14:paraId="2E8539B0"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Penugasan pengawasan lainnya sesuai perintah Inspektur Daerah</w:t>
            </w:r>
          </w:p>
        </w:tc>
        <w:tc>
          <w:tcPr>
            <w:tcW w:w="2608" w:type="dxa"/>
            <w:tcMar>
              <w:top w:w="60" w:type="dxa"/>
              <w:left w:w="60" w:type="dxa"/>
              <w:bottom w:w="60" w:type="dxa"/>
              <w:right w:w="60" w:type="dxa"/>
            </w:tcMar>
          </w:tcPr>
          <w:p w14:paraId="4802D932" w14:textId="77777777" w:rsidR="0057446A" w:rsidRPr="004D2B5D" w:rsidRDefault="0057446A" w:rsidP="0036166F">
            <w:pPr>
              <w:spacing w:line="360" w:lineRule="auto"/>
              <w:rPr>
                <w:rFonts w:ascii="Bookman Old Style" w:hAnsi="Bookman Old Style"/>
                <w:color w:val="000000" w:themeColor="text1"/>
                <w:sz w:val="24"/>
                <w:szCs w:val="24"/>
              </w:rPr>
            </w:pPr>
            <w:r w:rsidRPr="004D2B5D">
              <w:rPr>
                <w:rFonts w:ascii="Bookman Old Style" w:hAnsi="Bookman Old Style"/>
                <w:color w:val="000000" w:themeColor="text1"/>
                <w:sz w:val="24"/>
                <w:szCs w:val="24"/>
              </w:rPr>
              <w:t>Asistensi pelaksanaan LHKPN dan LHKASN</w:t>
            </w:r>
          </w:p>
        </w:tc>
      </w:tr>
    </w:tbl>
    <w:p w14:paraId="04ACD19D" w14:textId="77777777" w:rsidR="0057446A" w:rsidRPr="004D2B5D" w:rsidRDefault="0057446A" w:rsidP="0057446A">
      <w:pPr>
        <w:spacing w:line="360" w:lineRule="auto"/>
        <w:rPr>
          <w:rFonts w:ascii="Bookman Old Style" w:hAnsi="Bookman Old Style"/>
          <w:color w:val="000000" w:themeColor="text1"/>
          <w:sz w:val="24"/>
          <w:szCs w:val="24"/>
        </w:rPr>
      </w:pPr>
    </w:p>
    <w:p w14:paraId="7FC043F6" w14:textId="77777777" w:rsidR="0057446A" w:rsidRPr="004D2B5D" w:rsidRDefault="0057446A" w:rsidP="0057446A">
      <w:pPr>
        <w:pStyle w:val="ListParagraph"/>
        <w:widowControl w:val="0"/>
        <w:autoSpaceDE w:val="0"/>
        <w:autoSpaceDN w:val="0"/>
        <w:spacing w:line="360" w:lineRule="auto"/>
        <w:ind w:right="146"/>
        <w:jc w:val="both"/>
        <w:rPr>
          <w:rFonts w:ascii="Bookman Old Style" w:hAnsi="Bookman Old Style"/>
          <w:b/>
          <w:bCs/>
          <w:color w:val="000000" w:themeColor="text1"/>
          <w:sz w:val="24"/>
          <w:szCs w:val="24"/>
          <w:lang w:val="en-ID"/>
        </w:rPr>
      </w:pPr>
    </w:p>
    <w:p w14:paraId="7F1C9B47"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1606F075"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6F8EEB74" w14:textId="77777777" w:rsidR="003C2D7B" w:rsidRPr="004D2B5D" w:rsidRDefault="003C2D7B" w:rsidP="003C2D7B">
      <w:pPr>
        <w:spacing w:line="360" w:lineRule="auto"/>
        <w:ind w:firstLine="454"/>
        <w:jc w:val="both"/>
        <w:rPr>
          <w:rFonts w:ascii="Bookman Old Style" w:hAnsi="Bookman Old Style"/>
          <w:color w:val="000000" w:themeColor="text1"/>
          <w:sz w:val="24"/>
          <w:szCs w:val="24"/>
        </w:rPr>
      </w:pPr>
    </w:p>
    <w:p w14:paraId="7B70584D" w14:textId="77777777" w:rsidR="003C2D7B" w:rsidRPr="004D2B5D" w:rsidRDefault="003C2D7B" w:rsidP="00BC2F7B">
      <w:pPr>
        <w:widowControl w:val="0"/>
        <w:autoSpaceDE w:val="0"/>
        <w:autoSpaceDN w:val="0"/>
        <w:spacing w:line="360" w:lineRule="auto"/>
        <w:ind w:right="146"/>
        <w:jc w:val="both"/>
        <w:rPr>
          <w:rFonts w:ascii="Bookman Old Style" w:hAnsi="Bookman Old Style"/>
          <w:color w:val="000000" w:themeColor="text1"/>
          <w:sz w:val="24"/>
          <w:szCs w:val="24"/>
          <w:lang w:val="en-ID"/>
        </w:rPr>
      </w:pPr>
    </w:p>
    <w:sectPr w:rsidR="003C2D7B" w:rsidRPr="004D2B5D" w:rsidSect="00F924CD">
      <w:footerReference w:type="default" r:id="rId8"/>
      <w:pgSz w:w="12189" w:h="18709" w:code="10000"/>
      <w:pgMar w:top="1418" w:right="1418" w:bottom="1418" w:left="1418" w:header="0"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14C0E" w14:textId="77777777" w:rsidR="00BB6C5B" w:rsidRDefault="00BB6C5B" w:rsidP="00F924CD">
      <w:r>
        <w:separator/>
      </w:r>
    </w:p>
  </w:endnote>
  <w:endnote w:type="continuationSeparator" w:id="0">
    <w:p w14:paraId="39FF1104" w14:textId="77777777" w:rsidR="00BB6C5B" w:rsidRDefault="00BB6C5B" w:rsidP="00F92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DA36E" w14:textId="19D3DA3D" w:rsidR="00F924CD" w:rsidRPr="00F924CD" w:rsidRDefault="00F924CD" w:rsidP="00F924CD">
    <w:pPr>
      <w:pStyle w:val="Footer"/>
    </w:pPr>
    <w:r w:rsidRPr="00F924C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31E96" w14:textId="77777777" w:rsidR="00BB6C5B" w:rsidRDefault="00BB6C5B" w:rsidP="00F924CD">
      <w:r>
        <w:separator/>
      </w:r>
    </w:p>
  </w:footnote>
  <w:footnote w:type="continuationSeparator" w:id="0">
    <w:p w14:paraId="56E84650" w14:textId="77777777" w:rsidR="00BB6C5B" w:rsidRDefault="00BB6C5B" w:rsidP="00F924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291E"/>
    <w:multiLevelType w:val="hybridMultilevel"/>
    <w:tmpl w:val="51384EE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D64C47"/>
    <w:multiLevelType w:val="hybridMultilevel"/>
    <w:tmpl w:val="82EE629C"/>
    <w:lvl w:ilvl="0" w:tplc="0824B9C0">
      <w:start w:val="1"/>
      <w:numFmt w:val="decimal"/>
      <w:lvlText w:val="%1."/>
      <w:lvlJc w:val="left"/>
      <w:pPr>
        <w:ind w:left="1174" w:hanging="360"/>
      </w:pPr>
      <w:rPr>
        <w:rFonts w:hint="default"/>
      </w:r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2" w15:restartNumberingAfterBreak="0">
    <w:nsid w:val="00DC1B44"/>
    <w:multiLevelType w:val="hybridMultilevel"/>
    <w:tmpl w:val="50646ACA"/>
    <w:lvl w:ilvl="0" w:tplc="04FCA9BE">
      <w:start w:val="1"/>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3" w15:restartNumberingAfterBreak="0">
    <w:nsid w:val="030B6BF1"/>
    <w:multiLevelType w:val="hybridMultilevel"/>
    <w:tmpl w:val="ED9E7808"/>
    <w:lvl w:ilvl="0" w:tplc="417E097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36311C4"/>
    <w:multiLevelType w:val="hybridMultilevel"/>
    <w:tmpl w:val="E3688B36"/>
    <w:lvl w:ilvl="0" w:tplc="89C829C6">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3741B9E"/>
    <w:multiLevelType w:val="hybridMultilevel"/>
    <w:tmpl w:val="D5222ED0"/>
    <w:lvl w:ilvl="0" w:tplc="C846CAC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5554A72"/>
    <w:multiLevelType w:val="hybridMultilevel"/>
    <w:tmpl w:val="0CFC8258"/>
    <w:lvl w:ilvl="0" w:tplc="0944E6F6">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7" w15:restartNumberingAfterBreak="0">
    <w:nsid w:val="0D3131ED"/>
    <w:multiLevelType w:val="hybridMultilevel"/>
    <w:tmpl w:val="CC4E611A"/>
    <w:lvl w:ilvl="0" w:tplc="C544545C">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8" w15:restartNumberingAfterBreak="0">
    <w:nsid w:val="0D8E2E88"/>
    <w:multiLevelType w:val="hybridMultilevel"/>
    <w:tmpl w:val="BFE66E24"/>
    <w:lvl w:ilvl="0" w:tplc="07A6B4E2">
      <w:start w:val="1"/>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9" w15:restartNumberingAfterBreak="0">
    <w:nsid w:val="10AD032B"/>
    <w:multiLevelType w:val="hybridMultilevel"/>
    <w:tmpl w:val="4C8ABB5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0BE7695"/>
    <w:multiLevelType w:val="hybridMultilevel"/>
    <w:tmpl w:val="B12430B6"/>
    <w:lvl w:ilvl="0" w:tplc="F6BC281A">
      <w:start w:val="1"/>
      <w:numFmt w:val="lowerLetter"/>
      <w:lvlText w:val="%1."/>
      <w:lvlJc w:val="left"/>
      <w:pPr>
        <w:ind w:left="1364" w:hanging="360"/>
      </w:pPr>
      <w:rPr>
        <w:rFonts w:hint="default"/>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11" w15:restartNumberingAfterBreak="0">
    <w:nsid w:val="12114063"/>
    <w:multiLevelType w:val="hybridMultilevel"/>
    <w:tmpl w:val="FC6454CE"/>
    <w:lvl w:ilvl="0" w:tplc="C726921C">
      <w:start w:val="1"/>
      <w:numFmt w:val="decimal"/>
      <w:lvlText w:val="%1."/>
      <w:lvlJc w:val="left"/>
      <w:pPr>
        <w:ind w:left="720" w:hanging="360"/>
      </w:pPr>
      <w:rPr>
        <w:rFonts w:ascii="Bookman Old Style" w:eastAsia="Bookman Old Style" w:hAnsi="Bookman Old Style" w:cs="Bookman Old Sty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324C6A"/>
    <w:multiLevelType w:val="hybridMultilevel"/>
    <w:tmpl w:val="DB025C56"/>
    <w:lvl w:ilvl="0" w:tplc="DEB69AD8">
      <w:start w:val="1"/>
      <w:numFmt w:val="lowerLetter"/>
      <w:lvlText w:val="%1."/>
      <w:lvlJc w:val="left"/>
      <w:pPr>
        <w:ind w:left="604" w:hanging="360"/>
      </w:pPr>
      <w:rPr>
        <w:rFonts w:hint="default"/>
      </w:rPr>
    </w:lvl>
    <w:lvl w:ilvl="1" w:tplc="38090019" w:tentative="1">
      <w:start w:val="1"/>
      <w:numFmt w:val="lowerLetter"/>
      <w:lvlText w:val="%2."/>
      <w:lvlJc w:val="left"/>
      <w:pPr>
        <w:ind w:left="1324" w:hanging="360"/>
      </w:pPr>
    </w:lvl>
    <w:lvl w:ilvl="2" w:tplc="3809001B" w:tentative="1">
      <w:start w:val="1"/>
      <w:numFmt w:val="lowerRoman"/>
      <w:lvlText w:val="%3."/>
      <w:lvlJc w:val="right"/>
      <w:pPr>
        <w:ind w:left="2044" w:hanging="180"/>
      </w:pPr>
    </w:lvl>
    <w:lvl w:ilvl="3" w:tplc="3809000F" w:tentative="1">
      <w:start w:val="1"/>
      <w:numFmt w:val="decimal"/>
      <w:lvlText w:val="%4."/>
      <w:lvlJc w:val="left"/>
      <w:pPr>
        <w:ind w:left="2764" w:hanging="360"/>
      </w:pPr>
    </w:lvl>
    <w:lvl w:ilvl="4" w:tplc="38090019" w:tentative="1">
      <w:start w:val="1"/>
      <w:numFmt w:val="lowerLetter"/>
      <w:lvlText w:val="%5."/>
      <w:lvlJc w:val="left"/>
      <w:pPr>
        <w:ind w:left="3484" w:hanging="360"/>
      </w:pPr>
    </w:lvl>
    <w:lvl w:ilvl="5" w:tplc="3809001B" w:tentative="1">
      <w:start w:val="1"/>
      <w:numFmt w:val="lowerRoman"/>
      <w:lvlText w:val="%6."/>
      <w:lvlJc w:val="right"/>
      <w:pPr>
        <w:ind w:left="4204" w:hanging="180"/>
      </w:pPr>
    </w:lvl>
    <w:lvl w:ilvl="6" w:tplc="3809000F" w:tentative="1">
      <w:start w:val="1"/>
      <w:numFmt w:val="decimal"/>
      <w:lvlText w:val="%7."/>
      <w:lvlJc w:val="left"/>
      <w:pPr>
        <w:ind w:left="4924" w:hanging="360"/>
      </w:pPr>
    </w:lvl>
    <w:lvl w:ilvl="7" w:tplc="38090019" w:tentative="1">
      <w:start w:val="1"/>
      <w:numFmt w:val="lowerLetter"/>
      <w:lvlText w:val="%8."/>
      <w:lvlJc w:val="left"/>
      <w:pPr>
        <w:ind w:left="5644" w:hanging="360"/>
      </w:pPr>
    </w:lvl>
    <w:lvl w:ilvl="8" w:tplc="3809001B" w:tentative="1">
      <w:start w:val="1"/>
      <w:numFmt w:val="lowerRoman"/>
      <w:lvlText w:val="%9."/>
      <w:lvlJc w:val="right"/>
      <w:pPr>
        <w:ind w:left="6364" w:hanging="180"/>
      </w:pPr>
    </w:lvl>
  </w:abstractNum>
  <w:abstractNum w:abstractNumId="13" w15:restartNumberingAfterBreak="0">
    <w:nsid w:val="12B00D1F"/>
    <w:multiLevelType w:val="hybridMultilevel"/>
    <w:tmpl w:val="70D651FE"/>
    <w:lvl w:ilvl="0" w:tplc="0068D99A">
      <w:start w:val="1"/>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4" w15:restartNumberingAfterBreak="0">
    <w:nsid w:val="13707136"/>
    <w:multiLevelType w:val="hybridMultilevel"/>
    <w:tmpl w:val="F6E8B0EA"/>
    <w:lvl w:ilvl="0" w:tplc="C3C613C0">
      <w:start w:val="1"/>
      <w:numFmt w:val="lowerLetter"/>
      <w:lvlText w:val="%1."/>
      <w:lvlJc w:val="left"/>
      <w:pPr>
        <w:ind w:left="1364" w:hanging="360"/>
      </w:pPr>
      <w:rPr>
        <w:rFonts w:hint="default"/>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15" w15:restartNumberingAfterBreak="0">
    <w:nsid w:val="13BF3B71"/>
    <w:multiLevelType w:val="hybridMultilevel"/>
    <w:tmpl w:val="CBD8CCD8"/>
    <w:lvl w:ilvl="0" w:tplc="39389D1C">
      <w:start w:val="1"/>
      <w:numFmt w:val="lowerLetter"/>
      <w:lvlText w:val="%1."/>
      <w:lvlJc w:val="left"/>
      <w:pPr>
        <w:ind w:left="741" w:hanging="360"/>
      </w:pPr>
      <w:rPr>
        <w:rFonts w:hint="default"/>
      </w:rPr>
    </w:lvl>
    <w:lvl w:ilvl="1" w:tplc="38090019" w:tentative="1">
      <w:start w:val="1"/>
      <w:numFmt w:val="lowerLetter"/>
      <w:lvlText w:val="%2."/>
      <w:lvlJc w:val="left"/>
      <w:pPr>
        <w:ind w:left="1461" w:hanging="360"/>
      </w:pPr>
    </w:lvl>
    <w:lvl w:ilvl="2" w:tplc="3809001B" w:tentative="1">
      <w:start w:val="1"/>
      <w:numFmt w:val="lowerRoman"/>
      <w:lvlText w:val="%3."/>
      <w:lvlJc w:val="right"/>
      <w:pPr>
        <w:ind w:left="2181" w:hanging="180"/>
      </w:pPr>
    </w:lvl>
    <w:lvl w:ilvl="3" w:tplc="3809000F" w:tentative="1">
      <w:start w:val="1"/>
      <w:numFmt w:val="decimal"/>
      <w:lvlText w:val="%4."/>
      <w:lvlJc w:val="left"/>
      <w:pPr>
        <w:ind w:left="2901" w:hanging="360"/>
      </w:pPr>
    </w:lvl>
    <w:lvl w:ilvl="4" w:tplc="38090019" w:tentative="1">
      <w:start w:val="1"/>
      <w:numFmt w:val="lowerLetter"/>
      <w:lvlText w:val="%5."/>
      <w:lvlJc w:val="left"/>
      <w:pPr>
        <w:ind w:left="3621" w:hanging="360"/>
      </w:pPr>
    </w:lvl>
    <w:lvl w:ilvl="5" w:tplc="3809001B" w:tentative="1">
      <w:start w:val="1"/>
      <w:numFmt w:val="lowerRoman"/>
      <w:lvlText w:val="%6."/>
      <w:lvlJc w:val="right"/>
      <w:pPr>
        <w:ind w:left="4341" w:hanging="180"/>
      </w:pPr>
    </w:lvl>
    <w:lvl w:ilvl="6" w:tplc="3809000F" w:tentative="1">
      <w:start w:val="1"/>
      <w:numFmt w:val="decimal"/>
      <w:lvlText w:val="%7."/>
      <w:lvlJc w:val="left"/>
      <w:pPr>
        <w:ind w:left="5061" w:hanging="360"/>
      </w:pPr>
    </w:lvl>
    <w:lvl w:ilvl="7" w:tplc="38090019" w:tentative="1">
      <w:start w:val="1"/>
      <w:numFmt w:val="lowerLetter"/>
      <w:lvlText w:val="%8."/>
      <w:lvlJc w:val="left"/>
      <w:pPr>
        <w:ind w:left="5781" w:hanging="360"/>
      </w:pPr>
    </w:lvl>
    <w:lvl w:ilvl="8" w:tplc="3809001B" w:tentative="1">
      <w:start w:val="1"/>
      <w:numFmt w:val="lowerRoman"/>
      <w:lvlText w:val="%9."/>
      <w:lvlJc w:val="right"/>
      <w:pPr>
        <w:ind w:left="6501" w:hanging="180"/>
      </w:pPr>
    </w:lvl>
  </w:abstractNum>
  <w:abstractNum w:abstractNumId="16" w15:restartNumberingAfterBreak="0">
    <w:nsid w:val="16057BA3"/>
    <w:multiLevelType w:val="hybridMultilevel"/>
    <w:tmpl w:val="B0065A06"/>
    <w:lvl w:ilvl="0" w:tplc="5BC64DD8">
      <w:start w:val="1"/>
      <w:numFmt w:val="lowerLetter"/>
      <w:lvlText w:val="%1."/>
      <w:lvlJc w:val="left"/>
      <w:pPr>
        <w:ind w:left="604" w:hanging="360"/>
      </w:pPr>
      <w:rPr>
        <w:rFonts w:hint="default"/>
      </w:rPr>
    </w:lvl>
    <w:lvl w:ilvl="1" w:tplc="38090019" w:tentative="1">
      <w:start w:val="1"/>
      <w:numFmt w:val="lowerLetter"/>
      <w:lvlText w:val="%2."/>
      <w:lvlJc w:val="left"/>
      <w:pPr>
        <w:ind w:left="1324" w:hanging="360"/>
      </w:pPr>
    </w:lvl>
    <w:lvl w:ilvl="2" w:tplc="3809001B" w:tentative="1">
      <w:start w:val="1"/>
      <w:numFmt w:val="lowerRoman"/>
      <w:lvlText w:val="%3."/>
      <w:lvlJc w:val="right"/>
      <w:pPr>
        <w:ind w:left="2044" w:hanging="180"/>
      </w:pPr>
    </w:lvl>
    <w:lvl w:ilvl="3" w:tplc="3809000F" w:tentative="1">
      <w:start w:val="1"/>
      <w:numFmt w:val="decimal"/>
      <w:lvlText w:val="%4."/>
      <w:lvlJc w:val="left"/>
      <w:pPr>
        <w:ind w:left="2764" w:hanging="360"/>
      </w:pPr>
    </w:lvl>
    <w:lvl w:ilvl="4" w:tplc="38090019" w:tentative="1">
      <w:start w:val="1"/>
      <w:numFmt w:val="lowerLetter"/>
      <w:lvlText w:val="%5."/>
      <w:lvlJc w:val="left"/>
      <w:pPr>
        <w:ind w:left="3484" w:hanging="360"/>
      </w:pPr>
    </w:lvl>
    <w:lvl w:ilvl="5" w:tplc="3809001B" w:tentative="1">
      <w:start w:val="1"/>
      <w:numFmt w:val="lowerRoman"/>
      <w:lvlText w:val="%6."/>
      <w:lvlJc w:val="right"/>
      <w:pPr>
        <w:ind w:left="4204" w:hanging="180"/>
      </w:pPr>
    </w:lvl>
    <w:lvl w:ilvl="6" w:tplc="3809000F" w:tentative="1">
      <w:start w:val="1"/>
      <w:numFmt w:val="decimal"/>
      <w:lvlText w:val="%7."/>
      <w:lvlJc w:val="left"/>
      <w:pPr>
        <w:ind w:left="4924" w:hanging="360"/>
      </w:pPr>
    </w:lvl>
    <w:lvl w:ilvl="7" w:tplc="38090019" w:tentative="1">
      <w:start w:val="1"/>
      <w:numFmt w:val="lowerLetter"/>
      <w:lvlText w:val="%8."/>
      <w:lvlJc w:val="left"/>
      <w:pPr>
        <w:ind w:left="5644" w:hanging="360"/>
      </w:pPr>
    </w:lvl>
    <w:lvl w:ilvl="8" w:tplc="3809001B" w:tentative="1">
      <w:start w:val="1"/>
      <w:numFmt w:val="lowerRoman"/>
      <w:lvlText w:val="%9."/>
      <w:lvlJc w:val="right"/>
      <w:pPr>
        <w:ind w:left="6364" w:hanging="180"/>
      </w:pPr>
    </w:lvl>
  </w:abstractNum>
  <w:abstractNum w:abstractNumId="17" w15:restartNumberingAfterBreak="0">
    <w:nsid w:val="16415FD8"/>
    <w:multiLevelType w:val="hybridMultilevel"/>
    <w:tmpl w:val="45C88D32"/>
    <w:lvl w:ilvl="0" w:tplc="8368D356">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8" w15:restartNumberingAfterBreak="0">
    <w:nsid w:val="17AF3CE3"/>
    <w:multiLevelType w:val="hybridMultilevel"/>
    <w:tmpl w:val="9698EC9E"/>
    <w:lvl w:ilvl="0" w:tplc="F1F86C8C">
      <w:start w:val="1"/>
      <w:numFmt w:val="lowerLetter"/>
      <w:lvlText w:val="%1."/>
      <w:lvlJc w:val="left"/>
      <w:pPr>
        <w:ind w:left="1364" w:hanging="360"/>
      </w:pPr>
      <w:rPr>
        <w:rFonts w:hint="default"/>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19" w15:restartNumberingAfterBreak="0">
    <w:nsid w:val="18762B19"/>
    <w:multiLevelType w:val="hybridMultilevel"/>
    <w:tmpl w:val="1A46609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89A76A5"/>
    <w:multiLevelType w:val="hybridMultilevel"/>
    <w:tmpl w:val="1C46F882"/>
    <w:lvl w:ilvl="0" w:tplc="A4504276">
      <w:start w:val="1"/>
      <w:numFmt w:val="upperLetter"/>
      <w:lvlText w:val="%1."/>
      <w:lvlJc w:val="left"/>
      <w:pPr>
        <w:ind w:left="814" w:hanging="360"/>
      </w:pPr>
      <w:rPr>
        <w:rFonts w:hint="default"/>
      </w:rPr>
    </w:lvl>
    <w:lvl w:ilvl="1" w:tplc="38090019" w:tentative="1">
      <w:start w:val="1"/>
      <w:numFmt w:val="lowerLetter"/>
      <w:lvlText w:val="%2."/>
      <w:lvlJc w:val="left"/>
      <w:pPr>
        <w:ind w:left="1534" w:hanging="360"/>
      </w:pPr>
    </w:lvl>
    <w:lvl w:ilvl="2" w:tplc="3809001B" w:tentative="1">
      <w:start w:val="1"/>
      <w:numFmt w:val="lowerRoman"/>
      <w:lvlText w:val="%3."/>
      <w:lvlJc w:val="right"/>
      <w:pPr>
        <w:ind w:left="2254" w:hanging="180"/>
      </w:pPr>
    </w:lvl>
    <w:lvl w:ilvl="3" w:tplc="3809000F" w:tentative="1">
      <w:start w:val="1"/>
      <w:numFmt w:val="decimal"/>
      <w:lvlText w:val="%4."/>
      <w:lvlJc w:val="left"/>
      <w:pPr>
        <w:ind w:left="2974" w:hanging="360"/>
      </w:pPr>
    </w:lvl>
    <w:lvl w:ilvl="4" w:tplc="38090019" w:tentative="1">
      <w:start w:val="1"/>
      <w:numFmt w:val="lowerLetter"/>
      <w:lvlText w:val="%5."/>
      <w:lvlJc w:val="left"/>
      <w:pPr>
        <w:ind w:left="3694" w:hanging="360"/>
      </w:pPr>
    </w:lvl>
    <w:lvl w:ilvl="5" w:tplc="3809001B" w:tentative="1">
      <w:start w:val="1"/>
      <w:numFmt w:val="lowerRoman"/>
      <w:lvlText w:val="%6."/>
      <w:lvlJc w:val="right"/>
      <w:pPr>
        <w:ind w:left="4414" w:hanging="180"/>
      </w:pPr>
    </w:lvl>
    <w:lvl w:ilvl="6" w:tplc="3809000F" w:tentative="1">
      <w:start w:val="1"/>
      <w:numFmt w:val="decimal"/>
      <w:lvlText w:val="%7."/>
      <w:lvlJc w:val="left"/>
      <w:pPr>
        <w:ind w:left="5134" w:hanging="360"/>
      </w:pPr>
    </w:lvl>
    <w:lvl w:ilvl="7" w:tplc="38090019" w:tentative="1">
      <w:start w:val="1"/>
      <w:numFmt w:val="lowerLetter"/>
      <w:lvlText w:val="%8."/>
      <w:lvlJc w:val="left"/>
      <w:pPr>
        <w:ind w:left="5854" w:hanging="360"/>
      </w:pPr>
    </w:lvl>
    <w:lvl w:ilvl="8" w:tplc="3809001B" w:tentative="1">
      <w:start w:val="1"/>
      <w:numFmt w:val="lowerRoman"/>
      <w:lvlText w:val="%9."/>
      <w:lvlJc w:val="right"/>
      <w:pPr>
        <w:ind w:left="6574" w:hanging="180"/>
      </w:pPr>
    </w:lvl>
  </w:abstractNum>
  <w:abstractNum w:abstractNumId="21" w15:restartNumberingAfterBreak="0">
    <w:nsid w:val="1CB03A98"/>
    <w:multiLevelType w:val="hybridMultilevel"/>
    <w:tmpl w:val="005C087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D810E9E"/>
    <w:multiLevelType w:val="hybridMultilevel"/>
    <w:tmpl w:val="4A0C34C2"/>
    <w:lvl w:ilvl="0" w:tplc="EA10F136">
      <w:start w:val="1"/>
      <w:numFmt w:val="lowerLetter"/>
      <w:lvlText w:val="%1."/>
      <w:lvlJc w:val="left"/>
      <w:pPr>
        <w:ind w:left="746" w:hanging="360"/>
      </w:pPr>
      <w:rPr>
        <w:rFonts w:hint="default"/>
      </w:rPr>
    </w:lvl>
    <w:lvl w:ilvl="1" w:tplc="38090019" w:tentative="1">
      <w:start w:val="1"/>
      <w:numFmt w:val="lowerLetter"/>
      <w:lvlText w:val="%2."/>
      <w:lvlJc w:val="left"/>
      <w:pPr>
        <w:ind w:left="1466" w:hanging="360"/>
      </w:pPr>
    </w:lvl>
    <w:lvl w:ilvl="2" w:tplc="3809001B" w:tentative="1">
      <w:start w:val="1"/>
      <w:numFmt w:val="lowerRoman"/>
      <w:lvlText w:val="%3."/>
      <w:lvlJc w:val="right"/>
      <w:pPr>
        <w:ind w:left="2186" w:hanging="180"/>
      </w:pPr>
    </w:lvl>
    <w:lvl w:ilvl="3" w:tplc="3809000F" w:tentative="1">
      <w:start w:val="1"/>
      <w:numFmt w:val="decimal"/>
      <w:lvlText w:val="%4."/>
      <w:lvlJc w:val="left"/>
      <w:pPr>
        <w:ind w:left="2906" w:hanging="360"/>
      </w:pPr>
    </w:lvl>
    <w:lvl w:ilvl="4" w:tplc="38090019" w:tentative="1">
      <w:start w:val="1"/>
      <w:numFmt w:val="lowerLetter"/>
      <w:lvlText w:val="%5."/>
      <w:lvlJc w:val="left"/>
      <w:pPr>
        <w:ind w:left="3626" w:hanging="360"/>
      </w:pPr>
    </w:lvl>
    <w:lvl w:ilvl="5" w:tplc="3809001B" w:tentative="1">
      <w:start w:val="1"/>
      <w:numFmt w:val="lowerRoman"/>
      <w:lvlText w:val="%6."/>
      <w:lvlJc w:val="right"/>
      <w:pPr>
        <w:ind w:left="4346" w:hanging="180"/>
      </w:pPr>
    </w:lvl>
    <w:lvl w:ilvl="6" w:tplc="3809000F" w:tentative="1">
      <w:start w:val="1"/>
      <w:numFmt w:val="decimal"/>
      <w:lvlText w:val="%7."/>
      <w:lvlJc w:val="left"/>
      <w:pPr>
        <w:ind w:left="5066" w:hanging="360"/>
      </w:pPr>
    </w:lvl>
    <w:lvl w:ilvl="7" w:tplc="38090019" w:tentative="1">
      <w:start w:val="1"/>
      <w:numFmt w:val="lowerLetter"/>
      <w:lvlText w:val="%8."/>
      <w:lvlJc w:val="left"/>
      <w:pPr>
        <w:ind w:left="5786" w:hanging="360"/>
      </w:pPr>
    </w:lvl>
    <w:lvl w:ilvl="8" w:tplc="3809001B" w:tentative="1">
      <w:start w:val="1"/>
      <w:numFmt w:val="lowerRoman"/>
      <w:lvlText w:val="%9."/>
      <w:lvlJc w:val="right"/>
      <w:pPr>
        <w:ind w:left="6506" w:hanging="180"/>
      </w:pPr>
    </w:lvl>
  </w:abstractNum>
  <w:abstractNum w:abstractNumId="23" w15:restartNumberingAfterBreak="0">
    <w:nsid w:val="204363EF"/>
    <w:multiLevelType w:val="hybridMultilevel"/>
    <w:tmpl w:val="A8F6710E"/>
    <w:lvl w:ilvl="0" w:tplc="DC66F6C6">
      <w:start w:val="1"/>
      <w:numFmt w:val="lowerLetter"/>
      <w:lvlText w:val="%1."/>
      <w:lvlJc w:val="left"/>
      <w:pPr>
        <w:ind w:left="604" w:hanging="360"/>
      </w:pPr>
      <w:rPr>
        <w:rFonts w:hint="default"/>
      </w:rPr>
    </w:lvl>
    <w:lvl w:ilvl="1" w:tplc="38090019" w:tentative="1">
      <w:start w:val="1"/>
      <w:numFmt w:val="lowerLetter"/>
      <w:lvlText w:val="%2."/>
      <w:lvlJc w:val="left"/>
      <w:pPr>
        <w:ind w:left="1324" w:hanging="360"/>
      </w:pPr>
    </w:lvl>
    <w:lvl w:ilvl="2" w:tplc="3809001B" w:tentative="1">
      <w:start w:val="1"/>
      <w:numFmt w:val="lowerRoman"/>
      <w:lvlText w:val="%3."/>
      <w:lvlJc w:val="right"/>
      <w:pPr>
        <w:ind w:left="2044" w:hanging="180"/>
      </w:pPr>
    </w:lvl>
    <w:lvl w:ilvl="3" w:tplc="3809000F" w:tentative="1">
      <w:start w:val="1"/>
      <w:numFmt w:val="decimal"/>
      <w:lvlText w:val="%4."/>
      <w:lvlJc w:val="left"/>
      <w:pPr>
        <w:ind w:left="2764" w:hanging="360"/>
      </w:pPr>
    </w:lvl>
    <w:lvl w:ilvl="4" w:tplc="38090019" w:tentative="1">
      <w:start w:val="1"/>
      <w:numFmt w:val="lowerLetter"/>
      <w:lvlText w:val="%5."/>
      <w:lvlJc w:val="left"/>
      <w:pPr>
        <w:ind w:left="3484" w:hanging="360"/>
      </w:pPr>
    </w:lvl>
    <w:lvl w:ilvl="5" w:tplc="3809001B" w:tentative="1">
      <w:start w:val="1"/>
      <w:numFmt w:val="lowerRoman"/>
      <w:lvlText w:val="%6."/>
      <w:lvlJc w:val="right"/>
      <w:pPr>
        <w:ind w:left="4204" w:hanging="180"/>
      </w:pPr>
    </w:lvl>
    <w:lvl w:ilvl="6" w:tplc="3809000F" w:tentative="1">
      <w:start w:val="1"/>
      <w:numFmt w:val="decimal"/>
      <w:lvlText w:val="%7."/>
      <w:lvlJc w:val="left"/>
      <w:pPr>
        <w:ind w:left="4924" w:hanging="360"/>
      </w:pPr>
    </w:lvl>
    <w:lvl w:ilvl="7" w:tplc="38090019" w:tentative="1">
      <w:start w:val="1"/>
      <w:numFmt w:val="lowerLetter"/>
      <w:lvlText w:val="%8."/>
      <w:lvlJc w:val="left"/>
      <w:pPr>
        <w:ind w:left="5644" w:hanging="360"/>
      </w:pPr>
    </w:lvl>
    <w:lvl w:ilvl="8" w:tplc="3809001B" w:tentative="1">
      <w:start w:val="1"/>
      <w:numFmt w:val="lowerRoman"/>
      <w:lvlText w:val="%9."/>
      <w:lvlJc w:val="right"/>
      <w:pPr>
        <w:ind w:left="6364" w:hanging="180"/>
      </w:pPr>
    </w:lvl>
  </w:abstractNum>
  <w:abstractNum w:abstractNumId="24" w15:restartNumberingAfterBreak="0">
    <w:nsid w:val="20A51E25"/>
    <w:multiLevelType w:val="hybridMultilevel"/>
    <w:tmpl w:val="7ABE5300"/>
    <w:lvl w:ilvl="0" w:tplc="740C805A">
      <w:start w:val="1"/>
      <w:numFmt w:val="lowerLetter"/>
      <w:lvlText w:val="%1."/>
      <w:lvlJc w:val="left"/>
      <w:pPr>
        <w:ind w:left="604" w:hanging="360"/>
      </w:pPr>
      <w:rPr>
        <w:rFonts w:hint="default"/>
      </w:rPr>
    </w:lvl>
    <w:lvl w:ilvl="1" w:tplc="38090019" w:tentative="1">
      <w:start w:val="1"/>
      <w:numFmt w:val="lowerLetter"/>
      <w:lvlText w:val="%2."/>
      <w:lvlJc w:val="left"/>
      <w:pPr>
        <w:ind w:left="1324" w:hanging="360"/>
      </w:pPr>
    </w:lvl>
    <w:lvl w:ilvl="2" w:tplc="3809001B" w:tentative="1">
      <w:start w:val="1"/>
      <w:numFmt w:val="lowerRoman"/>
      <w:lvlText w:val="%3."/>
      <w:lvlJc w:val="right"/>
      <w:pPr>
        <w:ind w:left="2044" w:hanging="180"/>
      </w:pPr>
    </w:lvl>
    <w:lvl w:ilvl="3" w:tplc="3809000F" w:tentative="1">
      <w:start w:val="1"/>
      <w:numFmt w:val="decimal"/>
      <w:lvlText w:val="%4."/>
      <w:lvlJc w:val="left"/>
      <w:pPr>
        <w:ind w:left="2764" w:hanging="360"/>
      </w:pPr>
    </w:lvl>
    <w:lvl w:ilvl="4" w:tplc="38090019" w:tentative="1">
      <w:start w:val="1"/>
      <w:numFmt w:val="lowerLetter"/>
      <w:lvlText w:val="%5."/>
      <w:lvlJc w:val="left"/>
      <w:pPr>
        <w:ind w:left="3484" w:hanging="360"/>
      </w:pPr>
    </w:lvl>
    <w:lvl w:ilvl="5" w:tplc="3809001B" w:tentative="1">
      <w:start w:val="1"/>
      <w:numFmt w:val="lowerRoman"/>
      <w:lvlText w:val="%6."/>
      <w:lvlJc w:val="right"/>
      <w:pPr>
        <w:ind w:left="4204" w:hanging="180"/>
      </w:pPr>
    </w:lvl>
    <w:lvl w:ilvl="6" w:tplc="3809000F" w:tentative="1">
      <w:start w:val="1"/>
      <w:numFmt w:val="decimal"/>
      <w:lvlText w:val="%7."/>
      <w:lvlJc w:val="left"/>
      <w:pPr>
        <w:ind w:left="4924" w:hanging="360"/>
      </w:pPr>
    </w:lvl>
    <w:lvl w:ilvl="7" w:tplc="38090019" w:tentative="1">
      <w:start w:val="1"/>
      <w:numFmt w:val="lowerLetter"/>
      <w:lvlText w:val="%8."/>
      <w:lvlJc w:val="left"/>
      <w:pPr>
        <w:ind w:left="5644" w:hanging="360"/>
      </w:pPr>
    </w:lvl>
    <w:lvl w:ilvl="8" w:tplc="3809001B" w:tentative="1">
      <w:start w:val="1"/>
      <w:numFmt w:val="lowerRoman"/>
      <w:lvlText w:val="%9."/>
      <w:lvlJc w:val="right"/>
      <w:pPr>
        <w:ind w:left="6364" w:hanging="180"/>
      </w:pPr>
    </w:lvl>
  </w:abstractNum>
  <w:abstractNum w:abstractNumId="25" w15:restartNumberingAfterBreak="0">
    <w:nsid w:val="24E33FBC"/>
    <w:multiLevelType w:val="hybridMultilevel"/>
    <w:tmpl w:val="5420C320"/>
    <w:lvl w:ilvl="0" w:tplc="296EB0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5CD5A63"/>
    <w:multiLevelType w:val="hybridMultilevel"/>
    <w:tmpl w:val="41D6FEDA"/>
    <w:lvl w:ilvl="0" w:tplc="94AE5304">
      <w:start w:val="1"/>
      <w:numFmt w:val="lowerLetter"/>
      <w:lvlText w:val="%1."/>
      <w:lvlJc w:val="left"/>
      <w:pPr>
        <w:ind w:left="604" w:hanging="360"/>
      </w:pPr>
      <w:rPr>
        <w:rFonts w:hint="default"/>
      </w:rPr>
    </w:lvl>
    <w:lvl w:ilvl="1" w:tplc="38090019" w:tentative="1">
      <w:start w:val="1"/>
      <w:numFmt w:val="lowerLetter"/>
      <w:lvlText w:val="%2."/>
      <w:lvlJc w:val="left"/>
      <w:pPr>
        <w:ind w:left="1324" w:hanging="360"/>
      </w:pPr>
    </w:lvl>
    <w:lvl w:ilvl="2" w:tplc="3809001B" w:tentative="1">
      <w:start w:val="1"/>
      <w:numFmt w:val="lowerRoman"/>
      <w:lvlText w:val="%3."/>
      <w:lvlJc w:val="right"/>
      <w:pPr>
        <w:ind w:left="2044" w:hanging="180"/>
      </w:pPr>
    </w:lvl>
    <w:lvl w:ilvl="3" w:tplc="3809000F" w:tentative="1">
      <w:start w:val="1"/>
      <w:numFmt w:val="decimal"/>
      <w:lvlText w:val="%4."/>
      <w:lvlJc w:val="left"/>
      <w:pPr>
        <w:ind w:left="2764" w:hanging="360"/>
      </w:pPr>
    </w:lvl>
    <w:lvl w:ilvl="4" w:tplc="38090019" w:tentative="1">
      <w:start w:val="1"/>
      <w:numFmt w:val="lowerLetter"/>
      <w:lvlText w:val="%5."/>
      <w:lvlJc w:val="left"/>
      <w:pPr>
        <w:ind w:left="3484" w:hanging="360"/>
      </w:pPr>
    </w:lvl>
    <w:lvl w:ilvl="5" w:tplc="3809001B" w:tentative="1">
      <w:start w:val="1"/>
      <w:numFmt w:val="lowerRoman"/>
      <w:lvlText w:val="%6."/>
      <w:lvlJc w:val="right"/>
      <w:pPr>
        <w:ind w:left="4204" w:hanging="180"/>
      </w:pPr>
    </w:lvl>
    <w:lvl w:ilvl="6" w:tplc="3809000F" w:tentative="1">
      <w:start w:val="1"/>
      <w:numFmt w:val="decimal"/>
      <w:lvlText w:val="%7."/>
      <w:lvlJc w:val="left"/>
      <w:pPr>
        <w:ind w:left="4924" w:hanging="360"/>
      </w:pPr>
    </w:lvl>
    <w:lvl w:ilvl="7" w:tplc="38090019" w:tentative="1">
      <w:start w:val="1"/>
      <w:numFmt w:val="lowerLetter"/>
      <w:lvlText w:val="%8."/>
      <w:lvlJc w:val="left"/>
      <w:pPr>
        <w:ind w:left="5644" w:hanging="360"/>
      </w:pPr>
    </w:lvl>
    <w:lvl w:ilvl="8" w:tplc="3809001B" w:tentative="1">
      <w:start w:val="1"/>
      <w:numFmt w:val="lowerRoman"/>
      <w:lvlText w:val="%9."/>
      <w:lvlJc w:val="right"/>
      <w:pPr>
        <w:ind w:left="6364" w:hanging="180"/>
      </w:pPr>
    </w:lvl>
  </w:abstractNum>
  <w:abstractNum w:abstractNumId="27" w15:restartNumberingAfterBreak="0">
    <w:nsid w:val="263B64B2"/>
    <w:multiLevelType w:val="hybridMultilevel"/>
    <w:tmpl w:val="A7C24EA4"/>
    <w:lvl w:ilvl="0" w:tplc="DCBA5718">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8" w15:restartNumberingAfterBreak="0">
    <w:nsid w:val="266A7A97"/>
    <w:multiLevelType w:val="hybridMultilevel"/>
    <w:tmpl w:val="50E4AA54"/>
    <w:lvl w:ilvl="0" w:tplc="3B8E2BDE">
      <w:start w:val="1"/>
      <w:numFmt w:val="lowerLetter"/>
      <w:lvlText w:val="%1."/>
      <w:lvlJc w:val="left"/>
      <w:pPr>
        <w:ind w:left="2487" w:hanging="360"/>
      </w:pPr>
      <w:rPr>
        <w:rFonts w:hint="default"/>
      </w:rPr>
    </w:lvl>
    <w:lvl w:ilvl="1" w:tplc="38090019" w:tentative="1">
      <w:start w:val="1"/>
      <w:numFmt w:val="lowerLetter"/>
      <w:lvlText w:val="%2."/>
      <w:lvlJc w:val="left"/>
      <w:pPr>
        <w:ind w:left="3207" w:hanging="360"/>
      </w:pPr>
    </w:lvl>
    <w:lvl w:ilvl="2" w:tplc="3809001B" w:tentative="1">
      <w:start w:val="1"/>
      <w:numFmt w:val="lowerRoman"/>
      <w:lvlText w:val="%3."/>
      <w:lvlJc w:val="right"/>
      <w:pPr>
        <w:ind w:left="3927" w:hanging="180"/>
      </w:pPr>
    </w:lvl>
    <w:lvl w:ilvl="3" w:tplc="3809000F" w:tentative="1">
      <w:start w:val="1"/>
      <w:numFmt w:val="decimal"/>
      <w:lvlText w:val="%4."/>
      <w:lvlJc w:val="left"/>
      <w:pPr>
        <w:ind w:left="4647" w:hanging="360"/>
      </w:pPr>
    </w:lvl>
    <w:lvl w:ilvl="4" w:tplc="38090019" w:tentative="1">
      <w:start w:val="1"/>
      <w:numFmt w:val="lowerLetter"/>
      <w:lvlText w:val="%5."/>
      <w:lvlJc w:val="left"/>
      <w:pPr>
        <w:ind w:left="5367" w:hanging="360"/>
      </w:pPr>
    </w:lvl>
    <w:lvl w:ilvl="5" w:tplc="3809001B" w:tentative="1">
      <w:start w:val="1"/>
      <w:numFmt w:val="lowerRoman"/>
      <w:lvlText w:val="%6."/>
      <w:lvlJc w:val="right"/>
      <w:pPr>
        <w:ind w:left="6087" w:hanging="180"/>
      </w:pPr>
    </w:lvl>
    <w:lvl w:ilvl="6" w:tplc="3809000F" w:tentative="1">
      <w:start w:val="1"/>
      <w:numFmt w:val="decimal"/>
      <w:lvlText w:val="%7."/>
      <w:lvlJc w:val="left"/>
      <w:pPr>
        <w:ind w:left="6807" w:hanging="360"/>
      </w:pPr>
    </w:lvl>
    <w:lvl w:ilvl="7" w:tplc="38090019" w:tentative="1">
      <w:start w:val="1"/>
      <w:numFmt w:val="lowerLetter"/>
      <w:lvlText w:val="%8."/>
      <w:lvlJc w:val="left"/>
      <w:pPr>
        <w:ind w:left="7527" w:hanging="360"/>
      </w:pPr>
    </w:lvl>
    <w:lvl w:ilvl="8" w:tplc="3809001B" w:tentative="1">
      <w:start w:val="1"/>
      <w:numFmt w:val="lowerRoman"/>
      <w:lvlText w:val="%9."/>
      <w:lvlJc w:val="right"/>
      <w:pPr>
        <w:ind w:left="8247" w:hanging="180"/>
      </w:pPr>
    </w:lvl>
  </w:abstractNum>
  <w:abstractNum w:abstractNumId="29" w15:restartNumberingAfterBreak="0">
    <w:nsid w:val="2805705E"/>
    <w:multiLevelType w:val="hybridMultilevel"/>
    <w:tmpl w:val="869EFF36"/>
    <w:lvl w:ilvl="0" w:tplc="0D2A6614">
      <w:start w:val="1"/>
      <w:numFmt w:val="lowerLetter"/>
      <w:lvlText w:val="%1."/>
      <w:lvlJc w:val="left"/>
      <w:pPr>
        <w:ind w:left="741" w:hanging="360"/>
      </w:pPr>
      <w:rPr>
        <w:rFonts w:hint="default"/>
      </w:rPr>
    </w:lvl>
    <w:lvl w:ilvl="1" w:tplc="38090019" w:tentative="1">
      <w:start w:val="1"/>
      <w:numFmt w:val="lowerLetter"/>
      <w:lvlText w:val="%2."/>
      <w:lvlJc w:val="left"/>
      <w:pPr>
        <w:ind w:left="1461" w:hanging="360"/>
      </w:pPr>
    </w:lvl>
    <w:lvl w:ilvl="2" w:tplc="3809001B" w:tentative="1">
      <w:start w:val="1"/>
      <w:numFmt w:val="lowerRoman"/>
      <w:lvlText w:val="%3."/>
      <w:lvlJc w:val="right"/>
      <w:pPr>
        <w:ind w:left="2181" w:hanging="180"/>
      </w:pPr>
    </w:lvl>
    <w:lvl w:ilvl="3" w:tplc="3809000F" w:tentative="1">
      <w:start w:val="1"/>
      <w:numFmt w:val="decimal"/>
      <w:lvlText w:val="%4."/>
      <w:lvlJc w:val="left"/>
      <w:pPr>
        <w:ind w:left="2901" w:hanging="360"/>
      </w:pPr>
    </w:lvl>
    <w:lvl w:ilvl="4" w:tplc="38090019" w:tentative="1">
      <w:start w:val="1"/>
      <w:numFmt w:val="lowerLetter"/>
      <w:lvlText w:val="%5."/>
      <w:lvlJc w:val="left"/>
      <w:pPr>
        <w:ind w:left="3621" w:hanging="360"/>
      </w:pPr>
    </w:lvl>
    <w:lvl w:ilvl="5" w:tplc="3809001B" w:tentative="1">
      <w:start w:val="1"/>
      <w:numFmt w:val="lowerRoman"/>
      <w:lvlText w:val="%6."/>
      <w:lvlJc w:val="right"/>
      <w:pPr>
        <w:ind w:left="4341" w:hanging="180"/>
      </w:pPr>
    </w:lvl>
    <w:lvl w:ilvl="6" w:tplc="3809000F" w:tentative="1">
      <w:start w:val="1"/>
      <w:numFmt w:val="decimal"/>
      <w:lvlText w:val="%7."/>
      <w:lvlJc w:val="left"/>
      <w:pPr>
        <w:ind w:left="5061" w:hanging="360"/>
      </w:pPr>
    </w:lvl>
    <w:lvl w:ilvl="7" w:tplc="38090019" w:tentative="1">
      <w:start w:val="1"/>
      <w:numFmt w:val="lowerLetter"/>
      <w:lvlText w:val="%8."/>
      <w:lvlJc w:val="left"/>
      <w:pPr>
        <w:ind w:left="5781" w:hanging="360"/>
      </w:pPr>
    </w:lvl>
    <w:lvl w:ilvl="8" w:tplc="3809001B" w:tentative="1">
      <w:start w:val="1"/>
      <w:numFmt w:val="lowerRoman"/>
      <w:lvlText w:val="%9."/>
      <w:lvlJc w:val="right"/>
      <w:pPr>
        <w:ind w:left="6501" w:hanging="180"/>
      </w:pPr>
    </w:lvl>
  </w:abstractNum>
  <w:abstractNum w:abstractNumId="30" w15:restartNumberingAfterBreak="0">
    <w:nsid w:val="290F6F31"/>
    <w:multiLevelType w:val="hybridMultilevel"/>
    <w:tmpl w:val="C00631EE"/>
    <w:lvl w:ilvl="0" w:tplc="18D287A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B9663A4"/>
    <w:multiLevelType w:val="hybridMultilevel"/>
    <w:tmpl w:val="C02CE430"/>
    <w:lvl w:ilvl="0" w:tplc="9FCA716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2" w15:restartNumberingAfterBreak="0">
    <w:nsid w:val="2BF63BA3"/>
    <w:multiLevelType w:val="hybridMultilevel"/>
    <w:tmpl w:val="A77E1BC2"/>
    <w:lvl w:ilvl="0" w:tplc="D954279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2C8D67C5"/>
    <w:multiLevelType w:val="hybridMultilevel"/>
    <w:tmpl w:val="742E704A"/>
    <w:lvl w:ilvl="0" w:tplc="4AB2F2F6">
      <w:start w:val="1"/>
      <w:numFmt w:val="bullet"/>
      <w:lvlText w:val="-"/>
      <w:lvlJc w:val="left"/>
      <w:pPr>
        <w:ind w:left="720" w:hanging="360"/>
      </w:pPr>
      <w:rPr>
        <w:rFonts w:ascii="Bookman Old Style" w:eastAsia="Times New Roman" w:hAnsi="Bookman Old Style"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2CC072E2"/>
    <w:multiLevelType w:val="hybridMultilevel"/>
    <w:tmpl w:val="1F9C0426"/>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5" w15:restartNumberingAfterBreak="0">
    <w:nsid w:val="2D850E73"/>
    <w:multiLevelType w:val="hybridMultilevel"/>
    <w:tmpl w:val="077A2AD0"/>
    <w:lvl w:ilvl="0" w:tplc="EB02637C">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3072426F"/>
    <w:multiLevelType w:val="hybridMultilevel"/>
    <w:tmpl w:val="CB60C3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34D4686D"/>
    <w:multiLevelType w:val="hybridMultilevel"/>
    <w:tmpl w:val="E32EF9F6"/>
    <w:lvl w:ilvl="0" w:tplc="18BEA7A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378527C4"/>
    <w:multiLevelType w:val="hybridMultilevel"/>
    <w:tmpl w:val="20305516"/>
    <w:lvl w:ilvl="0" w:tplc="EF46124A">
      <w:start w:val="1"/>
      <w:numFmt w:val="lowerLetter"/>
      <w:lvlText w:val="%1."/>
      <w:lvlJc w:val="left"/>
      <w:pPr>
        <w:ind w:left="604" w:hanging="360"/>
      </w:pPr>
      <w:rPr>
        <w:rFonts w:hint="default"/>
      </w:rPr>
    </w:lvl>
    <w:lvl w:ilvl="1" w:tplc="38090019" w:tentative="1">
      <w:start w:val="1"/>
      <w:numFmt w:val="lowerLetter"/>
      <w:lvlText w:val="%2."/>
      <w:lvlJc w:val="left"/>
      <w:pPr>
        <w:ind w:left="1324" w:hanging="360"/>
      </w:pPr>
    </w:lvl>
    <w:lvl w:ilvl="2" w:tplc="3809001B" w:tentative="1">
      <w:start w:val="1"/>
      <w:numFmt w:val="lowerRoman"/>
      <w:lvlText w:val="%3."/>
      <w:lvlJc w:val="right"/>
      <w:pPr>
        <w:ind w:left="2044" w:hanging="180"/>
      </w:pPr>
    </w:lvl>
    <w:lvl w:ilvl="3" w:tplc="3809000F" w:tentative="1">
      <w:start w:val="1"/>
      <w:numFmt w:val="decimal"/>
      <w:lvlText w:val="%4."/>
      <w:lvlJc w:val="left"/>
      <w:pPr>
        <w:ind w:left="2764" w:hanging="360"/>
      </w:pPr>
    </w:lvl>
    <w:lvl w:ilvl="4" w:tplc="38090019" w:tentative="1">
      <w:start w:val="1"/>
      <w:numFmt w:val="lowerLetter"/>
      <w:lvlText w:val="%5."/>
      <w:lvlJc w:val="left"/>
      <w:pPr>
        <w:ind w:left="3484" w:hanging="360"/>
      </w:pPr>
    </w:lvl>
    <w:lvl w:ilvl="5" w:tplc="3809001B" w:tentative="1">
      <w:start w:val="1"/>
      <w:numFmt w:val="lowerRoman"/>
      <w:lvlText w:val="%6."/>
      <w:lvlJc w:val="right"/>
      <w:pPr>
        <w:ind w:left="4204" w:hanging="180"/>
      </w:pPr>
    </w:lvl>
    <w:lvl w:ilvl="6" w:tplc="3809000F" w:tentative="1">
      <w:start w:val="1"/>
      <w:numFmt w:val="decimal"/>
      <w:lvlText w:val="%7."/>
      <w:lvlJc w:val="left"/>
      <w:pPr>
        <w:ind w:left="4924" w:hanging="360"/>
      </w:pPr>
    </w:lvl>
    <w:lvl w:ilvl="7" w:tplc="38090019" w:tentative="1">
      <w:start w:val="1"/>
      <w:numFmt w:val="lowerLetter"/>
      <w:lvlText w:val="%8."/>
      <w:lvlJc w:val="left"/>
      <w:pPr>
        <w:ind w:left="5644" w:hanging="360"/>
      </w:pPr>
    </w:lvl>
    <w:lvl w:ilvl="8" w:tplc="3809001B" w:tentative="1">
      <w:start w:val="1"/>
      <w:numFmt w:val="lowerRoman"/>
      <w:lvlText w:val="%9."/>
      <w:lvlJc w:val="right"/>
      <w:pPr>
        <w:ind w:left="6364" w:hanging="180"/>
      </w:pPr>
    </w:lvl>
  </w:abstractNum>
  <w:abstractNum w:abstractNumId="39" w15:restartNumberingAfterBreak="0">
    <w:nsid w:val="39A361AA"/>
    <w:multiLevelType w:val="hybridMultilevel"/>
    <w:tmpl w:val="ABF459D2"/>
    <w:lvl w:ilvl="0" w:tplc="56A68FF8">
      <w:start w:val="1"/>
      <w:numFmt w:val="lowerLetter"/>
      <w:lvlText w:val="%1."/>
      <w:lvlJc w:val="left"/>
      <w:pPr>
        <w:ind w:left="720" w:hanging="360"/>
      </w:pPr>
      <w:rPr>
        <w:rFonts w:ascii="Bookman Old Style" w:hAnsi="Bookman Old Style"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066CBE"/>
    <w:multiLevelType w:val="hybridMultilevel"/>
    <w:tmpl w:val="60007624"/>
    <w:lvl w:ilvl="0" w:tplc="8FBA4CD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3D2D33A7"/>
    <w:multiLevelType w:val="hybridMultilevel"/>
    <w:tmpl w:val="44DC39F6"/>
    <w:lvl w:ilvl="0" w:tplc="DB02996A">
      <w:start w:val="1"/>
      <w:numFmt w:val="decimal"/>
      <w:lvlText w:val="%1."/>
      <w:lvlJc w:val="left"/>
      <w:pPr>
        <w:ind w:left="1534" w:hanging="360"/>
      </w:pPr>
      <w:rPr>
        <w:rFonts w:hint="default"/>
        <w:b w:val="0"/>
        <w:bCs w:val="0"/>
      </w:rPr>
    </w:lvl>
    <w:lvl w:ilvl="1" w:tplc="38090019" w:tentative="1">
      <w:start w:val="1"/>
      <w:numFmt w:val="lowerLetter"/>
      <w:lvlText w:val="%2."/>
      <w:lvlJc w:val="left"/>
      <w:pPr>
        <w:ind w:left="2254" w:hanging="360"/>
      </w:pPr>
    </w:lvl>
    <w:lvl w:ilvl="2" w:tplc="3809001B" w:tentative="1">
      <w:start w:val="1"/>
      <w:numFmt w:val="lowerRoman"/>
      <w:lvlText w:val="%3."/>
      <w:lvlJc w:val="right"/>
      <w:pPr>
        <w:ind w:left="2974" w:hanging="180"/>
      </w:pPr>
    </w:lvl>
    <w:lvl w:ilvl="3" w:tplc="3809000F" w:tentative="1">
      <w:start w:val="1"/>
      <w:numFmt w:val="decimal"/>
      <w:lvlText w:val="%4."/>
      <w:lvlJc w:val="left"/>
      <w:pPr>
        <w:ind w:left="3694" w:hanging="360"/>
      </w:pPr>
    </w:lvl>
    <w:lvl w:ilvl="4" w:tplc="38090019" w:tentative="1">
      <w:start w:val="1"/>
      <w:numFmt w:val="lowerLetter"/>
      <w:lvlText w:val="%5."/>
      <w:lvlJc w:val="left"/>
      <w:pPr>
        <w:ind w:left="4414" w:hanging="360"/>
      </w:pPr>
    </w:lvl>
    <w:lvl w:ilvl="5" w:tplc="3809001B" w:tentative="1">
      <w:start w:val="1"/>
      <w:numFmt w:val="lowerRoman"/>
      <w:lvlText w:val="%6."/>
      <w:lvlJc w:val="right"/>
      <w:pPr>
        <w:ind w:left="5134" w:hanging="180"/>
      </w:pPr>
    </w:lvl>
    <w:lvl w:ilvl="6" w:tplc="3809000F" w:tentative="1">
      <w:start w:val="1"/>
      <w:numFmt w:val="decimal"/>
      <w:lvlText w:val="%7."/>
      <w:lvlJc w:val="left"/>
      <w:pPr>
        <w:ind w:left="5854" w:hanging="360"/>
      </w:pPr>
    </w:lvl>
    <w:lvl w:ilvl="7" w:tplc="38090019" w:tentative="1">
      <w:start w:val="1"/>
      <w:numFmt w:val="lowerLetter"/>
      <w:lvlText w:val="%8."/>
      <w:lvlJc w:val="left"/>
      <w:pPr>
        <w:ind w:left="6574" w:hanging="360"/>
      </w:pPr>
    </w:lvl>
    <w:lvl w:ilvl="8" w:tplc="3809001B" w:tentative="1">
      <w:start w:val="1"/>
      <w:numFmt w:val="lowerRoman"/>
      <w:lvlText w:val="%9."/>
      <w:lvlJc w:val="right"/>
      <w:pPr>
        <w:ind w:left="7294" w:hanging="180"/>
      </w:pPr>
    </w:lvl>
  </w:abstractNum>
  <w:abstractNum w:abstractNumId="42" w15:restartNumberingAfterBreak="0">
    <w:nsid w:val="3EAC1A52"/>
    <w:multiLevelType w:val="hybridMultilevel"/>
    <w:tmpl w:val="021A0CF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3ED6465B"/>
    <w:multiLevelType w:val="hybridMultilevel"/>
    <w:tmpl w:val="BA90A84A"/>
    <w:lvl w:ilvl="0" w:tplc="620E2D92">
      <w:start w:val="1"/>
      <w:numFmt w:val="lowerLetter"/>
      <w:lvlText w:val="(%1)"/>
      <w:lvlJc w:val="left"/>
      <w:pPr>
        <w:ind w:left="1364" w:hanging="360"/>
      </w:pPr>
      <w:rPr>
        <w:rFonts w:hint="default"/>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44" w15:restartNumberingAfterBreak="0">
    <w:nsid w:val="44222227"/>
    <w:multiLevelType w:val="hybridMultilevel"/>
    <w:tmpl w:val="15D619B0"/>
    <w:lvl w:ilvl="0" w:tplc="F120E424">
      <w:start w:val="1"/>
      <w:numFmt w:val="low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466F64E5"/>
    <w:multiLevelType w:val="hybridMultilevel"/>
    <w:tmpl w:val="373A3BB4"/>
    <w:lvl w:ilvl="0" w:tplc="4F6C5F52">
      <w:start w:val="1"/>
      <w:numFmt w:val="lowerLetter"/>
      <w:lvlText w:val="%1."/>
      <w:lvlJc w:val="left"/>
      <w:pPr>
        <w:ind w:left="746" w:hanging="360"/>
      </w:pPr>
      <w:rPr>
        <w:rFonts w:hint="default"/>
      </w:rPr>
    </w:lvl>
    <w:lvl w:ilvl="1" w:tplc="38090019" w:tentative="1">
      <w:start w:val="1"/>
      <w:numFmt w:val="lowerLetter"/>
      <w:lvlText w:val="%2."/>
      <w:lvlJc w:val="left"/>
      <w:pPr>
        <w:ind w:left="1466" w:hanging="360"/>
      </w:pPr>
    </w:lvl>
    <w:lvl w:ilvl="2" w:tplc="3809001B" w:tentative="1">
      <w:start w:val="1"/>
      <w:numFmt w:val="lowerRoman"/>
      <w:lvlText w:val="%3."/>
      <w:lvlJc w:val="right"/>
      <w:pPr>
        <w:ind w:left="2186" w:hanging="180"/>
      </w:pPr>
    </w:lvl>
    <w:lvl w:ilvl="3" w:tplc="3809000F" w:tentative="1">
      <w:start w:val="1"/>
      <w:numFmt w:val="decimal"/>
      <w:lvlText w:val="%4."/>
      <w:lvlJc w:val="left"/>
      <w:pPr>
        <w:ind w:left="2906" w:hanging="360"/>
      </w:pPr>
    </w:lvl>
    <w:lvl w:ilvl="4" w:tplc="38090019" w:tentative="1">
      <w:start w:val="1"/>
      <w:numFmt w:val="lowerLetter"/>
      <w:lvlText w:val="%5."/>
      <w:lvlJc w:val="left"/>
      <w:pPr>
        <w:ind w:left="3626" w:hanging="360"/>
      </w:pPr>
    </w:lvl>
    <w:lvl w:ilvl="5" w:tplc="3809001B" w:tentative="1">
      <w:start w:val="1"/>
      <w:numFmt w:val="lowerRoman"/>
      <w:lvlText w:val="%6."/>
      <w:lvlJc w:val="right"/>
      <w:pPr>
        <w:ind w:left="4346" w:hanging="180"/>
      </w:pPr>
    </w:lvl>
    <w:lvl w:ilvl="6" w:tplc="3809000F" w:tentative="1">
      <w:start w:val="1"/>
      <w:numFmt w:val="decimal"/>
      <w:lvlText w:val="%7."/>
      <w:lvlJc w:val="left"/>
      <w:pPr>
        <w:ind w:left="5066" w:hanging="360"/>
      </w:pPr>
    </w:lvl>
    <w:lvl w:ilvl="7" w:tplc="38090019" w:tentative="1">
      <w:start w:val="1"/>
      <w:numFmt w:val="lowerLetter"/>
      <w:lvlText w:val="%8."/>
      <w:lvlJc w:val="left"/>
      <w:pPr>
        <w:ind w:left="5786" w:hanging="360"/>
      </w:pPr>
    </w:lvl>
    <w:lvl w:ilvl="8" w:tplc="3809001B" w:tentative="1">
      <w:start w:val="1"/>
      <w:numFmt w:val="lowerRoman"/>
      <w:lvlText w:val="%9."/>
      <w:lvlJc w:val="right"/>
      <w:pPr>
        <w:ind w:left="6506" w:hanging="180"/>
      </w:pPr>
    </w:lvl>
  </w:abstractNum>
  <w:abstractNum w:abstractNumId="46" w15:restartNumberingAfterBreak="0">
    <w:nsid w:val="46AE4CD8"/>
    <w:multiLevelType w:val="hybridMultilevel"/>
    <w:tmpl w:val="75247B78"/>
    <w:lvl w:ilvl="0" w:tplc="4AB2F2F6">
      <w:start w:val="1"/>
      <w:numFmt w:val="bullet"/>
      <w:lvlText w:val="-"/>
      <w:lvlJc w:val="left"/>
      <w:pPr>
        <w:ind w:left="720" w:hanging="360"/>
      </w:pPr>
      <w:rPr>
        <w:rFonts w:ascii="Bookman Old Style" w:eastAsia="Times New Roman" w:hAnsi="Bookman Old Style"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7" w15:restartNumberingAfterBreak="0">
    <w:nsid w:val="488C70A2"/>
    <w:multiLevelType w:val="hybridMultilevel"/>
    <w:tmpl w:val="CADE6416"/>
    <w:lvl w:ilvl="0" w:tplc="20C465D4">
      <w:start w:val="1"/>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48" w15:restartNumberingAfterBreak="0">
    <w:nsid w:val="498F4316"/>
    <w:multiLevelType w:val="hybridMultilevel"/>
    <w:tmpl w:val="CE1A344C"/>
    <w:lvl w:ilvl="0" w:tplc="17C8B630">
      <w:start w:val="2"/>
      <w:numFmt w:val="upperLetter"/>
      <w:lvlText w:val="%1."/>
      <w:lvlJc w:val="left"/>
      <w:pPr>
        <w:ind w:left="1174" w:hanging="360"/>
      </w:pPr>
      <w:rPr>
        <w:rFonts w:hint="default"/>
      </w:r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49" w15:restartNumberingAfterBreak="0">
    <w:nsid w:val="4A752070"/>
    <w:multiLevelType w:val="hybridMultilevel"/>
    <w:tmpl w:val="74AAF924"/>
    <w:lvl w:ilvl="0" w:tplc="79982E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4B360ED5"/>
    <w:multiLevelType w:val="hybridMultilevel"/>
    <w:tmpl w:val="5DDADA36"/>
    <w:lvl w:ilvl="0" w:tplc="4AB2F2F6">
      <w:start w:val="1"/>
      <w:numFmt w:val="bullet"/>
      <w:lvlText w:val="-"/>
      <w:lvlJc w:val="left"/>
      <w:pPr>
        <w:ind w:left="720" w:hanging="360"/>
      </w:pPr>
      <w:rPr>
        <w:rFonts w:ascii="Bookman Old Style" w:eastAsia="Times New Roman" w:hAnsi="Bookman Old Style"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1" w15:restartNumberingAfterBreak="0">
    <w:nsid w:val="4CED5F0C"/>
    <w:multiLevelType w:val="hybridMultilevel"/>
    <w:tmpl w:val="2D5ED540"/>
    <w:lvl w:ilvl="0" w:tplc="9BC2DB94">
      <w:start w:val="1"/>
      <w:numFmt w:val="decimal"/>
      <w:lvlText w:val="(%1)"/>
      <w:lvlJc w:val="left"/>
      <w:pPr>
        <w:ind w:left="720" w:hanging="360"/>
      </w:pPr>
      <w:rPr>
        <w:rFonts w:ascii="Bookman Old Style" w:eastAsia="Cambria" w:hAnsi="Bookman Old Style" w:cs="Cambria" w:hint="default"/>
        <w:b w:val="0"/>
        <w:bCs w:val="0"/>
        <w:i w:val="0"/>
        <w:iCs w:val="0"/>
        <w:spacing w:val="-1"/>
        <w:w w:val="78"/>
        <w:sz w:val="20"/>
        <w:szCs w:val="2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4D102B46"/>
    <w:multiLevelType w:val="hybridMultilevel"/>
    <w:tmpl w:val="2F1EDA00"/>
    <w:lvl w:ilvl="0" w:tplc="A6AA41AE">
      <w:start w:val="1"/>
      <w:numFmt w:val="lowerLetter"/>
      <w:lvlText w:val="%1."/>
      <w:lvlJc w:val="left"/>
      <w:pPr>
        <w:ind w:left="1364" w:hanging="360"/>
      </w:pPr>
      <w:rPr>
        <w:rFonts w:hint="default"/>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53" w15:restartNumberingAfterBreak="0">
    <w:nsid w:val="4DDF2768"/>
    <w:multiLevelType w:val="hybridMultilevel"/>
    <w:tmpl w:val="79F04D28"/>
    <w:lvl w:ilvl="0" w:tplc="C5C215AA">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4" w15:restartNumberingAfterBreak="0">
    <w:nsid w:val="4F7D3884"/>
    <w:multiLevelType w:val="hybridMultilevel"/>
    <w:tmpl w:val="DCBCBE9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541A286C"/>
    <w:multiLevelType w:val="hybridMultilevel"/>
    <w:tmpl w:val="D6A29DFA"/>
    <w:lvl w:ilvl="0" w:tplc="38090015">
      <w:start w:val="3"/>
      <w:numFmt w:val="upp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5521171C"/>
    <w:multiLevelType w:val="hybridMultilevel"/>
    <w:tmpl w:val="0A305610"/>
    <w:lvl w:ilvl="0" w:tplc="0AFA645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553C154B"/>
    <w:multiLevelType w:val="hybridMultilevel"/>
    <w:tmpl w:val="81949A5E"/>
    <w:lvl w:ilvl="0" w:tplc="F3A83040">
      <w:start w:val="1"/>
      <w:numFmt w:val="lowerLetter"/>
      <w:lvlText w:val="%1."/>
      <w:lvlJc w:val="left"/>
      <w:pPr>
        <w:ind w:left="741" w:hanging="360"/>
      </w:pPr>
      <w:rPr>
        <w:rFonts w:hint="default"/>
      </w:rPr>
    </w:lvl>
    <w:lvl w:ilvl="1" w:tplc="38090019" w:tentative="1">
      <w:start w:val="1"/>
      <w:numFmt w:val="lowerLetter"/>
      <w:lvlText w:val="%2."/>
      <w:lvlJc w:val="left"/>
      <w:pPr>
        <w:ind w:left="1461" w:hanging="360"/>
      </w:pPr>
    </w:lvl>
    <w:lvl w:ilvl="2" w:tplc="3809001B" w:tentative="1">
      <w:start w:val="1"/>
      <w:numFmt w:val="lowerRoman"/>
      <w:lvlText w:val="%3."/>
      <w:lvlJc w:val="right"/>
      <w:pPr>
        <w:ind w:left="2181" w:hanging="180"/>
      </w:pPr>
    </w:lvl>
    <w:lvl w:ilvl="3" w:tplc="3809000F" w:tentative="1">
      <w:start w:val="1"/>
      <w:numFmt w:val="decimal"/>
      <w:lvlText w:val="%4."/>
      <w:lvlJc w:val="left"/>
      <w:pPr>
        <w:ind w:left="2901" w:hanging="360"/>
      </w:pPr>
    </w:lvl>
    <w:lvl w:ilvl="4" w:tplc="38090019" w:tentative="1">
      <w:start w:val="1"/>
      <w:numFmt w:val="lowerLetter"/>
      <w:lvlText w:val="%5."/>
      <w:lvlJc w:val="left"/>
      <w:pPr>
        <w:ind w:left="3621" w:hanging="360"/>
      </w:pPr>
    </w:lvl>
    <w:lvl w:ilvl="5" w:tplc="3809001B" w:tentative="1">
      <w:start w:val="1"/>
      <w:numFmt w:val="lowerRoman"/>
      <w:lvlText w:val="%6."/>
      <w:lvlJc w:val="right"/>
      <w:pPr>
        <w:ind w:left="4341" w:hanging="180"/>
      </w:pPr>
    </w:lvl>
    <w:lvl w:ilvl="6" w:tplc="3809000F" w:tentative="1">
      <w:start w:val="1"/>
      <w:numFmt w:val="decimal"/>
      <w:lvlText w:val="%7."/>
      <w:lvlJc w:val="left"/>
      <w:pPr>
        <w:ind w:left="5061" w:hanging="360"/>
      </w:pPr>
    </w:lvl>
    <w:lvl w:ilvl="7" w:tplc="38090019" w:tentative="1">
      <w:start w:val="1"/>
      <w:numFmt w:val="lowerLetter"/>
      <w:lvlText w:val="%8."/>
      <w:lvlJc w:val="left"/>
      <w:pPr>
        <w:ind w:left="5781" w:hanging="360"/>
      </w:pPr>
    </w:lvl>
    <w:lvl w:ilvl="8" w:tplc="3809001B" w:tentative="1">
      <w:start w:val="1"/>
      <w:numFmt w:val="lowerRoman"/>
      <w:lvlText w:val="%9."/>
      <w:lvlJc w:val="right"/>
      <w:pPr>
        <w:ind w:left="6501" w:hanging="180"/>
      </w:pPr>
    </w:lvl>
  </w:abstractNum>
  <w:abstractNum w:abstractNumId="58" w15:restartNumberingAfterBreak="0">
    <w:nsid w:val="55D511FA"/>
    <w:multiLevelType w:val="hybridMultilevel"/>
    <w:tmpl w:val="71C6314C"/>
    <w:lvl w:ilvl="0" w:tplc="42A2A0BA">
      <w:start w:val="1"/>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59" w15:restartNumberingAfterBreak="0">
    <w:nsid w:val="55F01403"/>
    <w:multiLevelType w:val="hybridMultilevel"/>
    <w:tmpl w:val="9EF242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560420E6"/>
    <w:multiLevelType w:val="hybridMultilevel"/>
    <w:tmpl w:val="A4CE1EC2"/>
    <w:lvl w:ilvl="0" w:tplc="4AB2F2F6">
      <w:start w:val="1"/>
      <w:numFmt w:val="bullet"/>
      <w:lvlText w:val="-"/>
      <w:lvlJc w:val="left"/>
      <w:pPr>
        <w:ind w:left="805" w:hanging="360"/>
      </w:pPr>
      <w:rPr>
        <w:rFonts w:ascii="Bookman Old Style" w:eastAsia="Times New Roman" w:hAnsi="Bookman Old Style" w:cs="Times New Roman" w:hint="default"/>
      </w:rPr>
    </w:lvl>
    <w:lvl w:ilvl="1" w:tplc="38090003" w:tentative="1">
      <w:start w:val="1"/>
      <w:numFmt w:val="bullet"/>
      <w:lvlText w:val="o"/>
      <w:lvlJc w:val="left"/>
      <w:pPr>
        <w:ind w:left="1525" w:hanging="360"/>
      </w:pPr>
      <w:rPr>
        <w:rFonts w:ascii="Courier New" w:hAnsi="Courier New" w:cs="Courier New" w:hint="default"/>
      </w:rPr>
    </w:lvl>
    <w:lvl w:ilvl="2" w:tplc="38090005" w:tentative="1">
      <w:start w:val="1"/>
      <w:numFmt w:val="bullet"/>
      <w:lvlText w:val=""/>
      <w:lvlJc w:val="left"/>
      <w:pPr>
        <w:ind w:left="2245" w:hanging="360"/>
      </w:pPr>
      <w:rPr>
        <w:rFonts w:ascii="Wingdings" w:hAnsi="Wingdings" w:hint="default"/>
      </w:rPr>
    </w:lvl>
    <w:lvl w:ilvl="3" w:tplc="38090001" w:tentative="1">
      <w:start w:val="1"/>
      <w:numFmt w:val="bullet"/>
      <w:lvlText w:val=""/>
      <w:lvlJc w:val="left"/>
      <w:pPr>
        <w:ind w:left="2965" w:hanging="360"/>
      </w:pPr>
      <w:rPr>
        <w:rFonts w:ascii="Symbol" w:hAnsi="Symbol" w:hint="default"/>
      </w:rPr>
    </w:lvl>
    <w:lvl w:ilvl="4" w:tplc="38090003" w:tentative="1">
      <w:start w:val="1"/>
      <w:numFmt w:val="bullet"/>
      <w:lvlText w:val="o"/>
      <w:lvlJc w:val="left"/>
      <w:pPr>
        <w:ind w:left="3685" w:hanging="360"/>
      </w:pPr>
      <w:rPr>
        <w:rFonts w:ascii="Courier New" w:hAnsi="Courier New" w:cs="Courier New" w:hint="default"/>
      </w:rPr>
    </w:lvl>
    <w:lvl w:ilvl="5" w:tplc="38090005" w:tentative="1">
      <w:start w:val="1"/>
      <w:numFmt w:val="bullet"/>
      <w:lvlText w:val=""/>
      <w:lvlJc w:val="left"/>
      <w:pPr>
        <w:ind w:left="4405" w:hanging="360"/>
      </w:pPr>
      <w:rPr>
        <w:rFonts w:ascii="Wingdings" w:hAnsi="Wingdings" w:hint="default"/>
      </w:rPr>
    </w:lvl>
    <w:lvl w:ilvl="6" w:tplc="38090001" w:tentative="1">
      <w:start w:val="1"/>
      <w:numFmt w:val="bullet"/>
      <w:lvlText w:val=""/>
      <w:lvlJc w:val="left"/>
      <w:pPr>
        <w:ind w:left="5125" w:hanging="360"/>
      </w:pPr>
      <w:rPr>
        <w:rFonts w:ascii="Symbol" w:hAnsi="Symbol" w:hint="default"/>
      </w:rPr>
    </w:lvl>
    <w:lvl w:ilvl="7" w:tplc="38090003" w:tentative="1">
      <w:start w:val="1"/>
      <w:numFmt w:val="bullet"/>
      <w:lvlText w:val="o"/>
      <w:lvlJc w:val="left"/>
      <w:pPr>
        <w:ind w:left="5845" w:hanging="360"/>
      </w:pPr>
      <w:rPr>
        <w:rFonts w:ascii="Courier New" w:hAnsi="Courier New" w:cs="Courier New" w:hint="default"/>
      </w:rPr>
    </w:lvl>
    <w:lvl w:ilvl="8" w:tplc="38090005" w:tentative="1">
      <w:start w:val="1"/>
      <w:numFmt w:val="bullet"/>
      <w:lvlText w:val=""/>
      <w:lvlJc w:val="left"/>
      <w:pPr>
        <w:ind w:left="6565" w:hanging="360"/>
      </w:pPr>
      <w:rPr>
        <w:rFonts w:ascii="Wingdings" w:hAnsi="Wingdings" w:hint="default"/>
      </w:rPr>
    </w:lvl>
  </w:abstractNum>
  <w:abstractNum w:abstractNumId="61" w15:restartNumberingAfterBreak="0">
    <w:nsid w:val="5665169C"/>
    <w:multiLevelType w:val="hybridMultilevel"/>
    <w:tmpl w:val="A6F812DA"/>
    <w:lvl w:ilvl="0" w:tplc="5516A0BA">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2" w15:restartNumberingAfterBreak="0">
    <w:nsid w:val="5710422E"/>
    <w:multiLevelType w:val="hybridMultilevel"/>
    <w:tmpl w:val="EA0EC5DA"/>
    <w:lvl w:ilvl="0" w:tplc="AD38B3B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5718088E"/>
    <w:multiLevelType w:val="hybridMultilevel"/>
    <w:tmpl w:val="9D2AD9E0"/>
    <w:lvl w:ilvl="0" w:tplc="4AB2F2F6">
      <w:start w:val="1"/>
      <w:numFmt w:val="bullet"/>
      <w:lvlText w:val="-"/>
      <w:lvlJc w:val="left"/>
      <w:pPr>
        <w:ind w:left="805" w:hanging="360"/>
      </w:pPr>
      <w:rPr>
        <w:rFonts w:ascii="Bookman Old Style" w:eastAsia="Times New Roman" w:hAnsi="Bookman Old Style" w:cs="Times New Roman" w:hint="default"/>
      </w:rPr>
    </w:lvl>
    <w:lvl w:ilvl="1" w:tplc="38090003" w:tentative="1">
      <w:start w:val="1"/>
      <w:numFmt w:val="bullet"/>
      <w:lvlText w:val="o"/>
      <w:lvlJc w:val="left"/>
      <w:pPr>
        <w:ind w:left="1525" w:hanging="360"/>
      </w:pPr>
      <w:rPr>
        <w:rFonts w:ascii="Courier New" w:hAnsi="Courier New" w:cs="Courier New" w:hint="default"/>
      </w:rPr>
    </w:lvl>
    <w:lvl w:ilvl="2" w:tplc="38090005" w:tentative="1">
      <w:start w:val="1"/>
      <w:numFmt w:val="bullet"/>
      <w:lvlText w:val=""/>
      <w:lvlJc w:val="left"/>
      <w:pPr>
        <w:ind w:left="2245" w:hanging="360"/>
      </w:pPr>
      <w:rPr>
        <w:rFonts w:ascii="Wingdings" w:hAnsi="Wingdings" w:hint="default"/>
      </w:rPr>
    </w:lvl>
    <w:lvl w:ilvl="3" w:tplc="38090001" w:tentative="1">
      <w:start w:val="1"/>
      <w:numFmt w:val="bullet"/>
      <w:lvlText w:val=""/>
      <w:lvlJc w:val="left"/>
      <w:pPr>
        <w:ind w:left="2965" w:hanging="360"/>
      </w:pPr>
      <w:rPr>
        <w:rFonts w:ascii="Symbol" w:hAnsi="Symbol" w:hint="default"/>
      </w:rPr>
    </w:lvl>
    <w:lvl w:ilvl="4" w:tplc="38090003" w:tentative="1">
      <w:start w:val="1"/>
      <w:numFmt w:val="bullet"/>
      <w:lvlText w:val="o"/>
      <w:lvlJc w:val="left"/>
      <w:pPr>
        <w:ind w:left="3685" w:hanging="360"/>
      </w:pPr>
      <w:rPr>
        <w:rFonts w:ascii="Courier New" w:hAnsi="Courier New" w:cs="Courier New" w:hint="default"/>
      </w:rPr>
    </w:lvl>
    <w:lvl w:ilvl="5" w:tplc="38090005" w:tentative="1">
      <w:start w:val="1"/>
      <w:numFmt w:val="bullet"/>
      <w:lvlText w:val=""/>
      <w:lvlJc w:val="left"/>
      <w:pPr>
        <w:ind w:left="4405" w:hanging="360"/>
      </w:pPr>
      <w:rPr>
        <w:rFonts w:ascii="Wingdings" w:hAnsi="Wingdings" w:hint="default"/>
      </w:rPr>
    </w:lvl>
    <w:lvl w:ilvl="6" w:tplc="38090001" w:tentative="1">
      <w:start w:val="1"/>
      <w:numFmt w:val="bullet"/>
      <w:lvlText w:val=""/>
      <w:lvlJc w:val="left"/>
      <w:pPr>
        <w:ind w:left="5125" w:hanging="360"/>
      </w:pPr>
      <w:rPr>
        <w:rFonts w:ascii="Symbol" w:hAnsi="Symbol" w:hint="default"/>
      </w:rPr>
    </w:lvl>
    <w:lvl w:ilvl="7" w:tplc="38090003" w:tentative="1">
      <w:start w:val="1"/>
      <w:numFmt w:val="bullet"/>
      <w:lvlText w:val="o"/>
      <w:lvlJc w:val="left"/>
      <w:pPr>
        <w:ind w:left="5845" w:hanging="360"/>
      </w:pPr>
      <w:rPr>
        <w:rFonts w:ascii="Courier New" w:hAnsi="Courier New" w:cs="Courier New" w:hint="default"/>
      </w:rPr>
    </w:lvl>
    <w:lvl w:ilvl="8" w:tplc="38090005" w:tentative="1">
      <w:start w:val="1"/>
      <w:numFmt w:val="bullet"/>
      <w:lvlText w:val=""/>
      <w:lvlJc w:val="left"/>
      <w:pPr>
        <w:ind w:left="6565" w:hanging="360"/>
      </w:pPr>
      <w:rPr>
        <w:rFonts w:ascii="Wingdings" w:hAnsi="Wingdings" w:hint="default"/>
      </w:rPr>
    </w:lvl>
  </w:abstractNum>
  <w:abstractNum w:abstractNumId="64" w15:restartNumberingAfterBreak="0">
    <w:nsid w:val="57923FBA"/>
    <w:multiLevelType w:val="hybridMultilevel"/>
    <w:tmpl w:val="1404408C"/>
    <w:lvl w:ilvl="0" w:tplc="4AB2F2F6">
      <w:start w:val="1"/>
      <w:numFmt w:val="bullet"/>
      <w:lvlText w:val="-"/>
      <w:lvlJc w:val="left"/>
      <w:pPr>
        <w:ind w:left="720" w:hanging="360"/>
      </w:pPr>
      <w:rPr>
        <w:rFonts w:ascii="Bookman Old Style" w:eastAsia="Times New Roman" w:hAnsi="Bookman Old Style"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5" w15:restartNumberingAfterBreak="0">
    <w:nsid w:val="58656ECF"/>
    <w:multiLevelType w:val="hybridMultilevel"/>
    <w:tmpl w:val="819A53B6"/>
    <w:lvl w:ilvl="0" w:tplc="2B187DFA">
      <w:start w:val="1"/>
      <w:numFmt w:val="lowerLetter"/>
      <w:lvlText w:val="%1."/>
      <w:lvlJc w:val="left"/>
      <w:pPr>
        <w:ind w:left="746" w:hanging="360"/>
      </w:pPr>
      <w:rPr>
        <w:rFonts w:hint="default"/>
      </w:rPr>
    </w:lvl>
    <w:lvl w:ilvl="1" w:tplc="38090019" w:tentative="1">
      <w:start w:val="1"/>
      <w:numFmt w:val="lowerLetter"/>
      <w:lvlText w:val="%2."/>
      <w:lvlJc w:val="left"/>
      <w:pPr>
        <w:ind w:left="1466" w:hanging="360"/>
      </w:pPr>
    </w:lvl>
    <w:lvl w:ilvl="2" w:tplc="3809001B" w:tentative="1">
      <w:start w:val="1"/>
      <w:numFmt w:val="lowerRoman"/>
      <w:lvlText w:val="%3."/>
      <w:lvlJc w:val="right"/>
      <w:pPr>
        <w:ind w:left="2186" w:hanging="180"/>
      </w:pPr>
    </w:lvl>
    <w:lvl w:ilvl="3" w:tplc="3809000F" w:tentative="1">
      <w:start w:val="1"/>
      <w:numFmt w:val="decimal"/>
      <w:lvlText w:val="%4."/>
      <w:lvlJc w:val="left"/>
      <w:pPr>
        <w:ind w:left="2906" w:hanging="360"/>
      </w:pPr>
    </w:lvl>
    <w:lvl w:ilvl="4" w:tplc="38090019" w:tentative="1">
      <w:start w:val="1"/>
      <w:numFmt w:val="lowerLetter"/>
      <w:lvlText w:val="%5."/>
      <w:lvlJc w:val="left"/>
      <w:pPr>
        <w:ind w:left="3626" w:hanging="360"/>
      </w:pPr>
    </w:lvl>
    <w:lvl w:ilvl="5" w:tplc="3809001B" w:tentative="1">
      <w:start w:val="1"/>
      <w:numFmt w:val="lowerRoman"/>
      <w:lvlText w:val="%6."/>
      <w:lvlJc w:val="right"/>
      <w:pPr>
        <w:ind w:left="4346" w:hanging="180"/>
      </w:pPr>
    </w:lvl>
    <w:lvl w:ilvl="6" w:tplc="3809000F" w:tentative="1">
      <w:start w:val="1"/>
      <w:numFmt w:val="decimal"/>
      <w:lvlText w:val="%7."/>
      <w:lvlJc w:val="left"/>
      <w:pPr>
        <w:ind w:left="5066" w:hanging="360"/>
      </w:pPr>
    </w:lvl>
    <w:lvl w:ilvl="7" w:tplc="38090019" w:tentative="1">
      <w:start w:val="1"/>
      <w:numFmt w:val="lowerLetter"/>
      <w:lvlText w:val="%8."/>
      <w:lvlJc w:val="left"/>
      <w:pPr>
        <w:ind w:left="5786" w:hanging="360"/>
      </w:pPr>
    </w:lvl>
    <w:lvl w:ilvl="8" w:tplc="3809001B" w:tentative="1">
      <w:start w:val="1"/>
      <w:numFmt w:val="lowerRoman"/>
      <w:lvlText w:val="%9."/>
      <w:lvlJc w:val="right"/>
      <w:pPr>
        <w:ind w:left="6506" w:hanging="180"/>
      </w:pPr>
    </w:lvl>
  </w:abstractNum>
  <w:abstractNum w:abstractNumId="66" w15:restartNumberingAfterBreak="0">
    <w:nsid w:val="588A7630"/>
    <w:multiLevelType w:val="hybridMultilevel"/>
    <w:tmpl w:val="B0A09230"/>
    <w:lvl w:ilvl="0" w:tplc="4AB2F2F6">
      <w:start w:val="1"/>
      <w:numFmt w:val="bullet"/>
      <w:lvlText w:val="-"/>
      <w:lvlJc w:val="left"/>
      <w:pPr>
        <w:ind w:left="805" w:hanging="360"/>
      </w:pPr>
      <w:rPr>
        <w:rFonts w:ascii="Bookman Old Style" w:eastAsia="Times New Roman" w:hAnsi="Bookman Old Style" w:cs="Times New Roman" w:hint="default"/>
      </w:rPr>
    </w:lvl>
    <w:lvl w:ilvl="1" w:tplc="38090003" w:tentative="1">
      <w:start w:val="1"/>
      <w:numFmt w:val="bullet"/>
      <w:lvlText w:val="o"/>
      <w:lvlJc w:val="left"/>
      <w:pPr>
        <w:ind w:left="1525" w:hanging="360"/>
      </w:pPr>
      <w:rPr>
        <w:rFonts w:ascii="Courier New" w:hAnsi="Courier New" w:cs="Courier New" w:hint="default"/>
      </w:rPr>
    </w:lvl>
    <w:lvl w:ilvl="2" w:tplc="38090005" w:tentative="1">
      <w:start w:val="1"/>
      <w:numFmt w:val="bullet"/>
      <w:lvlText w:val=""/>
      <w:lvlJc w:val="left"/>
      <w:pPr>
        <w:ind w:left="2245" w:hanging="360"/>
      </w:pPr>
      <w:rPr>
        <w:rFonts w:ascii="Wingdings" w:hAnsi="Wingdings" w:hint="default"/>
      </w:rPr>
    </w:lvl>
    <w:lvl w:ilvl="3" w:tplc="38090001" w:tentative="1">
      <w:start w:val="1"/>
      <w:numFmt w:val="bullet"/>
      <w:lvlText w:val=""/>
      <w:lvlJc w:val="left"/>
      <w:pPr>
        <w:ind w:left="2965" w:hanging="360"/>
      </w:pPr>
      <w:rPr>
        <w:rFonts w:ascii="Symbol" w:hAnsi="Symbol" w:hint="default"/>
      </w:rPr>
    </w:lvl>
    <w:lvl w:ilvl="4" w:tplc="38090003" w:tentative="1">
      <w:start w:val="1"/>
      <w:numFmt w:val="bullet"/>
      <w:lvlText w:val="o"/>
      <w:lvlJc w:val="left"/>
      <w:pPr>
        <w:ind w:left="3685" w:hanging="360"/>
      </w:pPr>
      <w:rPr>
        <w:rFonts w:ascii="Courier New" w:hAnsi="Courier New" w:cs="Courier New" w:hint="default"/>
      </w:rPr>
    </w:lvl>
    <w:lvl w:ilvl="5" w:tplc="38090005" w:tentative="1">
      <w:start w:val="1"/>
      <w:numFmt w:val="bullet"/>
      <w:lvlText w:val=""/>
      <w:lvlJc w:val="left"/>
      <w:pPr>
        <w:ind w:left="4405" w:hanging="360"/>
      </w:pPr>
      <w:rPr>
        <w:rFonts w:ascii="Wingdings" w:hAnsi="Wingdings" w:hint="default"/>
      </w:rPr>
    </w:lvl>
    <w:lvl w:ilvl="6" w:tplc="38090001" w:tentative="1">
      <w:start w:val="1"/>
      <w:numFmt w:val="bullet"/>
      <w:lvlText w:val=""/>
      <w:lvlJc w:val="left"/>
      <w:pPr>
        <w:ind w:left="5125" w:hanging="360"/>
      </w:pPr>
      <w:rPr>
        <w:rFonts w:ascii="Symbol" w:hAnsi="Symbol" w:hint="default"/>
      </w:rPr>
    </w:lvl>
    <w:lvl w:ilvl="7" w:tplc="38090003" w:tentative="1">
      <w:start w:val="1"/>
      <w:numFmt w:val="bullet"/>
      <w:lvlText w:val="o"/>
      <w:lvlJc w:val="left"/>
      <w:pPr>
        <w:ind w:left="5845" w:hanging="360"/>
      </w:pPr>
      <w:rPr>
        <w:rFonts w:ascii="Courier New" w:hAnsi="Courier New" w:cs="Courier New" w:hint="default"/>
      </w:rPr>
    </w:lvl>
    <w:lvl w:ilvl="8" w:tplc="38090005" w:tentative="1">
      <w:start w:val="1"/>
      <w:numFmt w:val="bullet"/>
      <w:lvlText w:val=""/>
      <w:lvlJc w:val="left"/>
      <w:pPr>
        <w:ind w:left="6565" w:hanging="360"/>
      </w:pPr>
      <w:rPr>
        <w:rFonts w:ascii="Wingdings" w:hAnsi="Wingdings" w:hint="default"/>
      </w:rPr>
    </w:lvl>
  </w:abstractNum>
  <w:abstractNum w:abstractNumId="67" w15:restartNumberingAfterBreak="0">
    <w:nsid w:val="59002BAC"/>
    <w:multiLevelType w:val="hybridMultilevel"/>
    <w:tmpl w:val="59B04630"/>
    <w:lvl w:ilvl="0" w:tplc="822C520E">
      <w:start w:val="1"/>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68" w15:restartNumberingAfterBreak="0">
    <w:nsid w:val="5C1C5A66"/>
    <w:multiLevelType w:val="hybridMultilevel"/>
    <w:tmpl w:val="70726122"/>
    <w:lvl w:ilvl="0" w:tplc="4AB2F2F6">
      <w:start w:val="1"/>
      <w:numFmt w:val="bullet"/>
      <w:lvlText w:val="-"/>
      <w:lvlJc w:val="left"/>
      <w:pPr>
        <w:ind w:left="720" w:hanging="360"/>
      </w:pPr>
      <w:rPr>
        <w:rFonts w:ascii="Bookman Old Style" w:eastAsia="Times New Roman" w:hAnsi="Bookman Old Style"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9" w15:restartNumberingAfterBreak="0">
    <w:nsid w:val="60363C09"/>
    <w:multiLevelType w:val="hybridMultilevel"/>
    <w:tmpl w:val="1940FD04"/>
    <w:lvl w:ilvl="0" w:tplc="18B091DC">
      <w:start w:val="1"/>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70" w15:restartNumberingAfterBreak="0">
    <w:nsid w:val="61D614DC"/>
    <w:multiLevelType w:val="hybridMultilevel"/>
    <w:tmpl w:val="B7B04CF4"/>
    <w:lvl w:ilvl="0" w:tplc="3ADC523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71" w15:restartNumberingAfterBreak="0">
    <w:nsid w:val="637A0001"/>
    <w:multiLevelType w:val="hybridMultilevel"/>
    <w:tmpl w:val="B44E9DE0"/>
    <w:lvl w:ilvl="0" w:tplc="F33E4D90">
      <w:start w:val="1"/>
      <w:numFmt w:val="decimal"/>
      <w:lvlText w:val="(%1)"/>
      <w:lvlJc w:val="left"/>
      <w:pPr>
        <w:ind w:left="709" w:hanging="568"/>
      </w:pPr>
      <w:rPr>
        <w:rFonts w:ascii="Bookman Old Style" w:eastAsia="Times New Roman" w:hAnsi="Bookman Old Style" w:cs="Times New Roman"/>
        <w:b w:val="0"/>
        <w:bCs w:val="0"/>
        <w:i w:val="0"/>
        <w:iCs w:val="0"/>
        <w:spacing w:val="-1"/>
        <w:w w:val="78"/>
        <w:sz w:val="20"/>
        <w:szCs w:val="20"/>
        <w:lang w:val="id" w:eastAsia="en-US" w:bidi="ar-SA"/>
      </w:rPr>
    </w:lvl>
    <w:lvl w:ilvl="1" w:tplc="08F4BF08">
      <w:start w:val="1"/>
      <w:numFmt w:val="lowerLetter"/>
      <w:lvlText w:val="%2."/>
      <w:lvlJc w:val="left"/>
      <w:pPr>
        <w:ind w:left="1134" w:hanging="425"/>
      </w:pPr>
      <w:rPr>
        <w:rFonts w:ascii="Bookman Old Style" w:eastAsia="Cambria" w:hAnsi="Bookman Old Style" w:cs="Cambria" w:hint="default"/>
        <w:b w:val="0"/>
        <w:bCs w:val="0"/>
        <w:i w:val="0"/>
        <w:iCs w:val="0"/>
        <w:spacing w:val="0"/>
        <w:w w:val="129"/>
        <w:sz w:val="20"/>
        <w:szCs w:val="20"/>
        <w:lang w:val="id" w:eastAsia="en-US" w:bidi="ar-SA"/>
      </w:rPr>
    </w:lvl>
    <w:lvl w:ilvl="2" w:tplc="EEDAC540">
      <w:numFmt w:val="bullet"/>
      <w:lvlText w:val="•"/>
      <w:lvlJc w:val="left"/>
      <w:pPr>
        <w:ind w:left="2090" w:hanging="425"/>
      </w:pPr>
      <w:rPr>
        <w:rFonts w:hint="default"/>
        <w:lang w:val="id" w:eastAsia="en-US" w:bidi="ar-SA"/>
      </w:rPr>
    </w:lvl>
    <w:lvl w:ilvl="3" w:tplc="C40A268E">
      <w:numFmt w:val="bullet"/>
      <w:lvlText w:val="•"/>
      <w:lvlJc w:val="left"/>
      <w:pPr>
        <w:ind w:left="3040" w:hanging="425"/>
      </w:pPr>
      <w:rPr>
        <w:rFonts w:hint="default"/>
        <w:lang w:val="id" w:eastAsia="en-US" w:bidi="ar-SA"/>
      </w:rPr>
    </w:lvl>
    <w:lvl w:ilvl="4" w:tplc="80968AAE">
      <w:numFmt w:val="bullet"/>
      <w:lvlText w:val="•"/>
      <w:lvlJc w:val="left"/>
      <w:pPr>
        <w:ind w:left="3991" w:hanging="425"/>
      </w:pPr>
      <w:rPr>
        <w:rFonts w:hint="default"/>
        <w:lang w:val="id" w:eastAsia="en-US" w:bidi="ar-SA"/>
      </w:rPr>
    </w:lvl>
    <w:lvl w:ilvl="5" w:tplc="9B06DB7A">
      <w:numFmt w:val="bullet"/>
      <w:lvlText w:val="•"/>
      <w:lvlJc w:val="left"/>
      <w:pPr>
        <w:ind w:left="4941" w:hanging="425"/>
      </w:pPr>
      <w:rPr>
        <w:rFonts w:hint="default"/>
        <w:lang w:val="id" w:eastAsia="en-US" w:bidi="ar-SA"/>
      </w:rPr>
    </w:lvl>
    <w:lvl w:ilvl="6" w:tplc="55309D48">
      <w:numFmt w:val="bullet"/>
      <w:lvlText w:val="•"/>
      <w:lvlJc w:val="left"/>
      <w:pPr>
        <w:ind w:left="5892" w:hanging="425"/>
      </w:pPr>
      <w:rPr>
        <w:rFonts w:hint="default"/>
        <w:lang w:val="id" w:eastAsia="en-US" w:bidi="ar-SA"/>
      </w:rPr>
    </w:lvl>
    <w:lvl w:ilvl="7" w:tplc="53321AD0">
      <w:numFmt w:val="bullet"/>
      <w:lvlText w:val="•"/>
      <w:lvlJc w:val="left"/>
      <w:pPr>
        <w:ind w:left="6842" w:hanging="425"/>
      </w:pPr>
      <w:rPr>
        <w:rFonts w:hint="default"/>
        <w:lang w:val="id" w:eastAsia="en-US" w:bidi="ar-SA"/>
      </w:rPr>
    </w:lvl>
    <w:lvl w:ilvl="8" w:tplc="0C54560C">
      <w:numFmt w:val="bullet"/>
      <w:lvlText w:val="•"/>
      <w:lvlJc w:val="left"/>
      <w:pPr>
        <w:ind w:left="7793" w:hanging="425"/>
      </w:pPr>
      <w:rPr>
        <w:rFonts w:hint="default"/>
        <w:lang w:val="id" w:eastAsia="en-US" w:bidi="ar-SA"/>
      </w:rPr>
    </w:lvl>
  </w:abstractNum>
  <w:abstractNum w:abstractNumId="72" w15:restartNumberingAfterBreak="0">
    <w:nsid w:val="6451472F"/>
    <w:multiLevelType w:val="hybridMultilevel"/>
    <w:tmpl w:val="A5DA3344"/>
    <w:lvl w:ilvl="0" w:tplc="39E8038A">
      <w:start w:val="1"/>
      <w:numFmt w:val="decimal"/>
      <w:lvlText w:val="(%1)"/>
      <w:lvlJc w:val="left"/>
      <w:pPr>
        <w:ind w:left="720" w:hanging="360"/>
      </w:pPr>
      <w:rPr>
        <w:rFonts w:ascii="Bookman Old Style" w:eastAsia="Cambria" w:hAnsi="Bookman Old Style" w:cs="Cambria" w:hint="default"/>
        <w:b w:val="0"/>
        <w:bCs w:val="0"/>
        <w:i w:val="0"/>
        <w:iCs w:val="0"/>
        <w:spacing w:val="-1"/>
        <w:w w:val="78"/>
        <w:sz w:val="20"/>
        <w:szCs w:val="2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656807F0"/>
    <w:multiLevelType w:val="hybridMultilevel"/>
    <w:tmpl w:val="9F92292E"/>
    <w:lvl w:ilvl="0" w:tplc="151C30A6">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4" w15:restartNumberingAfterBreak="0">
    <w:nsid w:val="65A52F2A"/>
    <w:multiLevelType w:val="hybridMultilevel"/>
    <w:tmpl w:val="354AAA8C"/>
    <w:lvl w:ilvl="0" w:tplc="4AB2F2F6">
      <w:start w:val="1"/>
      <w:numFmt w:val="bullet"/>
      <w:lvlText w:val="-"/>
      <w:lvlJc w:val="left"/>
      <w:pPr>
        <w:ind w:left="805" w:hanging="360"/>
      </w:pPr>
      <w:rPr>
        <w:rFonts w:ascii="Bookman Old Style" w:eastAsia="Times New Roman" w:hAnsi="Bookman Old Style" w:cs="Times New Roman" w:hint="default"/>
      </w:rPr>
    </w:lvl>
    <w:lvl w:ilvl="1" w:tplc="38090003" w:tentative="1">
      <w:start w:val="1"/>
      <w:numFmt w:val="bullet"/>
      <w:lvlText w:val="o"/>
      <w:lvlJc w:val="left"/>
      <w:pPr>
        <w:ind w:left="1525" w:hanging="360"/>
      </w:pPr>
      <w:rPr>
        <w:rFonts w:ascii="Courier New" w:hAnsi="Courier New" w:cs="Courier New" w:hint="default"/>
      </w:rPr>
    </w:lvl>
    <w:lvl w:ilvl="2" w:tplc="38090005" w:tentative="1">
      <w:start w:val="1"/>
      <w:numFmt w:val="bullet"/>
      <w:lvlText w:val=""/>
      <w:lvlJc w:val="left"/>
      <w:pPr>
        <w:ind w:left="2245" w:hanging="360"/>
      </w:pPr>
      <w:rPr>
        <w:rFonts w:ascii="Wingdings" w:hAnsi="Wingdings" w:hint="default"/>
      </w:rPr>
    </w:lvl>
    <w:lvl w:ilvl="3" w:tplc="38090001" w:tentative="1">
      <w:start w:val="1"/>
      <w:numFmt w:val="bullet"/>
      <w:lvlText w:val=""/>
      <w:lvlJc w:val="left"/>
      <w:pPr>
        <w:ind w:left="2965" w:hanging="360"/>
      </w:pPr>
      <w:rPr>
        <w:rFonts w:ascii="Symbol" w:hAnsi="Symbol" w:hint="default"/>
      </w:rPr>
    </w:lvl>
    <w:lvl w:ilvl="4" w:tplc="38090003" w:tentative="1">
      <w:start w:val="1"/>
      <w:numFmt w:val="bullet"/>
      <w:lvlText w:val="o"/>
      <w:lvlJc w:val="left"/>
      <w:pPr>
        <w:ind w:left="3685" w:hanging="360"/>
      </w:pPr>
      <w:rPr>
        <w:rFonts w:ascii="Courier New" w:hAnsi="Courier New" w:cs="Courier New" w:hint="default"/>
      </w:rPr>
    </w:lvl>
    <w:lvl w:ilvl="5" w:tplc="38090005" w:tentative="1">
      <w:start w:val="1"/>
      <w:numFmt w:val="bullet"/>
      <w:lvlText w:val=""/>
      <w:lvlJc w:val="left"/>
      <w:pPr>
        <w:ind w:left="4405" w:hanging="360"/>
      </w:pPr>
      <w:rPr>
        <w:rFonts w:ascii="Wingdings" w:hAnsi="Wingdings" w:hint="default"/>
      </w:rPr>
    </w:lvl>
    <w:lvl w:ilvl="6" w:tplc="38090001" w:tentative="1">
      <w:start w:val="1"/>
      <w:numFmt w:val="bullet"/>
      <w:lvlText w:val=""/>
      <w:lvlJc w:val="left"/>
      <w:pPr>
        <w:ind w:left="5125" w:hanging="360"/>
      </w:pPr>
      <w:rPr>
        <w:rFonts w:ascii="Symbol" w:hAnsi="Symbol" w:hint="default"/>
      </w:rPr>
    </w:lvl>
    <w:lvl w:ilvl="7" w:tplc="38090003" w:tentative="1">
      <w:start w:val="1"/>
      <w:numFmt w:val="bullet"/>
      <w:lvlText w:val="o"/>
      <w:lvlJc w:val="left"/>
      <w:pPr>
        <w:ind w:left="5845" w:hanging="360"/>
      </w:pPr>
      <w:rPr>
        <w:rFonts w:ascii="Courier New" w:hAnsi="Courier New" w:cs="Courier New" w:hint="default"/>
      </w:rPr>
    </w:lvl>
    <w:lvl w:ilvl="8" w:tplc="38090005" w:tentative="1">
      <w:start w:val="1"/>
      <w:numFmt w:val="bullet"/>
      <w:lvlText w:val=""/>
      <w:lvlJc w:val="left"/>
      <w:pPr>
        <w:ind w:left="6565" w:hanging="360"/>
      </w:pPr>
      <w:rPr>
        <w:rFonts w:ascii="Wingdings" w:hAnsi="Wingdings" w:hint="default"/>
      </w:rPr>
    </w:lvl>
  </w:abstractNum>
  <w:abstractNum w:abstractNumId="75" w15:restartNumberingAfterBreak="0">
    <w:nsid w:val="67D82439"/>
    <w:multiLevelType w:val="hybridMultilevel"/>
    <w:tmpl w:val="76980898"/>
    <w:lvl w:ilvl="0" w:tplc="E2D6BBC2">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6" w15:restartNumberingAfterBreak="0">
    <w:nsid w:val="6A8D69AC"/>
    <w:multiLevelType w:val="hybridMultilevel"/>
    <w:tmpl w:val="AEF8FED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6B185041"/>
    <w:multiLevelType w:val="hybridMultilevel"/>
    <w:tmpl w:val="0D8AA92E"/>
    <w:lvl w:ilvl="0" w:tplc="862A5C9A">
      <w:start w:val="1"/>
      <w:numFmt w:val="lowerLetter"/>
      <w:lvlText w:val="%1."/>
      <w:lvlJc w:val="left"/>
      <w:pPr>
        <w:ind w:left="1364" w:hanging="360"/>
      </w:pPr>
      <w:rPr>
        <w:rFonts w:hint="default"/>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78" w15:restartNumberingAfterBreak="0">
    <w:nsid w:val="6D2206CE"/>
    <w:multiLevelType w:val="hybridMultilevel"/>
    <w:tmpl w:val="0C08F72A"/>
    <w:lvl w:ilvl="0" w:tplc="50485A50">
      <w:start w:val="1"/>
      <w:numFmt w:val="lowerLetter"/>
      <w:lvlText w:val="%1."/>
      <w:lvlJc w:val="left"/>
      <w:pPr>
        <w:ind w:left="746" w:hanging="360"/>
      </w:pPr>
      <w:rPr>
        <w:rFonts w:hint="default"/>
      </w:rPr>
    </w:lvl>
    <w:lvl w:ilvl="1" w:tplc="38090019" w:tentative="1">
      <w:start w:val="1"/>
      <w:numFmt w:val="lowerLetter"/>
      <w:lvlText w:val="%2."/>
      <w:lvlJc w:val="left"/>
      <w:pPr>
        <w:ind w:left="1466" w:hanging="360"/>
      </w:pPr>
    </w:lvl>
    <w:lvl w:ilvl="2" w:tplc="3809001B" w:tentative="1">
      <w:start w:val="1"/>
      <w:numFmt w:val="lowerRoman"/>
      <w:lvlText w:val="%3."/>
      <w:lvlJc w:val="right"/>
      <w:pPr>
        <w:ind w:left="2186" w:hanging="180"/>
      </w:pPr>
    </w:lvl>
    <w:lvl w:ilvl="3" w:tplc="3809000F" w:tentative="1">
      <w:start w:val="1"/>
      <w:numFmt w:val="decimal"/>
      <w:lvlText w:val="%4."/>
      <w:lvlJc w:val="left"/>
      <w:pPr>
        <w:ind w:left="2906" w:hanging="360"/>
      </w:pPr>
    </w:lvl>
    <w:lvl w:ilvl="4" w:tplc="38090019" w:tentative="1">
      <w:start w:val="1"/>
      <w:numFmt w:val="lowerLetter"/>
      <w:lvlText w:val="%5."/>
      <w:lvlJc w:val="left"/>
      <w:pPr>
        <w:ind w:left="3626" w:hanging="360"/>
      </w:pPr>
    </w:lvl>
    <w:lvl w:ilvl="5" w:tplc="3809001B" w:tentative="1">
      <w:start w:val="1"/>
      <w:numFmt w:val="lowerRoman"/>
      <w:lvlText w:val="%6."/>
      <w:lvlJc w:val="right"/>
      <w:pPr>
        <w:ind w:left="4346" w:hanging="180"/>
      </w:pPr>
    </w:lvl>
    <w:lvl w:ilvl="6" w:tplc="3809000F" w:tentative="1">
      <w:start w:val="1"/>
      <w:numFmt w:val="decimal"/>
      <w:lvlText w:val="%7."/>
      <w:lvlJc w:val="left"/>
      <w:pPr>
        <w:ind w:left="5066" w:hanging="360"/>
      </w:pPr>
    </w:lvl>
    <w:lvl w:ilvl="7" w:tplc="38090019" w:tentative="1">
      <w:start w:val="1"/>
      <w:numFmt w:val="lowerLetter"/>
      <w:lvlText w:val="%8."/>
      <w:lvlJc w:val="left"/>
      <w:pPr>
        <w:ind w:left="5786" w:hanging="360"/>
      </w:pPr>
    </w:lvl>
    <w:lvl w:ilvl="8" w:tplc="3809001B" w:tentative="1">
      <w:start w:val="1"/>
      <w:numFmt w:val="lowerRoman"/>
      <w:lvlText w:val="%9."/>
      <w:lvlJc w:val="right"/>
      <w:pPr>
        <w:ind w:left="6506" w:hanging="180"/>
      </w:pPr>
    </w:lvl>
  </w:abstractNum>
  <w:abstractNum w:abstractNumId="79" w15:restartNumberingAfterBreak="0">
    <w:nsid w:val="6D773F0F"/>
    <w:multiLevelType w:val="hybridMultilevel"/>
    <w:tmpl w:val="F3F825E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6ED36086"/>
    <w:multiLevelType w:val="hybridMultilevel"/>
    <w:tmpl w:val="17AEEEA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705A7265"/>
    <w:multiLevelType w:val="hybridMultilevel"/>
    <w:tmpl w:val="32B6C926"/>
    <w:lvl w:ilvl="0" w:tplc="03D696D6">
      <w:start w:val="1"/>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82" w15:restartNumberingAfterBreak="0">
    <w:nsid w:val="70EB2FBC"/>
    <w:multiLevelType w:val="hybridMultilevel"/>
    <w:tmpl w:val="1ABAB94C"/>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83" w15:restartNumberingAfterBreak="0">
    <w:nsid w:val="71C27222"/>
    <w:multiLevelType w:val="hybridMultilevel"/>
    <w:tmpl w:val="8FDE9B9C"/>
    <w:lvl w:ilvl="0" w:tplc="14F8AA9C">
      <w:start w:val="1"/>
      <w:numFmt w:val="decimal"/>
      <w:lvlText w:val="(%1)"/>
      <w:lvlJc w:val="left"/>
      <w:pPr>
        <w:ind w:left="720" w:hanging="360"/>
      </w:pPr>
      <w:rPr>
        <w:rFonts w:ascii="Bookman Old Style" w:eastAsia="Cambria" w:hAnsi="Bookman Old Style" w:cs="Cambria" w:hint="default"/>
        <w:b w:val="0"/>
        <w:bCs w:val="0"/>
        <w:i w:val="0"/>
        <w:iCs w:val="0"/>
        <w:spacing w:val="-1"/>
        <w:w w:val="78"/>
        <w:sz w:val="20"/>
        <w:szCs w:val="2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727F5251"/>
    <w:multiLevelType w:val="hybridMultilevel"/>
    <w:tmpl w:val="2648F45C"/>
    <w:lvl w:ilvl="0" w:tplc="46E2A34C">
      <w:start w:val="1"/>
      <w:numFmt w:val="lowerLetter"/>
      <w:lvlText w:val="%1."/>
      <w:lvlJc w:val="left"/>
      <w:pPr>
        <w:ind w:left="746" w:hanging="360"/>
      </w:pPr>
      <w:rPr>
        <w:rFonts w:hint="default"/>
      </w:rPr>
    </w:lvl>
    <w:lvl w:ilvl="1" w:tplc="38090019" w:tentative="1">
      <w:start w:val="1"/>
      <w:numFmt w:val="lowerLetter"/>
      <w:lvlText w:val="%2."/>
      <w:lvlJc w:val="left"/>
      <w:pPr>
        <w:ind w:left="1466" w:hanging="360"/>
      </w:pPr>
    </w:lvl>
    <w:lvl w:ilvl="2" w:tplc="3809001B" w:tentative="1">
      <w:start w:val="1"/>
      <w:numFmt w:val="lowerRoman"/>
      <w:lvlText w:val="%3."/>
      <w:lvlJc w:val="right"/>
      <w:pPr>
        <w:ind w:left="2186" w:hanging="180"/>
      </w:pPr>
    </w:lvl>
    <w:lvl w:ilvl="3" w:tplc="3809000F" w:tentative="1">
      <w:start w:val="1"/>
      <w:numFmt w:val="decimal"/>
      <w:lvlText w:val="%4."/>
      <w:lvlJc w:val="left"/>
      <w:pPr>
        <w:ind w:left="2906" w:hanging="360"/>
      </w:pPr>
    </w:lvl>
    <w:lvl w:ilvl="4" w:tplc="38090019" w:tentative="1">
      <w:start w:val="1"/>
      <w:numFmt w:val="lowerLetter"/>
      <w:lvlText w:val="%5."/>
      <w:lvlJc w:val="left"/>
      <w:pPr>
        <w:ind w:left="3626" w:hanging="360"/>
      </w:pPr>
    </w:lvl>
    <w:lvl w:ilvl="5" w:tplc="3809001B" w:tentative="1">
      <w:start w:val="1"/>
      <w:numFmt w:val="lowerRoman"/>
      <w:lvlText w:val="%6."/>
      <w:lvlJc w:val="right"/>
      <w:pPr>
        <w:ind w:left="4346" w:hanging="180"/>
      </w:pPr>
    </w:lvl>
    <w:lvl w:ilvl="6" w:tplc="3809000F" w:tentative="1">
      <w:start w:val="1"/>
      <w:numFmt w:val="decimal"/>
      <w:lvlText w:val="%7."/>
      <w:lvlJc w:val="left"/>
      <w:pPr>
        <w:ind w:left="5066" w:hanging="360"/>
      </w:pPr>
    </w:lvl>
    <w:lvl w:ilvl="7" w:tplc="38090019" w:tentative="1">
      <w:start w:val="1"/>
      <w:numFmt w:val="lowerLetter"/>
      <w:lvlText w:val="%8."/>
      <w:lvlJc w:val="left"/>
      <w:pPr>
        <w:ind w:left="5786" w:hanging="360"/>
      </w:pPr>
    </w:lvl>
    <w:lvl w:ilvl="8" w:tplc="3809001B" w:tentative="1">
      <w:start w:val="1"/>
      <w:numFmt w:val="lowerRoman"/>
      <w:lvlText w:val="%9."/>
      <w:lvlJc w:val="right"/>
      <w:pPr>
        <w:ind w:left="6506" w:hanging="180"/>
      </w:pPr>
    </w:lvl>
  </w:abstractNum>
  <w:abstractNum w:abstractNumId="85" w15:restartNumberingAfterBreak="0">
    <w:nsid w:val="75A17482"/>
    <w:multiLevelType w:val="hybridMultilevel"/>
    <w:tmpl w:val="087259B2"/>
    <w:lvl w:ilvl="0" w:tplc="FDE019CC">
      <w:start w:val="1"/>
      <w:numFmt w:val="lowerLetter"/>
      <w:lvlText w:val="%1."/>
      <w:lvlJc w:val="left"/>
      <w:pPr>
        <w:ind w:left="746" w:hanging="360"/>
      </w:pPr>
      <w:rPr>
        <w:rFonts w:hint="default"/>
      </w:rPr>
    </w:lvl>
    <w:lvl w:ilvl="1" w:tplc="38090019" w:tentative="1">
      <w:start w:val="1"/>
      <w:numFmt w:val="lowerLetter"/>
      <w:lvlText w:val="%2."/>
      <w:lvlJc w:val="left"/>
      <w:pPr>
        <w:ind w:left="1466" w:hanging="360"/>
      </w:pPr>
    </w:lvl>
    <w:lvl w:ilvl="2" w:tplc="3809001B" w:tentative="1">
      <w:start w:val="1"/>
      <w:numFmt w:val="lowerRoman"/>
      <w:lvlText w:val="%3."/>
      <w:lvlJc w:val="right"/>
      <w:pPr>
        <w:ind w:left="2186" w:hanging="180"/>
      </w:pPr>
    </w:lvl>
    <w:lvl w:ilvl="3" w:tplc="3809000F" w:tentative="1">
      <w:start w:val="1"/>
      <w:numFmt w:val="decimal"/>
      <w:lvlText w:val="%4."/>
      <w:lvlJc w:val="left"/>
      <w:pPr>
        <w:ind w:left="2906" w:hanging="360"/>
      </w:pPr>
    </w:lvl>
    <w:lvl w:ilvl="4" w:tplc="38090019" w:tentative="1">
      <w:start w:val="1"/>
      <w:numFmt w:val="lowerLetter"/>
      <w:lvlText w:val="%5."/>
      <w:lvlJc w:val="left"/>
      <w:pPr>
        <w:ind w:left="3626" w:hanging="360"/>
      </w:pPr>
    </w:lvl>
    <w:lvl w:ilvl="5" w:tplc="3809001B" w:tentative="1">
      <w:start w:val="1"/>
      <w:numFmt w:val="lowerRoman"/>
      <w:lvlText w:val="%6."/>
      <w:lvlJc w:val="right"/>
      <w:pPr>
        <w:ind w:left="4346" w:hanging="180"/>
      </w:pPr>
    </w:lvl>
    <w:lvl w:ilvl="6" w:tplc="3809000F" w:tentative="1">
      <w:start w:val="1"/>
      <w:numFmt w:val="decimal"/>
      <w:lvlText w:val="%7."/>
      <w:lvlJc w:val="left"/>
      <w:pPr>
        <w:ind w:left="5066" w:hanging="360"/>
      </w:pPr>
    </w:lvl>
    <w:lvl w:ilvl="7" w:tplc="38090019" w:tentative="1">
      <w:start w:val="1"/>
      <w:numFmt w:val="lowerLetter"/>
      <w:lvlText w:val="%8."/>
      <w:lvlJc w:val="left"/>
      <w:pPr>
        <w:ind w:left="5786" w:hanging="360"/>
      </w:pPr>
    </w:lvl>
    <w:lvl w:ilvl="8" w:tplc="3809001B" w:tentative="1">
      <w:start w:val="1"/>
      <w:numFmt w:val="lowerRoman"/>
      <w:lvlText w:val="%9."/>
      <w:lvlJc w:val="right"/>
      <w:pPr>
        <w:ind w:left="6506" w:hanging="180"/>
      </w:pPr>
    </w:lvl>
  </w:abstractNum>
  <w:abstractNum w:abstractNumId="86" w15:restartNumberingAfterBreak="0">
    <w:nsid w:val="75C028AA"/>
    <w:multiLevelType w:val="hybridMultilevel"/>
    <w:tmpl w:val="C270D9DA"/>
    <w:lvl w:ilvl="0" w:tplc="8F94B38E">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7" w15:restartNumberingAfterBreak="0">
    <w:nsid w:val="76FB546D"/>
    <w:multiLevelType w:val="hybridMultilevel"/>
    <w:tmpl w:val="F51A89D8"/>
    <w:lvl w:ilvl="0" w:tplc="95229DDE">
      <w:start w:val="1"/>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88" w15:restartNumberingAfterBreak="0">
    <w:nsid w:val="775D6B2E"/>
    <w:multiLevelType w:val="hybridMultilevel"/>
    <w:tmpl w:val="30B8734C"/>
    <w:lvl w:ilvl="0" w:tplc="226CCA8E">
      <w:start w:val="1"/>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89" w15:restartNumberingAfterBreak="0">
    <w:nsid w:val="78261F8C"/>
    <w:multiLevelType w:val="hybridMultilevel"/>
    <w:tmpl w:val="B2529EBC"/>
    <w:lvl w:ilvl="0" w:tplc="3B70B2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79050A50"/>
    <w:multiLevelType w:val="hybridMultilevel"/>
    <w:tmpl w:val="83F6FB70"/>
    <w:lvl w:ilvl="0" w:tplc="0BFE85B8">
      <w:start w:val="1"/>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91" w15:restartNumberingAfterBreak="0">
    <w:nsid w:val="7A402ACC"/>
    <w:multiLevelType w:val="hybridMultilevel"/>
    <w:tmpl w:val="10887768"/>
    <w:lvl w:ilvl="0" w:tplc="30D48952">
      <w:start w:val="1"/>
      <w:numFmt w:val="decimal"/>
      <w:lvlText w:val="(%1)"/>
      <w:lvlJc w:val="left"/>
      <w:pPr>
        <w:ind w:left="720" w:hanging="360"/>
      </w:pPr>
      <w:rPr>
        <w:rFonts w:ascii="Bookman Old Style" w:eastAsia="Cambria" w:hAnsi="Bookman Old Style" w:cs="Cambria" w:hint="default"/>
        <w:b w:val="0"/>
        <w:bCs w:val="0"/>
        <w:i w:val="0"/>
        <w:iCs w:val="0"/>
        <w:spacing w:val="-1"/>
        <w:w w:val="78"/>
        <w:sz w:val="20"/>
        <w:szCs w:val="2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7B3045F2"/>
    <w:multiLevelType w:val="hybridMultilevel"/>
    <w:tmpl w:val="8E9CA0CE"/>
    <w:lvl w:ilvl="0" w:tplc="06FC5BAE">
      <w:start w:val="1"/>
      <w:numFmt w:val="lowerLetter"/>
      <w:lvlText w:val="%1."/>
      <w:lvlJc w:val="left"/>
      <w:pPr>
        <w:ind w:left="746" w:hanging="360"/>
      </w:pPr>
      <w:rPr>
        <w:rFonts w:hint="default"/>
      </w:rPr>
    </w:lvl>
    <w:lvl w:ilvl="1" w:tplc="38090019" w:tentative="1">
      <w:start w:val="1"/>
      <w:numFmt w:val="lowerLetter"/>
      <w:lvlText w:val="%2."/>
      <w:lvlJc w:val="left"/>
      <w:pPr>
        <w:ind w:left="1466" w:hanging="360"/>
      </w:pPr>
    </w:lvl>
    <w:lvl w:ilvl="2" w:tplc="3809001B" w:tentative="1">
      <w:start w:val="1"/>
      <w:numFmt w:val="lowerRoman"/>
      <w:lvlText w:val="%3."/>
      <w:lvlJc w:val="right"/>
      <w:pPr>
        <w:ind w:left="2186" w:hanging="180"/>
      </w:pPr>
    </w:lvl>
    <w:lvl w:ilvl="3" w:tplc="3809000F" w:tentative="1">
      <w:start w:val="1"/>
      <w:numFmt w:val="decimal"/>
      <w:lvlText w:val="%4."/>
      <w:lvlJc w:val="left"/>
      <w:pPr>
        <w:ind w:left="2906" w:hanging="360"/>
      </w:pPr>
    </w:lvl>
    <w:lvl w:ilvl="4" w:tplc="38090019" w:tentative="1">
      <w:start w:val="1"/>
      <w:numFmt w:val="lowerLetter"/>
      <w:lvlText w:val="%5."/>
      <w:lvlJc w:val="left"/>
      <w:pPr>
        <w:ind w:left="3626" w:hanging="360"/>
      </w:pPr>
    </w:lvl>
    <w:lvl w:ilvl="5" w:tplc="3809001B" w:tentative="1">
      <w:start w:val="1"/>
      <w:numFmt w:val="lowerRoman"/>
      <w:lvlText w:val="%6."/>
      <w:lvlJc w:val="right"/>
      <w:pPr>
        <w:ind w:left="4346" w:hanging="180"/>
      </w:pPr>
    </w:lvl>
    <w:lvl w:ilvl="6" w:tplc="3809000F" w:tentative="1">
      <w:start w:val="1"/>
      <w:numFmt w:val="decimal"/>
      <w:lvlText w:val="%7."/>
      <w:lvlJc w:val="left"/>
      <w:pPr>
        <w:ind w:left="5066" w:hanging="360"/>
      </w:pPr>
    </w:lvl>
    <w:lvl w:ilvl="7" w:tplc="38090019" w:tentative="1">
      <w:start w:val="1"/>
      <w:numFmt w:val="lowerLetter"/>
      <w:lvlText w:val="%8."/>
      <w:lvlJc w:val="left"/>
      <w:pPr>
        <w:ind w:left="5786" w:hanging="360"/>
      </w:pPr>
    </w:lvl>
    <w:lvl w:ilvl="8" w:tplc="3809001B" w:tentative="1">
      <w:start w:val="1"/>
      <w:numFmt w:val="lowerRoman"/>
      <w:lvlText w:val="%9."/>
      <w:lvlJc w:val="right"/>
      <w:pPr>
        <w:ind w:left="6506" w:hanging="180"/>
      </w:pPr>
    </w:lvl>
  </w:abstractNum>
  <w:abstractNum w:abstractNumId="93" w15:restartNumberingAfterBreak="0">
    <w:nsid w:val="7B803D97"/>
    <w:multiLevelType w:val="hybridMultilevel"/>
    <w:tmpl w:val="92601AA6"/>
    <w:lvl w:ilvl="0" w:tplc="59325E2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7C535858"/>
    <w:multiLevelType w:val="hybridMultilevel"/>
    <w:tmpl w:val="D0B41A94"/>
    <w:lvl w:ilvl="0" w:tplc="C888B92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5" w15:restartNumberingAfterBreak="0">
    <w:nsid w:val="7C536286"/>
    <w:multiLevelType w:val="hybridMultilevel"/>
    <w:tmpl w:val="901058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7C701E32"/>
    <w:multiLevelType w:val="hybridMultilevel"/>
    <w:tmpl w:val="B846D7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7CE06351"/>
    <w:multiLevelType w:val="hybridMultilevel"/>
    <w:tmpl w:val="66F2EC28"/>
    <w:lvl w:ilvl="0" w:tplc="FC3C4EC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7E4C7150"/>
    <w:multiLevelType w:val="hybridMultilevel"/>
    <w:tmpl w:val="A3C2C276"/>
    <w:lvl w:ilvl="0" w:tplc="4AB2F2F6">
      <w:start w:val="1"/>
      <w:numFmt w:val="bullet"/>
      <w:lvlText w:val="-"/>
      <w:lvlJc w:val="left"/>
      <w:pPr>
        <w:ind w:left="720" w:hanging="360"/>
      </w:pPr>
      <w:rPr>
        <w:rFonts w:ascii="Bookman Old Style" w:eastAsia="Times New Roman" w:hAnsi="Bookman Old Style"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9" w15:restartNumberingAfterBreak="0">
    <w:nsid w:val="7E7534C5"/>
    <w:multiLevelType w:val="hybridMultilevel"/>
    <w:tmpl w:val="7504AF8A"/>
    <w:lvl w:ilvl="0" w:tplc="4AB2F2F6">
      <w:start w:val="1"/>
      <w:numFmt w:val="bullet"/>
      <w:lvlText w:val="-"/>
      <w:lvlJc w:val="left"/>
      <w:pPr>
        <w:ind w:left="1364" w:hanging="360"/>
      </w:pPr>
      <w:rPr>
        <w:rFonts w:ascii="Bookman Old Style" w:eastAsia="Times New Roman" w:hAnsi="Bookman Old Style" w:cs="Times New Roman" w:hint="default"/>
      </w:rPr>
    </w:lvl>
    <w:lvl w:ilvl="1" w:tplc="38090003" w:tentative="1">
      <w:start w:val="1"/>
      <w:numFmt w:val="bullet"/>
      <w:lvlText w:val="o"/>
      <w:lvlJc w:val="left"/>
      <w:pPr>
        <w:ind w:left="2084" w:hanging="360"/>
      </w:pPr>
      <w:rPr>
        <w:rFonts w:ascii="Courier New" w:hAnsi="Courier New" w:cs="Courier New" w:hint="default"/>
      </w:rPr>
    </w:lvl>
    <w:lvl w:ilvl="2" w:tplc="38090005" w:tentative="1">
      <w:start w:val="1"/>
      <w:numFmt w:val="bullet"/>
      <w:lvlText w:val=""/>
      <w:lvlJc w:val="left"/>
      <w:pPr>
        <w:ind w:left="2804" w:hanging="360"/>
      </w:pPr>
      <w:rPr>
        <w:rFonts w:ascii="Wingdings" w:hAnsi="Wingdings" w:hint="default"/>
      </w:rPr>
    </w:lvl>
    <w:lvl w:ilvl="3" w:tplc="38090001" w:tentative="1">
      <w:start w:val="1"/>
      <w:numFmt w:val="bullet"/>
      <w:lvlText w:val=""/>
      <w:lvlJc w:val="left"/>
      <w:pPr>
        <w:ind w:left="3524" w:hanging="360"/>
      </w:pPr>
      <w:rPr>
        <w:rFonts w:ascii="Symbol" w:hAnsi="Symbol" w:hint="default"/>
      </w:rPr>
    </w:lvl>
    <w:lvl w:ilvl="4" w:tplc="38090003" w:tentative="1">
      <w:start w:val="1"/>
      <w:numFmt w:val="bullet"/>
      <w:lvlText w:val="o"/>
      <w:lvlJc w:val="left"/>
      <w:pPr>
        <w:ind w:left="4244" w:hanging="360"/>
      </w:pPr>
      <w:rPr>
        <w:rFonts w:ascii="Courier New" w:hAnsi="Courier New" w:cs="Courier New" w:hint="default"/>
      </w:rPr>
    </w:lvl>
    <w:lvl w:ilvl="5" w:tplc="38090005" w:tentative="1">
      <w:start w:val="1"/>
      <w:numFmt w:val="bullet"/>
      <w:lvlText w:val=""/>
      <w:lvlJc w:val="left"/>
      <w:pPr>
        <w:ind w:left="4964" w:hanging="360"/>
      </w:pPr>
      <w:rPr>
        <w:rFonts w:ascii="Wingdings" w:hAnsi="Wingdings" w:hint="default"/>
      </w:rPr>
    </w:lvl>
    <w:lvl w:ilvl="6" w:tplc="38090001" w:tentative="1">
      <w:start w:val="1"/>
      <w:numFmt w:val="bullet"/>
      <w:lvlText w:val=""/>
      <w:lvlJc w:val="left"/>
      <w:pPr>
        <w:ind w:left="5684" w:hanging="360"/>
      </w:pPr>
      <w:rPr>
        <w:rFonts w:ascii="Symbol" w:hAnsi="Symbol" w:hint="default"/>
      </w:rPr>
    </w:lvl>
    <w:lvl w:ilvl="7" w:tplc="38090003" w:tentative="1">
      <w:start w:val="1"/>
      <w:numFmt w:val="bullet"/>
      <w:lvlText w:val="o"/>
      <w:lvlJc w:val="left"/>
      <w:pPr>
        <w:ind w:left="6404" w:hanging="360"/>
      </w:pPr>
      <w:rPr>
        <w:rFonts w:ascii="Courier New" w:hAnsi="Courier New" w:cs="Courier New" w:hint="default"/>
      </w:rPr>
    </w:lvl>
    <w:lvl w:ilvl="8" w:tplc="38090005" w:tentative="1">
      <w:start w:val="1"/>
      <w:numFmt w:val="bullet"/>
      <w:lvlText w:val=""/>
      <w:lvlJc w:val="left"/>
      <w:pPr>
        <w:ind w:left="7124" w:hanging="360"/>
      </w:pPr>
      <w:rPr>
        <w:rFonts w:ascii="Wingdings" w:hAnsi="Wingdings" w:hint="default"/>
      </w:rPr>
    </w:lvl>
  </w:abstractNum>
  <w:abstractNum w:abstractNumId="100" w15:restartNumberingAfterBreak="0">
    <w:nsid w:val="7F453BC3"/>
    <w:multiLevelType w:val="hybridMultilevel"/>
    <w:tmpl w:val="6B8650A0"/>
    <w:lvl w:ilvl="0" w:tplc="DEFC11F6">
      <w:start w:val="1"/>
      <w:numFmt w:val="lowerLetter"/>
      <w:lvlText w:val="%1."/>
      <w:lvlJc w:val="left"/>
      <w:pPr>
        <w:ind w:left="604" w:hanging="360"/>
      </w:pPr>
      <w:rPr>
        <w:rFonts w:hint="default"/>
      </w:rPr>
    </w:lvl>
    <w:lvl w:ilvl="1" w:tplc="38090019" w:tentative="1">
      <w:start w:val="1"/>
      <w:numFmt w:val="lowerLetter"/>
      <w:lvlText w:val="%2."/>
      <w:lvlJc w:val="left"/>
      <w:pPr>
        <w:ind w:left="1324" w:hanging="360"/>
      </w:pPr>
    </w:lvl>
    <w:lvl w:ilvl="2" w:tplc="3809001B" w:tentative="1">
      <w:start w:val="1"/>
      <w:numFmt w:val="lowerRoman"/>
      <w:lvlText w:val="%3."/>
      <w:lvlJc w:val="right"/>
      <w:pPr>
        <w:ind w:left="2044" w:hanging="180"/>
      </w:pPr>
    </w:lvl>
    <w:lvl w:ilvl="3" w:tplc="3809000F" w:tentative="1">
      <w:start w:val="1"/>
      <w:numFmt w:val="decimal"/>
      <w:lvlText w:val="%4."/>
      <w:lvlJc w:val="left"/>
      <w:pPr>
        <w:ind w:left="2764" w:hanging="360"/>
      </w:pPr>
    </w:lvl>
    <w:lvl w:ilvl="4" w:tplc="38090019" w:tentative="1">
      <w:start w:val="1"/>
      <w:numFmt w:val="lowerLetter"/>
      <w:lvlText w:val="%5."/>
      <w:lvlJc w:val="left"/>
      <w:pPr>
        <w:ind w:left="3484" w:hanging="360"/>
      </w:pPr>
    </w:lvl>
    <w:lvl w:ilvl="5" w:tplc="3809001B" w:tentative="1">
      <w:start w:val="1"/>
      <w:numFmt w:val="lowerRoman"/>
      <w:lvlText w:val="%6."/>
      <w:lvlJc w:val="right"/>
      <w:pPr>
        <w:ind w:left="4204" w:hanging="180"/>
      </w:pPr>
    </w:lvl>
    <w:lvl w:ilvl="6" w:tplc="3809000F" w:tentative="1">
      <w:start w:val="1"/>
      <w:numFmt w:val="decimal"/>
      <w:lvlText w:val="%7."/>
      <w:lvlJc w:val="left"/>
      <w:pPr>
        <w:ind w:left="4924" w:hanging="360"/>
      </w:pPr>
    </w:lvl>
    <w:lvl w:ilvl="7" w:tplc="38090019" w:tentative="1">
      <w:start w:val="1"/>
      <w:numFmt w:val="lowerLetter"/>
      <w:lvlText w:val="%8."/>
      <w:lvlJc w:val="left"/>
      <w:pPr>
        <w:ind w:left="5644" w:hanging="360"/>
      </w:pPr>
    </w:lvl>
    <w:lvl w:ilvl="8" w:tplc="3809001B" w:tentative="1">
      <w:start w:val="1"/>
      <w:numFmt w:val="lowerRoman"/>
      <w:lvlText w:val="%9."/>
      <w:lvlJc w:val="right"/>
      <w:pPr>
        <w:ind w:left="6364" w:hanging="180"/>
      </w:pPr>
    </w:lvl>
  </w:abstractNum>
  <w:abstractNum w:abstractNumId="101" w15:restartNumberingAfterBreak="0">
    <w:nsid w:val="7FC75159"/>
    <w:multiLevelType w:val="hybridMultilevel"/>
    <w:tmpl w:val="3E6864A0"/>
    <w:lvl w:ilvl="0" w:tplc="325EA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98322350">
    <w:abstractNumId w:val="39"/>
  </w:num>
  <w:num w:numId="2" w16cid:durableId="1080058903">
    <w:abstractNumId w:val="11"/>
  </w:num>
  <w:num w:numId="3" w16cid:durableId="413212231">
    <w:abstractNumId w:val="95"/>
  </w:num>
  <w:num w:numId="4" w16cid:durableId="1345789494">
    <w:abstractNumId w:val="51"/>
  </w:num>
  <w:num w:numId="5" w16cid:durableId="1921475685">
    <w:abstractNumId w:val="72"/>
  </w:num>
  <w:num w:numId="6" w16cid:durableId="1604655221">
    <w:abstractNumId w:val="100"/>
  </w:num>
  <w:num w:numId="7" w16cid:durableId="1757896647">
    <w:abstractNumId w:val="91"/>
  </w:num>
  <w:num w:numId="8" w16cid:durableId="542443616">
    <w:abstractNumId w:val="21"/>
  </w:num>
  <w:num w:numId="9" w16cid:durableId="461384786">
    <w:abstractNumId w:val="12"/>
  </w:num>
  <w:num w:numId="10" w16cid:durableId="2062901841">
    <w:abstractNumId w:val="38"/>
  </w:num>
  <w:num w:numId="11" w16cid:durableId="1073428207">
    <w:abstractNumId w:val="16"/>
  </w:num>
  <w:num w:numId="12" w16cid:durableId="1201362720">
    <w:abstractNumId w:val="83"/>
  </w:num>
  <w:num w:numId="13" w16cid:durableId="1437945779">
    <w:abstractNumId w:val="26"/>
  </w:num>
  <w:num w:numId="14" w16cid:durableId="303780885">
    <w:abstractNumId w:val="23"/>
  </w:num>
  <w:num w:numId="15" w16cid:durableId="856504641">
    <w:abstractNumId w:val="24"/>
  </w:num>
  <w:num w:numId="16" w16cid:durableId="79834749">
    <w:abstractNumId w:val="0"/>
  </w:num>
  <w:num w:numId="17" w16cid:durableId="326784254">
    <w:abstractNumId w:val="96"/>
  </w:num>
  <w:num w:numId="18" w16cid:durableId="1747915116">
    <w:abstractNumId w:val="80"/>
  </w:num>
  <w:num w:numId="19" w16cid:durableId="1887988343">
    <w:abstractNumId w:val="44"/>
  </w:num>
  <w:num w:numId="20" w16cid:durableId="244194826">
    <w:abstractNumId w:val="93"/>
  </w:num>
  <w:num w:numId="21" w16cid:durableId="521211228">
    <w:abstractNumId w:val="45"/>
  </w:num>
  <w:num w:numId="22" w16cid:durableId="104815275">
    <w:abstractNumId w:val="84"/>
  </w:num>
  <w:num w:numId="23" w16cid:durableId="1046294486">
    <w:abstractNumId w:val="62"/>
  </w:num>
  <w:num w:numId="24" w16cid:durableId="1406033490">
    <w:abstractNumId w:val="40"/>
  </w:num>
  <w:num w:numId="25" w16cid:durableId="941229226">
    <w:abstractNumId w:val="65"/>
  </w:num>
  <w:num w:numId="26" w16cid:durableId="1728188603">
    <w:abstractNumId w:val="56"/>
  </w:num>
  <w:num w:numId="27" w16cid:durableId="633633059">
    <w:abstractNumId w:val="92"/>
  </w:num>
  <w:num w:numId="28" w16cid:durableId="619216811">
    <w:abstractNumId w:val="37"/>
  </w:num>
  <w:num w:numId="29" w16cid:durableId="414131291">
    <w:abstractNumId w:val="32"/>
  </w:num>
  <w:num w:numId="30" w16cid:durableId="1358774786">
    <w:abstractNumId w:val="85"/>
  </w:num>
  <w:num w:numId="31" w16cid:durableId="479812684">
    <w:abstractNumId w:val="78"/>
  </w:num>
  <w:num w:numId="32" w16cid:durableId="1840001560">
    <w:abstractNumId w:val="30"/>
  </w:num>
  <w:num w:numId="33" w16cid:durableId="717513004">
    <w:abstractNumId w:val="25"/>
  </w:num>
  <w:num w:numId="34" w16cid:durableId="642005769">
    <w:abstractNumId w:val="22"/>
  </w:num>
  <w:num w:numId="35" w16cid:durableId="1346204415">
    <w:abstractNumId w:val="5"/>
  </w:num>
  <w:num w:numId="36" w16cid:durableId="2039771411">
    <w:abstractNumId w:val="49"/>
  </w:num>
  <w:num w:numId="37" w16cid:durableId="2146770182">
    <w:abstractNumId w:val="71"/>
  </w:num>
  <w:num w:numId="38" w16cid:durableId="529992970">
    <w:abstractNumId w:val="35"/>
  </w:num>
  <w:num w:numId="39" w16cid:durableId="297607353">
    <w:abstractNumId w:val="97"/>
  </w:num>
  <w:num w:numId="40" w16cid:durableId="765229978">
    <w:abstractNumId w:val="101"/>
  </w:num>
  <w:num w:numId="41" w16cid:durableId="297344675">
    <w:abstractNumId w:val="89"/>
  </w:num>
  <w:num w:numId="42" w16cid:durableId="1362172479">
    <w:abstractNumId w:val="29"/>
  </w:num>
  <w:num w:numId="43" w16cid:durableId="1749768968">
    <w:abstractNumId w:val="57"/>
  </w:num>
  <w:num w:numId="44" w16cid:durableId="558517296">
    <w:abstractNumId w:val="3"/>
  </w:num>
  <w:num w:numId="45" w16cid:durableId="640765624">
    <w:abstractNumId w:val="15"/>
  </w:num>
  <w:num w:numId="46" w16cid:durableId="1082676841">
    <w:abstractNumId w:val="4"/>
  </w:num>
  <w:num w:numId="47" w16cid:durableId="944338429">
    <w:abstractNumId w:val="86"/>
  </w:num>
  <w:num w:numId="48" w16cid:durableId="2057390897">
    <w:abstractNumId w:val="94"/>
  </w:num>
  <w:num w:numId="49" w16cid:durableId="1700861840">
    <w:abstractNumId w:val="61"/>
  </w:num>
  <w:num w:numId="50" w16cid:durableId="1372271158">
    <w:abstractNumId w:val="27"/>
  </w:num>
  <w:num w:numId="51" w16cid:durableId="9112043">
    <w:abstractNumId w:val="43"/>
  </w:num>
  <w:num w:numId="52" w16cid:durableId="1273440429">
    <w:abstractNumId w:val="67"/>
  </w:num>
  <w:num w:numId="53" w16cid:durableId="232006829">
    <w:abstractNumId w:val="87"/>
  </w:num>
  <w:num w:numId="54" w16cid:durableId="1891569751">
    <w:abstractNumId w:val="2"/>
  </w:num>
  <w:num w:numId="55" w16cid:durableId="1199928374">
    <w:abstractNumId w:val="69"/>
  </w:num>
  <w:num w:numId="56" w16cid:durableId="1586643425">
    <w:abstractNumId w:val="90"/>
  </w:num>
  <w:num w:numId="57" w16cid:durableId="329675956">
    <w:abstractNumId w:val="10"/>
  </w:num>
  <w:num w:numId="58" w16cid:durableId="2111849942">
    <w:abstractNumId w:val="52"/>
  </w:num>
  <w:num w:numId="59" w16cid:durableId="658074520">
    <w:abstractNumId w:val="14"/>
  </w:num>
  <w:num w:numId="60" w16cid:durableId="1335763136">
    <w:abstractNumId w:val="47"/>
  </w:num>
  <w:num w:numId="61" w16cid:durableId="1891186714">
    <w:abstractNumId w:val="8"/>
  </w:num>
  <w:num w:numId="62" w16cid:durableId="270169392">
    <w:abstractNumId w:val="81"/>
  </w:num>
  <w:num w:numId="63" w16cid:durableId="1997831797">
    <w:abstractNumId w:val="88"/>
  </w:num>
  <w:num w:numId="64" w16cid:durableId="1497502234">
    <w:abstractNumId w:val="58"/>
  </w:num>
  <w:num w:numId="65" w16cid:durableId="75708851">
    <w:abstractNumId w:val="77"/>
  </w:num>
  <w:num w:numId="66" w16cid:durableId="291794397">
    <w:abstractNumId w:val="73"/>
  </w:num>
  <w:num w:numId="67" w16cid:durableId="1291666012">
    <w:abstractNumId w:val="18"/>
  </w:num>
  <w:num w:numId="68" w16cid:durableId="39284216">
    <w:abstractNumId w:val="13"/>
  </w:num>
  <w:num w:numId="69" w16cid:durableId="1909993470">
    <w:abstractNumId w:val="75"/>
  </w:num>
  <w:num w:numId="70" w16cid:durableId="935209793">
    <w:abstractNumId w:val="99"/>
  </w:num>
  <w:num w:numId="71" w16cid:durableId="1543715428">
    <w:abstractNumId w:val="20"/>
  </w:num>
  <w:num w:numId="72" w16cid:durableId="1435050719">
    <w:abstractNumId w:val="48"/>
  </w:num>
  <w:num w:numId="73" w16cid:durableId="745222162">
    <w:abstractNumId w:val="55"/>
  </w:num>
  <w:num w:numId="74" w16cid:durableId="963510960">
    <w:abstractNumId w:val="66"/>
  </w:num>
  <w:num w:numId="75" w16cid:durableId="224028971">
    <w:abstractNumId w:val="63"/>
  </w:num>
  <w:num w:numId="76" w16cid:durableId="1388995335">
    <w:abstractNumId w:val="50"/>
  </w:num>
  <w:num w:numId="77" w16cid:durableId="222721073">
    <w:abstractNumId w:val="46"/>
  </w:num>
  <w:num w:numId="78" w16cid:durableId="1743991630">
    <w:abstractNumId w:val="42"/>
  </w:num>
  <w:num w:numId="79" w16cid:durableId="1623461694">
    <w:abstractNumId w:val="98"/>
  </w:num>
  <w:num w:numId="80" w16cid:durableId="1423603600">
    <w:abstractNumId w:val="33"/>
  </w:num>
  <w:num w:numId="81" w16cid:durableId="423184614">
    <w:abstractNumId w:val="74"/>
  </w:num>
  <w:num w:numId="82" w16cid:durableId="1894920423">
    <w:abstractNumId w:val="68"/>
  </w:num>
  <w:num w:numId="83" w16cid:durableId="1890727043">
    <w:abstractNumId w:val="36"/>
  </w:num>
  <w:num w:numId="84" w16cid:durableId="1247377634">
    <w:abstractNumId w:val="60"/>
  </w:num>
  <w:num w:numId="85" w16cid:durableId="765157099">
    <w:abstractNumId w:val="19"/>
  </w:num>
  <w:num w:numId="86" w16cid:durableId="571160067">
    <w:abstractNumId w:val="54"/>
  </w:num>
  <w:num w:numId="87" w16cid:durableId="104883230">
    <w:abstractNumId w:val="9"/>
  </w:num>
  <w:num w:numId="88" w16cid:durableId="898369317">
    <w:abstractNumId w:val="64"/>
  </w:num>
  <w:num w:numId="89" w16cid:durableId="17515377">
    <w:abstractNumId w:val="1"/>
  </w:num>
  <w:num w:numId="90" w16cid:durableId="2096046487">
    <w:abstractNumId w:val="7"/>
  </w:num>
  <w:num w:numId="91" w16cid:durableId="755638402">
    <w:abstractNumId w:val="31"/>
  </w:num>
  <w:num w:numId="92" w16cid:durableId="2042438510">
    <w:abstractNumId w:val="82"/>
  </w:num>
  <w:num w:numId="93" w16cid:durableId="2099978739">
    <w:abstractNumId w:val="70"/>
  </w:num>
  <w:num w:numId="94" w16cid:durableId="1370567430">
    <w:abstractNumId w:val="34"/>
  </w:num>
  <w:num w:numId="95" w16cid:durableId="211188272">
    <w:abstractNumId w:val="53"/>
  </w:num>
  <w:num w:numId="96" w16cid:durableId="1318074900">
    <w:abstractNumId w:val="76"/>
  </w:num>
  <w:num w:numId="97" w16cid:durableId="607081330">
    <w:abstractNumId w:val="41"/>
  </w:num>
  <w:num w:numId="98" w16cid:durableId="1483890922">
    <w:abstractNumId w:val="17"/>
  </w:num>
  <w:num w:numId="99" w16cid:durableId="872041801">
    <w:abstractNumId w:val="28"/>
  </w:num>
  <w:num w:numId="100" w16cid:durableId="970597531">
    <w:abstractNumId w:val="79"/>
  </w:num>
  <w:num w:numId="101" w16cid:durableId="992417000">
    <w:abstractNumId w:val="59"/>
  </w:num>
  <w:num w:numId="102" w16cid:durableId="1337341808">
    <w:abstractNumId w:val="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4CD"/>
    <w:rsid w:val="00006E06"/>
    <w:rsid w:val="00006FB2"/>
    <w:rsid w:val="000101E9"/>
    <w:rsid w:val="00073DD2"/>
    <w:rsid w:val="000A562D"/>
    <w:rsid w:val="000C0E37"/>
    <w:rsid w:val="00134E7F"/>
    <w:rsid w:val="0013518A"/>
    <w:rsid w:val="00137BB5"/>
    <w:rsid w:val="00144BE7"/>
    <w:rsid w:val="00172649"/>
    <w:rsid w:val="001B034E"/>
    <w:rsid w:val="001C0671"/>
    <w:rsid w:val="0020171F"/>
    <w:rsid w:val="0020357A"/>
    <w:rsid w:val="00205732"/>
    <w:rsid w:val="002713A4"/>
    <w:rsid w:val="002820C4"/>
    <w:rsid w:val="00291609"/>
    <w:rsid w:val="002A04C1"/>
    <w:rsid w:val="002A318F"/>
    <w:rsid w:val="002B4F78"/>
    <w:rsid w:val="002B7FA9"/>
    <w:rsid w:val="002F7E71"/>
    <w:rsid w:val="00301EC3"/>
    <w:rsid w:val="00305A61"/>
    <w:rsid w:val="00332D66"/>
    <w:rsid w:val="0036166F"/>
    <w:rsid w:val="0037114A"/>
    <w:rsid w:val="003765FB"/>
    <w:rsid w:val="003A66F9"/>
    <w:rsid w:val="003C2D7B"/>
    <w:rsid w:val="003C393F"/>
    <w:rsid w:val="00401761"/>
    <w:rsid w:val="00457ED8"/>
    <w:rsid w:val="00493D39"/>
    <w:rsid w:val="004A7D76"/>
    <w:rsid w:val="004D2B5D"/>
    <w:rsid w:val="004E0F5A"/>
    <w:rsid w:val="00526F91"/>
    <w:rsid w:val="0054276B"/>
    <w:rsid w:val="005533C6"/>
    <w:rsid w:val="0057446A"/>
    <w:rsid w:val="005913E0"/>
    <w:rsid w:val="005A3F16"/>
    <w:rsid w:val="005E2CCA"/>
    <w:rsid w:val="005E5EE0"/>
    <w:rsid w:val="00627FA0"/>
    <w:rsid w:val="0063205C"/>
    <w:rsid w:val="00641379"/>
    <w:rsid w:val="0067196E"/>
    <w:rsid w:val="00693592"/>
    <w:rsid w:val="006A4848"/>
    <w:rsid w:val="006A4860"/>
    <w:rsid w:val="006F5FF2"/>
    <w:rsid w:val="007038E7"/>
    <w:rsid w:val="00756269"/>
    <w:rsid w:val="00776E4B"/>
    <w:rsid w:val="00797B49"/>
    <w:rsid w:val="007B1ECB"/>
    <w:rsid w:val="007C0CCB"/>
    <w:rsid w:val="008041ED"/>
    <w:rsid w:val="008056E0"/>
    <w:rsid w:val="00846198"/>
    <w:rsid w:val="008C0DE7"/>
    <w:rsid w:val="008C2B73"/>
    <w:rsid w:val="008F0380"/>
    <w:rsid w:val="00901140"/>
    <w:rsid w:val="00914DEC"/>
    <w:rsid w:val="0092568A"/>
    <w:rsid w:val="009365D7"/>
    <w:rsid w:val="00972ACB"/>
    <w:rsid w:val="009A6534"/>
    <w:rsid w:val="009A66A8"/>
    <w:rsid w:val="00A459BA"/>
    <w:rsid w:val="00A96F5A"/>
    <w:rsid w:val="00AA0361"/>
    <w:rsid w:val="00B06615"/>
    <w:rsid w:val="00B279A6"/>
    <w:rsid w:val="00B87A6D"/>
    <w:rsid w:val="00BB6A73"/>
    <w:rsid w:val="00BB6C5B"/>
    <w:rsid w:val="00BC2F7B"/>
    <w:rsid w:val="00BC379B"/>
    <w:rsid w:val="00C17E93"/>
    <w:rsid w:val="00C36EE3"/>
    <w:rsid w:val="00C836E4"/>
    <w:rsid w:val="00CB5829"/>
    <w:rsid w:val="00CE6F3C"/>
    <w:rsid w:val="00DC3078"/>
    <w:rsid w:val="00DC642D"/>
    <w:rsid w:val="00DF126C"/>
    <w:rsid w:val="00E04B0B"/>
    <w:rsid w:val="00E076FC"/>
    <w:rsid w:val="00E07B25"/>
    <w:rsid w:val="00E520EE"/>
    <w:rsid w:val="00E64E15"/>
    <w:rsid w:val="00E903E9"/>
    <w:rsid w:val="00EA791D"/>
    <w:rsid w:val="00EB4774"/>
    <w:rsid w:val="00EB7F80"/>
    <w:rsid w:val="00EC2D01"/>
    <w:rsid w:val="00EC6769"/>
    <w:rsid w:val="00F40109"/>
    <w:rsid w:val="00F60730"/>
    <w:rsid w:val="00F622FB"/>
    <w:rsid w:val="00F654F5"/>
    <w:rsid w:val="00F825BB"/>
    <w:rsid w:val="00F83EBC"/>
    <w:rsid w:val="00F924CD"/>
    <w:rsid w:val="00FC6E18"/>
    <w:rsid w:val="00FF15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6868"/>
  <w15:chartTrackingRefBased/>
  <w15:docId w15:val="{1C927193-6555-4788-AB38-08413D95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4CD"/>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F924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24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24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24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24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24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4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4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4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4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24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24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24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24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24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4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4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4CD"/>
    <w:rPr>
      <w:rFonts w:eastAsiaTheme="majorEastAsia" w:cstheme="majorBidi"/>
      <w:color w:val="272727" w:themeColor="text1" w:themeTint="D8"/>
    </w:rPr>
  </w:style>
  <w:style w:type="paragraph" w:styleId="Title">
    <w:name w:val="Title"/>
    <w:basedOn w:val="Normal"/>
    <w:next w:val="Normal"/>
    <w:link w:val="TitleChar"/>
    <w:uiPriority w:val="10"/>
    <w:qFormat/>
    <w:rsid w:val="00F924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4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4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4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4CD"/>
    <w:pPr>
      <w:spacing w:before="160"/>
      <w:jc w:val="center"/>
    </w:pPr>
    <w:rPr>
      <w:i/>
      <w:iCs/>
      <w:color w:val="404040" w:themeColor="text1" w:themeTint="BF"/>
    </w:rPr>
  </w:style>
  <w:style w:type="character" w:customStyle="1" w:styleId="QuoteChar">
    <w:name w:val="Quote Char"/>
    <w:basedOn w:val="DefaultParagraphFont"/>
    <w:link w:val="Quote"/>
    <w:uiPriority w:val="29"/>
    <w:rsid w:val="00F924CD"/>
    <w:rPr>
      <w:i/>
      <w:iCs/>
      <w:color w:val="404040" w:themeColor="text1" w:themeTint="BF"/>
    </w:rPr>
  </w:style>
  <w:style w:type="paragraph" w:styleId="ListParagraph">
    <w:name w:val="List Paragraph"/>
    <w:basedOn w:val="Normal"/>
    <w:uiPriority w:val="1"/>
    <w:qFormat/>
    <w:rsid w:val="00F924CD"/>
    <w:pPr>
      <w:ind w:left="720"/>
      <w:contextualSpacing/>
    </w:pPr>
  </w:style>
  <w:style w:type="character" w:styleId="IntenseEmphasis">
    <w:name w:val="Intense Emphasis"/>
    <w:basedOn w:val="DefaultParagraphFont"/>
    <w:uiPriority w:val="21"/>
    <w:qFormat/>
    <w:rsid w:val="00F924CD"/>
    <w:rPr>
      <w:i/>
      <w:iCs/>
      <w:color w:val="2F5496" w:themeColor="accent1" w:themeShade="BF"/>
    </w:rPr>
  </w:style>
  <w:style w:type="paragraph" w:styleId="IntenseQuote">
    <w:name w:val="Intense Quote"/>
    <w:basedOn w:val="Normal"/>
    <w:next w:val="Normal"/>
    <w:link w:val="IntenseQuoteChar"/>
    <w:uiPriority w:val="30"/>
    <w:qFormat/>
    <w:rsid w:val="00F924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24CD"/>
    <w:rPr>
      <w:i/>
      <w:iCs/>
      <w:color w:val="2F5496" w:themeColor="accent1" w:themeShade="BF"/>
    </w:rPr>
  </w:style>
  <w:style w:type="character" w:styleId="IntenseReference">
    <w:name w:val="Intense Reference"/>
    <w:basedOn w:val="DefaultParagraphFont"/>
    <w:uiPriority w:val="32"/>
    <w:qFormat/>
    <w:rsid w:val="00F924CD"/>
    <w:rPr>
      <w:b/>
      <w:bCs/>
      <w:smallCaps/>
      <w:color w:val="2F5496" w:themeColor="accent1" w:themeShade="BF"/>
      <w:spacing w:val="5"/>
    </w:rPr>
  </w:style>
  <w:style w:type="table" w:styleId="TableGrid">
    <w:name w:val="Table Grid"/>
    <w:basedOn w:val="TableNormal"/>
    <w:uiPriority w:val="59"/>
    <w:rsid w:val="00F924CD"/>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24CD"/>
    <w:rPr>
      <w:color w:val="0563C1" w:themeColor="hyperlink"/>
      <w:u w:val="single"/>
    </w:rPr>
  </w:style>
  <w:style w:type="paragraph" w:styleId="Footer">
    <w:name w:val="footer"/>
    <w:basedOn w:val="Normal"/>
    <w:link w:val="FooterChar"/>
    <w:uiPriority w:val="99"/>
    <w:unhideWhenUsed/>
    <w:rsid w:val="00F924CD"/>
    <w:pPr>
      <w:tabs>
        <w:tab w:val="center" w:pos="4680"/>
        <w:tab w:val="right" w:pos="9360"/>
      </w:tabs>
    </w:pPr>
  </w:style>
  <w:style w:type="character" w:customStyle="1" w:styleId="FooterChar">
    <w:name w:val="Footer Char"/>
    <w:basedOn w:val="DefaultParagraphFont"/>
    <w:link w:val="Footer"/>
    <w:uiPriority w:val="99"/>
    <w:rsid w:val="00F924CD"/>
    <w:rPr>
      <w:rFonts w:ascii="Times New Roman" w:eastAsia="Times New Roman" w:hAnsi="Times New Roman" w:cs="Times New Roman"/>
      <w:kern w:val="0"/>
      <w:sz w:val="20"/>
      <w:szCs w:val="20"/>
      <w:lang w:val="en-US"/>
      <w14:ligatures w14:val="none"/>
    </w:rPr>
  </w:style>
  <w:style w:type="paragraph" w:styleId="BodyText">
    <w:name w:val="Body Text"/>
    <w:basedOn w:val="Normal"/>
    <w:link w:val="BodyTextChar"/>
    <w:uiPriority w:val="1"/>
    <w:qFormat/>
    <w:rsid w:val="00F924CD"/>
    <w:pPr>
      <w:widowControl w:val="0"/>
      <w:autoSpaceDE w:val="0"/>
      <w:autoSpaceDN w:val="0"/>
      <w:ind w:left="709"/>
    </w:pPr>
    <w:rPr>
      <w:rFonts w:ascii="Cambria" w:eastAsia="Cambria" w:hAnsi="Cambria" w:cs="Cambria"/>
      <w:sz w:val="24"/>
      <w:szCs w:val="24"/>
      <w:lang w:val="id"/>
    </w:rPr>
  </w:style>
  <w:style w:type="character" w:customStyle="1" w:styleId="BodyTextChar">
    <w:name w:val="Body Text Char"/>
    <w:basedOn w:val="DefaultParagraphFont"/>
    <w:link w:val="BodyText"/>
    <w:uiPriority w:val="1"/>
    <w:rsid w:val="00F924CD"/>
    <w:rPr>
      <w:rFonts w:ascii="Cambria" w:eastAsia="Cambria" w:hAnsi="Cambria" w:cs="Cambria"/>
      <w:kern w:val="0"/>
      <w:lang w:val="id"/>
      <w14:ligatures w14:val="none"/>
    </w:rPr>
  </w:style>
  <w:style w:type="paragraph" w:styleId="Header">
    <w:name w:val="header"/>
    <w:basedOn w:val="Normal"/>
    <w:link w:val="HeaderChar"/>
    <w:uiPriority w:val="99"/>
    <w:unhideWhenUsed/>
    <w:rsid w:val="00F924CD"/>
    <w:pPr>
      <w:tabs>
        <w:tab w:val="center" w:pos="4513"/>
        <w:tab w:val="right" w:pos="9026"/>
      </w:tabs>
    </w:pPr>
  </w:style>
  <w:style w:type="character" w:customStyle="1" w:styleId="HeaderChar">
    <w:name w:val="Header Char"/>
    <w:basedOn w:val="DefaultParagraphFont"/>
    <w:link w:val="Header"/>
    <w:uiPriority w:val="99"/>
    <w:rsid w:val="00F924CD"/>
    <w:rPr>
      <w:rFonts w:ascii="Times New Roman" w:eastAsia="Times New Roman" w:hAnsi="Times New Roman" w:cs="Times New Roman"/>
      <w:kern w:val="0"/>
      <w:sz w:val="20"/>
      <w:szCs w:val="20"/>
      <w:lang w:val="en-US"/>
      <w14:ligatures w14:val="none"/>
    </w:rPr>
  </w:style>
  <w:style w:type="paragraph" w:styleId="BodyText2">
    <w:name w:val="Body Text 2"/>
    <w:basedOn w:val="Normal"/>
    <w:link w:val="BodyText2Char"/>
    <w:uiPriority w:val="99"/>
    <w:unhideWhenUsed/>
    <w:rsid w:val="003C2D7B"/>
    <w:pPr>
      <w:spacing w:after="120" w:line="480" w:lineRule="auto"/>
    </w:pPr>
    <w:rPr>
      <w:rFonts w:cstheme="minorBidi"/>
      <w:sz w:val="22"/>
      <w:szCs w:val="22"/>
    </w:rPr>
  </w:style>
  <w:style w:type="character" w:customStyle="1" w:styleId="BodyText2Char">
    <w:name w:val="Body Text 2 Char"/>
    <w:basedOn w:val="DefaultParagraphFont"/>
    <w:link w:val="BodyText2"/>
    <w:uiPriority w:val="99"/>
    <w:rsid w:val="003C2D7B"/>
    <w:rPr>
      <w:rFonts w:ascii="Times New Roman" w:eastAsia="Times New Roman" w:hAnsi="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688</TotalTime>
  <Pages>75</Pages>
  <Words>17731</Words>
  <Characters>101071</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widi yanti</dc:creator>
  <cp:keywords/>
  <dc:description/>
  <cp:lastModifiedBy>inspektorat sumedang</cp:lastModifiedBy>
  <cp:revision>3</cp:revision>
  <dcterms:created xsi:type="dcterms:W3CDTF">2026-07-02T04:09:00Z</dcterms:created>
  <dcterms:modified xsi:type="dcterms:W3CDTF">2026-08-04T03:37:00Z</dcterms:modified>
</cp:coreProperties>
</file>