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F57EF" w14:textId="23276263" w:rsidR="000A097F" w:rsidRPr="007B2C0D" w:rsidRDefault="00094B7A" w:rsidP="00B65DCC">
      <w:pPr>
        <w:pStyle w:val="Heading1"/>
        <w:spacing w:before="0" w:after="0"/>
        <w:jc w:val="center"/>
        <w:rPr>
          <w:rFonts w:ascii="Bookman Old Style" w:hAnsi="Bookman Old Style"/>
          <w:b/>
          <w:bCs/>
          <w:color w:val="000000" w:themeColor="text1"/>
          <w:sz w:val="22"/>
          <w:szCs w:val="22"/>
        </w:rPr>
      </w:pPr>
      <w:bookmarkStart w:id="0" w:name="_Toc206144358"/>
      <w:r>
        <w:rPr>
          <w:rFonts w:ascii="Bookman Old Style" w:hAnsi="Bookman Old Style"/>
          <w:b/>
          <w:bCs/>
          <w:color w:val="000000" w:themeColor="text1"/>
          <w:sz w:val="22"/>
          <w:szCs w:val="22"/>
        </w:rPr>
        <w:t>K</w:t>
      </w:r>
      <w:r w:rsidR="000A097F" w:rsidRPr="007B2C0D">
        <w:rPr>
          <w:rFonts w:ascii="Bookman Old Style" w:hAnsi="Bookman Old Style"/>
          <w:b/>
          <w:bCs/>
          <w:color w:val="000000" w:themeColor="text1"/>
          <w:sz w:val="22"/>
          <w:szCs w:val="22"/>
        </w:rPr>
        <w:t>ATA PENGANTAR</w:t>
      </w:r>
      <w:bookmarkEnd w:id="0"/>
    </w:p>
    <w:p w14:paraId="09F6A17E" w14:textId="77777777" w:rsidR="000A097F" w:rsidRPr="007B2C0D" w:rsidRDefault="000A097F" w:rsidP="00B65DCC">
      <w:pPr>
        <w:spacing w:after="0"/>
        <w:jc w:val="both"/>
        <w:rPr>
          <w:rFonts w:ascii="Bookman Old Style" w:hAnsi="Bookman Old Style"/>
        </w:rPr>
      </w:pPr>
    </w:p>
    <w:p w14:paraId="798560BF" w14:textId="3B77C75E" w:rsidR="00E2218F" w:rsidRPr="009821CC" w:rsidRDefault="0093088F" w:rsidP="0093088F">
      <w:pPr>
        <w:spacing w:before="120" w:after="0" w:line="240" w:lineRule="auto"/>
        <w:ind w:firstLine="851"/>
        <w:jc w:val="both"/>
        <w:rPr>
          <w:rFonts w:ascii="Bookman Old Style" w:hAnsi="Bookman Old Style"/>
          <w:sz w:val="24"/>
          <w:szCs w:val="24"/>
        </w:rPr>
      </w:pPr>
      <w:r>
        <w:rPr>
          <w:rFonts w:ascii="Bookman Old Style" w:hAnsi="Bookman Old Style"/>
          <w:sz w:val="24"/>
          <w:szCs w:val="24"/>
        </w:rPr>
        <w:t>P</w:t>
      </w:r>
      <w:r w:rsidR="00E2218F" w:rsidRPr="009821CC">
        <w:rPr>
          <w:rFonts w:ascii="Bookman Old Style" w:hAnsi="Bookman Old Style"/>
          <w:sz w:val="24"/>
          <w:szCs w:val="24"/>
        </w:rPr>
        <w:t xml:space="preserve">uji syukur kita panjatkan ke hadirat Tuhan Yang Maha Esa, atas limpahan rahmat dan karunia-Nya sehingga dokumen Rencana Strategis Kecamatan </w:t>
      </w:r>
      <w:r w:rsidR="00336579">
        <w:rPr>
          <w:rFonts w:ascii="Bookman Old Style" w:hAnsi="Bookman Old Style"/>
          <w:sz w:val="24"/>
          <w:szCs w:val="24"/>
        </w:rPr>
        <w:t>Cisitu</w:t>
      </w:r>
      <w:r w:rsidR="00E2218F" w:rsidRPr="009821CC">
        <w:rPr>
          <w:rFonts w:ascii="Bookman Old Style" w:hAnsi="Bookman Old Style"/>
          <w:sz w:val="24"/>
          <w:szCs w:val="24"/>
        </w:rPr>
        <w:t xml:space="preserve"> Tahun 2025–2029 dapat disusun dan diselesaikan dengan baik. Dokumen ini merupakan salah satu instrumen perencanaan yang sangat penting dalam rangka mengarahkan penyelenggaraan pemerintahan, pembangunan, dan pelayanan kepada masyarakat di Kecamatan </w:t>
      </w:r>
      <w:r w:rsidR="00336579">
        <w:rPr>
          <w:rFonts w:ascii="Bookman Old Style" w:hAnsi="Bookman Old Style"/>
          <w:sz w:val="24"/>
          <w:szCs w:val="24"/>
        </w:rPr>
        <w:t>Cisitu</w:t>
      </w:r>
      <w:r w:rsidR="00E2218F" w:rsidRPr="009821CC">
        <w:rPr>
          <w:rFonts w:ascii="Bookman Old Style" w:hAnsi="Bookman Old Style"/>
          <w:sz w:val="24"/>
          <w:szCs w:val="24"/>
        </w:rPr>
        <w:t xml:space="preserve"> selama lima tahun ke depan.</w:t>
      </w:r>
    </w:p>
    <w:p w14:paraId="0CDD8942" w14:textId="77777777" w:rsidR="00E2218F" w:rsidRPr="009821CC" w:rsidRDefault="00E2218F" w:rsidP="00015A4C">
      <w:pPr>
        <w:spacing w:before="120" w:after="0" w:line="240" w:lineRule="auto"/>
        <w:ind w:firstLine="851"/>
        <w:jc w:val="both"/>
        <w:rPr>
          <w:rFonts w:ascii="Bookman Old Style" w:hAnsi="Bookman Old Style"/>
          <w:sz w:val="24"/>
          <w:szCs w:val="24"/>
        </w:rPr>
      </w:pPr>
      <w:r w:rsidRPr="009821CC">
        <w:rPr>
          <w:rFonts w:ascii="Bookman Old Style" w:hAnsi="Bookman Old Style"/>
          <w:sz w:val="24"/>
          <w:szCs w:val="24"/>
        </w:rPr>
        <w:t>Rencana Strategis ini disusun sebagai penjabaran dari Rencana Pembangunan Jangka Menengah Daerah (RPJMD) Kabupaten Sumedang Tahun 2024–2029, serta memperhatikan arah kebijakan nasional dan provinsi, Norma, Standar, Prosedur dan Kriteria (NSPK), serta kebutuhan dan aspirasi masyarakat yang berkembang di tingkat lokal. Penyusunan dokumen ini juga melibatkan berbagai pemangku kepentingan guna memastikan perencanaan yang inklusif, partisipatif, dan responsif terhadap kondisi riil di lapangan.</w:t>
      </w:r>
    </w:p>
    <w:p w14:paraId="29E764D9" w14:textId="6F63E604" w:rsidR="00E2218F" w:rsidRPr="009821CC" w:rsidRDefault="00E2218F" w:rsidP="00015A4C">
      <w:pPr>
        <w:spacing w:before="120" w:after="0" w:line="240" w:lineRule="auto"/>
        <w:ind w:firstLine="851"/>
        <w:jc w:val="both"/>
        <w:rPr>
          <w:rFonts w:ascii="Bookman Old Style" w:hAnsi="Bookman Old Style"/>
          <w:sz w:val="24"/>
          <w:szCs w:val="24"/>
        </w:rPr>
      </w:pPr>
      <w:r w:rsidRPr="009821CC">
        <w:rPr>
          <w:rFonts w:ascii="Bookman Old Style" w:hAnsi="Bookman Old Style"/>
          <w:sz w:val="24"/>
          <w:szCs w:val="24"/>
        </w:rPr>
        <w:t xml:space="preserve">Dokumen ini memuat visi, misi, tujuan, sasaran, strategi, arah kebijakan, program, kegiatan, hingga indikator kinerja yang akan menjadi acuan dalam penyelenggaraan pemerintahan di Kecamatan </w:t>
      </w:r>
      <w:r w:rsidR="00336579">
        <w:rPr>
          <w:rFonts w:ascii="Bookman Old Style" w:hAnsi="Bookman Old Style"/>
          <w:sz w:val="24"/>
          <w:szCs w:val="24"/>
        </w:rPr>
        <w:t>Cisitu</w:t>
      </w:r>
      <w:r w:rsidRPr="009821CC">
        <w:rPr>
          <w:rFonts w:ascii="Bookman Old Style" w:hAnsi="Bookman Old Style"/>
          <w:sz w:val="24"/>
          <w:szCs w:val="24"/>
        </w:rPr>
        <w:t>. Fokus utama diarahkan pada peningkatan kualitas pelayanan publik, penguatan akuntabilitas kinerja, transparansi dalam perencanaan, serta pelibatan aktif masyarakat dalam proses pembangunan.</w:t>
      </w:r>
    </w:p>
    <w:p w14:paraId="2D149154" w14:textId="77777777" w:rsidR="00E2218F" w:rsidRPr="009821CC" w:rsidRDefault="00E2218F" w:rsidP="00015A4C">
      <w:pPr>
        <w:spacing w:before="120" w:after="0" w:line="240" w:lineRule="auto"/>
        <w:ind w:firstLine="851"/>
        <w:jc w:val="both"/>
        <w:rPr>
          <w:rFonts w:ascii="Bookman Old Style" w:hAnsi="Bookman Old Style"/>
          <w:sz w:val="24"/>
          <w:szCs w:val="24"/>
        </w:rPr>
      </w:pPr>
      <w:r w:rsidRPr="009821CC">
        <w:rPr>
          <w:rFonts w:ascii="Bookman Old Style" w:hAnsi="Bookman Old Style"/>
          <w:sz w:val="24"/>
          <w:szCs w:val="24"/>
        </w:rPr>
        <w:t>Kami menyadari bahwa penyusunan dokumen ini tidak lepas dari berbagai keterbatasan dan tantangan. Oleh karena itu, kami menyampaikan terima kasih dan apresiasi yang setinggi-tingginya kepada seluruh pihak yang telah memberikan kontribusi, masukan, serta dukungan dalam proses penyusunan Rencana Strategis ini.</w:t>
      </w:r>
    </w:p>
    <w:p w14:paraId="09181BB6" w14:textId="424C9DC0" w:rsidR="00E2218F" w:rsidRPr="009821CC" w:rsidRDefault="00E2218F" w:rsidP="00015A4C">
      <w:pPr>
        <w:spacing w:before="120" w:after="0" w:line="240" w:lineRule="auto"/>
        <w:ind w:firstLine="851"/>
        <w:jc w:val="both"/>
        <w:rPr>
          <w:rFonts w:ascii="Bookman Old Style" w:hAnsi="Bookman Old Style"/>
          <w:sz w:val="24"/>
          <w:szCs w:val="24"/>
        </w:rPr>
      </w:pPr>
      <w:r w:rsidRPr="009821CC">
        <w:rPr>
          <w:rFonts w:ascii="Bookman Old Style" w:hAnsi="Bookman Old Style"/>
          <w:sz w:val="24"/>
          <w:szCs w:val="24"/>
        </w:rPr>
        <w:t xml:space="preserve">Harapan kami, dokumen ini dapat menjadi pedoman kerja yang strategis dan operasional bagi seluruh aparatur Kecamatan </w:t>
      </w:r>
      <w:r w:rsidR="00336579">
        <w:rPr>
          <w:rFonts w:ascii="Bookman Old Style" w:hAnsi="Bookman Old Style"/>
          <w:sz w:val="24"/>
          <w:szCs w:val="24"/>
        </w:rPr>
        <w:t>Cisitu</w:t>
      </w:r>
      <w:r w:rsidRPr="009821CC">
        <w:rPr>
          <w:rFonts w:ascii="Bookman Old Style" w:hAnsi="Bookman Old Style"/>
          <w:sz w:val="24"/>
          <w:szCs w:val="24"/>
        </w:rPr>
        <w:t>, serta menjadi acuan bersama dalam mendorong pelayanan yang lebih baik, pemerintahan yang lebih adaptif, dan pembangunan yang lebih partisipatif. Kami juga membuka ruang evaluasi dan pembaruan secara berkala sebagai bagian dari upaya perbaikan berkelanjutan menuju tata kelola pemerintahan yang lebih baik.</w:t>
      </w:r>
    </w:p>
    <w:p w14:paraId="61E37F79" w14:textId="65D8B273" w:rsidR="0012244F" w:rsidRDefault="00E2218F" w:rsidP="00015A4C">
      <w:pPr>
        <w:spacing w:before="120" w:after="0" w:line="240" w:lineRule="auto"/>
        <w:ind w:firstLine="851"/>
        <w:jc w:val="both"/>
        <w:rPr>
          <w:rFonts w:ascii="Bookman Old Style" w:hAnsi="Bookman Old Style"/>
          <w:sz w:val="24"/>
          <w:szCs w:val="24"/>
        </w:rPr>
      </w:pPr>
      <w:r w:rsidRPr="009821CC">
        <w:rPr>
          <w:rFonts w:ascii="Bookman Old Style" w:hAnsi="Bookman Old Style"/>
          <w:sz w:val="24"/>
          <w:szCs w:val="24"/>
        </w:rPr>
        <w:t xml:space="preserve">Semoga Rencana Strategis ini dapat memberikan manfaat nyata bagi seluruh lapisan masyarakat dan menjadi bagian dari upaya mewujudkan Kecamatan </w:t>
      </w:r>
      <w:r w:rsidR="00336579">
        <w:rPr>
          <w:rFonts w:ascii="Bookman Old Style" w:hAnsi="Bookman Old Style"/>
          <w:sz w:val="24"/>
          <w:szCs w:val="24"/>
        </w:rPr>
        <w:t>Cisitu</w:t>
      </w:r>
      <w:r w:rsidRPr="009821CC">
        <w:rPr>
          <w:rFonts w:ascii="Bookman Old Style" w:hAnsi="Bookman Old Style"/>
          <w:sz w:val="24"/>
          <w:szCs w:val="24"/>
        </w:rPr>
        <w:t xml:space="preserve"> yang lebih maju, responsif, dan berdaya saing dalam mendukung pencapaian visi pembangunan Kabupaten Sumedang.</w:t>
      </w:r>
    </w:p>
    <w:p w14:paraId="4AE01606" w14:textId="77777777" w:rsidR="00015A4C" w:rsidRPr="00094B7A" w:rsidRDefault="00015A4C" w:rsidP="00015A4C">
      <w:pPr>
        <w:spacing w:before="120" w:after="0" w:line="240" w:lineRule="auto"/>
        <w:ind w:firstLine="851"/>
        <w:jc w:val="both"/>
        <w:rPr>
          <w:rFonts w:ascii="Bookman Old Style" w:hAnsi="Bookman Old Style"/>
          <w:sz w:val="24"/>
          <w:szCs w:val="24"/>
        </w:rPr>
      </w:pPr>
    </w:p>
    <w:tbl>
      <w:tblPr>
        <w:tblStyle w:val="TableGrid"/>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tblGrid>
      <w:tr w:rsidR="0012244F" w:rsidRPr="007B2C0D" w14:paraId="57CE2770" w14:textId="77777777" w:rsidTr="001D3870">
        <w:tc>
          <w:tcPr>
            <w:tcW w:w="5238" w:type="dxa"/>
          </w:tcPr>
          <w:p w14:paraId="236B8B4E" w14:textId="6946CACE" w:rsidR="0012244F" w:rsidRDefault="0012244F" w:rsidP="001A017D">
            <w:pPr>
              <w:jc w:val="center"/>
              <w:rPr>
                <w:rFonts w:ascii="Bookman Old Style" w:hAnsi="Bookman Old Style"/>
                <w:sz w:val="24"/>
                <w:szCs w:val="24"/>
              </w:rPr>
            </w:pPr>
            <w:r w:rsidRPr="00015A4C">
              <w:rPr>
                <w:rFonts w:ascii="Bookman Old Style" w:hAnsi="Bookman Old Style"/>
                <w:sz w:val="24"/>
                <w:szCs w:val="24"/>
              </w:rPr>
              <w:t>Sumedang,</w:t>
            </w:r>
            <w:r w:rsidR="004116C8">
              <w:rPr>
                <w:rFonts w:ascii="Bookman Old Style" w:hAnsi="Bookman Old Style"/>
                <w:sz w:val="24"/>
                <w:szCs w:val="24"/>
              </w:rPr>
              <w:t xml:space="preserve"> 18 September</w:t>
            </w:r>
            <w:r w:rsidR="008C41D6" w:rsidRPr="00015A4C">
              <w:rPr>
                <w:rFonts w:ascii="Bookman Old Style" w:hAnsi="Bookman Old Style"/>
                <w:sz w:val="24"/>
                <w:szCs w:val="24"/>
              </w:rPr>
              <w:t xml:space="preserve"> 2025</w:t>
            </w:r>
          </w:p>
          <w:p w14:paraId="44A5489B" w14:textId="77777777" w:rsidR="001A017D" w:rsidRDefault="001A017D" w:rsidP="001A017D">
            <w:pPr>
              <w:jc w:val="center"/>
              <w:rPr>
                <w:rFonts w:ascii="Bookman Old Style" w:hAnsi="Bookman Old Style"/>
                <w:sz w:val="24"/>
                <w:szCs w:val="24"/>
              </w:rPr>
            </w:pPr>
            <w:r>
              <w:rPr>
                <w:rFonts w:ascii="Bookman Old Style" w:hAnsi="Bookman Old Style"/>
                <w:sz w:val="24"/>
                <w:szCs w:val="24"/>
              </w:rPr>
              <w:t>CAMAT CISITU</w:t>
            </w:r>
          </w:p>
          <w:p w14:paraId="739DCBCC" w14:textId="77777777" w:rsidR="001A017D" w:rsidRDefault="001A017D" w:rsidP="001A017D">
            <w:pPr>
              <w:jc w:val="center"/>
              <w:rPr>
                <w:rFonts w:ascii="Bookman Old Style" w:hAnsi="Bookman Old Style"/>
                <w:sz w:val="24"/>
                <w:szCs w:val="24"/>
              </w:rPr>
            </w:pPr>
          </w:p>
          <w:p w14:paraId="29907C17" w14:textId="77777777" w:rsidR="001A017D" w:rsidRDefault="001A017D" w:rsidP="001A017D">
            <w:pPr>
              <w:jc w:val="center"/>
              <w:rPr>
                <w:rFonts w:ascii="Bookman Old Style" w:hAnsi="Bookman Old Style"/>
                <w:sz w:val="24"/>
                <w:szCs w:val="24"/>
              </w:rPr>
            </w:pPr>
          </w:p>
          <w:p w14:paraId="28182375" w14:textId="77777777" w:rsidR="001A017D" w:rsidRDefault="001A017D" w:rsidP="001A017D">
            <w:pPr>
              <w:jc w:val="center"/>
              <w:rPr>
                <w:rFonts w:ascii="Bookman Old Style" w:hAnsi="Bookman Old Style"/>
                <w:sz w:val="24"/>
                <w:szCs w:val="24"/>
              </w:rPr>
            </w:pPr>
          </w:p>
          <w:p w14:paraId="670880EA" w14:textId="737D9A80" w:rsidR="001A017D" w:rsidRPr="003F42F8" w:rsidRDefault="001A017D" w:rsidP="001A017D">
            <w:pPr>
              <w:jc w:val="center"/>
              <w:rPr>
                <w:rFonts w:ascii="Bookman Old Style" w:hAnsi="Bookman Old Style"/>
                <w:b/>
                <w:lang w:val="en-US"/>
              </w:rPr>
            </w:pPr>
            <w:r>
              <w:rPr>
                <w:rFonts w:ascii="Bookman Old Style" w:hAnsi="Bookman Old Style"/>
                <w:b/>
                <w:u w:val="single"/>
                <w:lang w:val="en-US"/>
              </w:rPr>
              <w:t>H. EDI WAHYU, S.IP.</w:t>
            </w:r>
            <w:r w:rsidRPr="003F42F8">
              <w:rPr>
                <w:rFonts w:ascii="Bookman Old Style" w:hAnsi="Bookman Old Style"/>
                <w:b/>
                <w:u w:val="single"/>
                <w:lang w:val="en-US"/>
              </w:rPr>
              <w:t xml:space="preserve">, </w:t>
            </w:r>
            <w:proofErr w:type="spellStart"/>
            <w:proofErr w:type="gramStart"/>
            <w:r w:rsidRPr="003F42F8">
              <w:rPr>
                <w:rFonts w:ascii="Bookman Old Style" w:hAnsi="Bookman Old Style"/>
                <w:b/>
                <w:u w:val="single"/>
                <w:lang w:val="en-US"/>
              </w:rPr>
              <w:t>M.Si</w:t>
            </w:r>
            <w:proofErr w:type="spellEnd"/>
            <w:proofErr w:type="gramEnd"/>
          </w:p>
          <w:p w14:paraId="1810CE7C" w14:textId="349D269F" w:rsidR="0012244F" w:rsidRPr="00015A4C" w:rsidRDefault="001A017D" w:rsidP="001A017D">
            <w:pPr>
              <w:jc w:val="center"/>
              <w:rPr>
                <w:rFonts w:ascii="Bookman Old Style" w:hAnsi="Bookman Old Style"/>
                <w:sz w:val="24"/>
                <w:szCs w:val="24"/>
              </w:rPr>
            </w:pPr>
            <w:r w:rsidRPr="003F42F8">
              <w:rPr>
                <w:rFonts w:ascii="Bookman Old Style" w:hAnsi="Bookman Old Style"/>
              </w:rPr>
              <w:t>NIP.</w:t>
            </w:r>
            <w:r w:rsidRPr="003F42F8">
              <w:rPr>
                <w:rFonts w:ascii="Bookman Old Style" w:hAnsi="Bookman Old Style"/>
                <w:lang w:val="en-US"/>
              </w:rPr>
              <w:t>19680817 1988091001</w:t>
            </w:r>
          </w:p>
        </w:tc>
      </w:tr>
    </w:tbl>
    <w:p w14:paraId="27063F38" w14:textId="3B40BC5C" w:rsidR="0012244F" w:rsidRPr="007B2C0D" w:rsidRDefault="0012244F" w:rsidP="00B65DCC">
      <w:pPr>
        <w:spacing w:after="0"/>
        <w:ind w:firstLine="851"/>
        <w:jc w:val="both"/>
        <w:rPr>
          <w:rFonts w:ascii="Bookman Old Style" w:hAnsi="Bookman Old Style"/>
        </w:rPr>
        <w:sectPr w:rsidR="0012244F" w:rsidRPr="007B2C0D" w:rsidSect="00A30255">
          <w:footerReference w:type="default" r:id="rId8"/>
          <w:pgSz w:w="12189" w:h="18709" w:code="10000"/>
          <w:pgMar w:top="1701" w:right="1701" w:bottom="1701" w:left="2268" w:header="709" w:footer="709" w:gutter="0"/>
          <w:pgNumType w:fmt="lowerRoman" w:start="1"/>
          <w:cols w:space="708"/>
          <w:docGrid w:linePitch="360"/>
        </w:sectPr>
      </w:pPr>
    </w:p>
    <w:p w14:paraId="2DA732E8" w14:textId="6CA8F4CA" w:rsidR="00A30676" w:rsidRPr="004535D0" w:rsidRDefault="00A30676" w:rsidP="00B65DCC">
      <w:pPr>
        <w:pStyle w:val="Heading1"/>
        <w:spacing w:before="0" w:after="0"/>
        <w:jc w:val="center"/>
        <w:rPr>
          <w:rFonts w:ascii="Bookman Old Style" w:hAnsi="Bookman Old Style"/>
          <w:b/>
          <w:bCs/>
          <w:color w:val="auto"/>
          <w:sz w:val="24"/>
          <w:szCs w:val="24"/>
        </w:rPr>
      </w:pPr>
      <w:bookmarkStart w:id="1" w:name="_Toc206144359"/>
      <w:r w:rsidRPr="007B2C0D">
        <w:rPr>
          <w:rFonts w:ascii="Bookman Old Style" w:hAnsi="Bookman Old Style"/>
          <w:b/>
          <w:bCs/>
          <w:color w:val="auto"/>
          <w:sz w:val="24"/>
          <w:szCs w:val="24"/>
        </w:rPr>
        <w:lastRenderedPageBreak/>
        <w:t>DAFTAR ISI</w:t>
      </w:r>
      <w:bookmarkEnd w:id="1"/>
    </w:p>
    <w:p w14:paraId="1FBAC4B3" w14:textId="77777777" w:rsidR="00A30676" w:rsidRPr="007B2C0D" w:rsidRDefault="00A30676" w:rsidP="00B65DCC">
      <w:pPr>
        <w:spacing w:after="0"/>
        <w:rPr>
          <w:rFonts w:ascii="Bookman Old Style" w:hAnsi="Bookman Old Style"/>
        </w:rPr>
      </w:pPr>
    </w:p>
    <w:sdt>
      <w:sdtPr>
        <w:rPr>
          <w:rFonts w:ascii="Bookman Old Style" w:eastAsiaTheme="minorHAnsi" w:hAnsi="Bookman Old Style" w:cstheme="minorBidi"/>
          <w:color w:val="auto"/>
          <w:kern w:val="2"/>
          <w:sz w:val="22"/>
          <w:szCs w:val="22"/>
          <w:lang w:val="id-ID"/>
          <w14:ligatures w14:val="standardContextual"/>
        </w:rPr>
        <w:id w:val="-2118900742"/>
        <w:docPartObj>
          <w:docPartGallery w:val="Table of Contents"/>
          <w:docPartUnique/>
        </w:docPartObj>
      </w:sdtPr>
      <w:sdtEndPr>
        <w:rPr>
          <w:noProof/>
          <w:sz w:val="24"/>
          <w:szCs w:val="24"/>
        </w:rPr>
      </w:sdtEndPr>
      <w:sdtContent>
        <w:p w14:paraId="6D1BA582" w14:textId="37A59A7F" w:rsidR="00A30676" w:rsidRPr="007B2C0D" w:rsidRDefault="00A30676" w:rsidP="00B65DCC">
          <w:pPr>
            <w:pStyle w:val="TOCHeading"/>
            <w:spacing w:before="0"/>
            <w:rPr>
              <w:rFonts w:ascii="Bookman Old Style" w:hAnsi="Bookman Old Style"/>
            </w:rPr>
          </w:pPr>
        </w:p>
        <w:p w14:paraId="356598BB" w14:textId="3E182D38" w:rsidR="004535D0" w:rsidRPr="00EA7A93" w:rsidRDefault="00A30676" w:rsidP="00B65DCC">
          <w:pPr>
            <w:pStyle w:val="TOC1"/>
            <w:tabs>
              <w:tab w:val="right" w:leader="dot" w:pos="8210"/>
            </w:tabs>
            <w:spacing w:after="0"/>
            <w:rPr>
              <w:rFonts w:ascii="Bookman Old Style" w:eastAsiaTheme="minorEastAsia" w:hAnsi="Bookman Old Style"/>
              <w:noProof/>
              <w:kern w:val="0"/>
              <w:sz w:val="24"/>
              <w:szCs w:val="24"/>
              <w:lang w:eastAsia="id-ID"/>
              <w14:ligatures w14:val="none"/>
            </w:rPr>
          </w:pPr>
          <w:r w:rsidRPr="00EA7A93">
            <w:rPr>
              <w:rFonts w:ascii="Bookman Old Style" w:hAnsi="Bookman Old Style"/>
              <w:sz w:val="24"/>
              <w:szCs w:val="24"/>
            </w:rPr>
            <w:fldChar w:fldCharType="begin"/>
          </w:r>
          <w:r w:rsidRPr="00EA7A93">
            <w:rPr>
              <w:rFonts w:ascii="Bookman Old Style" w:hAnsi="Bookman Old Style"/>
              <w:sz w:val="24"/>
              <w:szCs w:val="24"/>
            </w:rPr>
            <w:instrText xml:space="preserve"> TOC \o "1-3" \h \z \u </w:instrText>
          </w:r>
          <w:r w:rsidRPr="00EA7A93">
            <w:rPr>
              <w:rFonts w:ascii="Bookman Old Style" w:hAnsi="Bookman Old Style"/>
              <w:sz w:val="24"/>
              <w:szCs w:val="24"/>
            </w:rPr>
            <w:fldChar w:fldCharType="separate"/>
          </w:r>
          <w:hyperlink w:anchor="_Toc206144358" w:history="1">
            <w:r w:rsidR="004535D0" w:rsidRPr="00EA7A93">
              <w:rPr>
                <w:rStyle w:val="Hyperlink"/>
                <w:rFonts w:ascii="Bookman Old Style" w:hAnsi="Bookman Old Style"/>
                <w:noProof/>
                <w:sz w:val="24"/>
                <w:szCs w:val="24"/>
              </w:rPr>
              <w:t>KATA PENGANTAR</w:t>
            </w:r>
            <w:r w:rsidR="004535D0" w:rsidRPr="00EA7A93">
              <w:rPr>
                <w:rFonts w:ascii="Bookman Old Style" w:hAnsi="Bookman Old Style"/>
                <w:noProof/>
                <w:webHidden/>
                <w:sz w:val="24"/>
                <w:szCs w:val="24"/>
              </w:rPr>
              <w:tab/>
            </w:r>
            <w:r w:rsidR="004535D0" w:rsidRPr="00EA7A93">
              <w:rPr>
                <w:rFonts w:ascii="Bookman Old Style" w:hAnsi="Bookman Old Style"/>
                <w:noProof/>
                <w:webHidden/>
                <w:sz w:val="24"/>
                <w:szCs w:val="24"/>
              </w:rPr>
              <w:fldChar w:fldCharType="begin"/>
            </w:r>
            <w:r w:rsidR="004535D0" w:rsidRPr="00EA7A93">
              <w:rPr>
                <w:rFonts w:ascii="Bookman Old Style" w:hAnsi="Bookman Old Style"/>
                <w:noProof/>
                <w:webHidden/>
                <w:sz w:val="24"/>
                <w:szCs w:val="24"/>
              </w:rPr>
              <w:instrText xml:space="preserve"> PAGEREF _Toc206144358 \h </w:instrText>
            </w:r>
            <w:r w:rsidR="004535D0" w:rsidRPr="00EA7A93">
              <w:rPr>
                <w:rFonts w:ascii="Bookman Old Style" w:hAnsi="Bookman Old Style"/>
                <w:noProof/>
                <w:webHidden/>
                <w:sz w:val="24"/>
                <w:szCs w:val="24"/>
              </w:rPr>
            </w:r>
            <w:r w:rsidR="004535D0"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i</w:t>
            </w:r>
            <w:r w:rsidR="004535D0" w:rsidRPr="00EA7A93">
              <w:rPr>
                <w:rFonts w:ascii="Bookman Old Style" w:hAnsi="Bookman Old Style"/>
                <w:noProof/>
                <w:webHidden/>
                <w:sz w:val="24"/>
                <w:szCs w:val="24"/>
              </w:rPr>
              <w:fldChar w:fldCharType="end"/>
            </w:r>
          </w:hyperlink>
        </w:p>
        <w:p w14:paraId="15A10FE8" w14:textId="641DB1F5" w:rsidR="004535D0" w:rsidRPr="00EA7A93" w:rsidRDefault="004535D0" w:rsidP="00B65DCC">
          <w:pPr>
            <w:pStyle w:val="TOC1"/>
            <w:tabs>
              <w:tab w:val="right" w:leader="dot" w:pos="8210"/>
            </w:tabs>
            <w:spacing w:after="0"/>
            <w:rPr>
              <w:rFonts w:ascii="Bookman Old Style" w:eastAsiaTheme="minorEastAsia" w:hAnsi="Bookman Old Style"/>
              <w:noProof/>
              <w:kern w:val="0"/>
              <w:sz w:val="24"/>
              <w:szCs w:val="24"/>
              <w:lang w:eastAsia="id-ID"/>
              <w14:ligatures w14:val="none"/>
            </w:rPr>
          </w:pPr>
          <w:hyperlink w:anchor="_Toc206144359" w:history="1">
            <w:r w:rsidRPr="00EA7A93">
              <w:rPr>
                <w:rStyle w:val="Hyperlink"/>
                <w:rFonts w:ascii="Bookman Old Style" w:hAnsi="Bookman Old Style"/>
                <w:noProof/>
                <w:sz w:val="24"/>
                <w:szCs w:val="24"/>
              </w:rPr>
              <w:t>DAFTAR ISI</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_Toc206144359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ii</w:t>
            </w:r>
            <w:r w:rsidRPr="00EA7A93">
              <w:rPr>
                <w:rFonts w:ascii="Bookman Old Style" w:hAnsi="Bookman Old Style"/>
                <w:noProof/>
                <w:webHidden/>
                <w:sz w:val="24"/>
                <w:szCs w:val="24"/>
              </w:rPr>
              <w:fldChar w:fldCharType="end"/>
            </w:r>
          </w:hyperlink>
        </w:p>
        <w:p w14:paraId="5EEC062E" w14:textId="71992A74" w:rsidR="004535D0" w:rsidRPr="00EA7A93" w:rsidRDefault="004535D0" w:rsidP="00B65DCC">
          <w:pPr>
            <w:pStyle w:val="TOC1"/>
            <w:tabs>
              <w:tab w:val="right" w:leader="dot" w:pos="8210"/>
            </w:tabs>
            <w:spacing w:after="0"/>
            <w:rPr>
              <w:rFonts w:ascii="Bookman Old Style" w:eastAsiaTheme="minorEastAsia" w:hAnsi="Bookman Old Style"/>
              <w:noProof/>
              <w:kern w:val="0"/>
              <w:sz w:val="24"/>
              <w:szCs w:val="24"/>
              <w:lang w:eastAsia="id-ID"/>
              <w14:ligatures w14:val="none"/>
            </w:rPr>
          </w:pPr>
          <w:hyperlink w:anchor="_Toc206144360" w:history="1">
            <w:r w:rsidRPr="00EA7A93">
              <w:rPr>
                <w:rStyle w:val="Hyperlink"/>
                <w:rFonts w:ascii="Bookman Old Style" w:hAnsi="Bookman Old Style"/>
                <w:noProof/>
                <w:sz w:val="24"/>
                <w:szCs w:val="24"/>
              </w:rPr>
              <w:t>Daftar Gambar</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_Toc206144360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iii</w:t>
            </w:r>
            <w:r w:rsidRPr="00EA7A93">
              <w:rPr>
                <w:rFonts w:ascii="Bookman Old Style" w:hAnsi="Bookman Old Style"/>
                <w:noProof/>
                <w:webHidden/>
                <w:sz w:val="24"/>
                <w:szCs w:val="24"/>
              </w:rPr>
              <w:fldChar w:fldCharType="end"/>
            </w:r>
          </w:hyperlink>
        </w:p>
        <w:p w14:paraId="1FB5F6D1" w14:textId="0E676A2C" w:rsidR="004535D0" w:rsidRPr="00EA7A93" w:rsidRDefault="004535D0" w:rsidP="00B65DCC">
          <w:pPr>
            <w:pStyle w:val="TOC1"/>
            <w:tabs>
              <w:tab w:val="right" w:leader="dot" w:pos="8210"/>
            </w:tabs>
            <w:spacing w:after="0"/>
            <w:rPr>
              <w:rFonts w:ascii="Bookman Old Style" w:eastAsiaTheme="minorEastAsia" w:hAnsi="Bookman Old Style"/>
              <w:noProof/>
              <w:kern w:val="0"/>
              <w:sz w:val="24"/>
              <w:szCs w:val="24"/>
              <w:lang w:eastAsia="id-ID"/>
              <w14:ligatures w14:val="none"/>
            </w:rPr>
          </w:pPr>
          <w:hyperlink w:anchor="_Toc206144361" w:history="1">
            <w:r w:rsidRPr="00EA7A93">
              <w:rPr>
                <w:rStyle w:val="Hyperlink"/>
                <w:rFonts w:ascii="Bookman Old Style" w:hAnsi="Bookman Old Style"/>
                <w:noProof/>
                <w:sz w:val="24"/>
                <w:szCs w:val="24"/>
              </w:rPr>
              <w:t>Daftar Grafik</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_Toc206144361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iv</w:t>
            </w:r>
            <w:r w:rsidRPr="00EA7A93">
              <w:rPr>
                <w:rFonts w:ascii="Bookman Old Style" w:hAnsi="Bookman Old Style"/>
                <w:noProof/>
                <w:webHidden/>
                <w:sz w:val="24"/>
                <w:szCs w:val="24"/>
              </w:rPr>
              <w:fldChar w:fldCharType="end"/>
            </w:r>
          </w:hyperlink>
        </w:p>
        <w:p w14:paraId="22CA7D2E" w14:textId="0BE522FC" w:rsidR="004535D0" w:rsidRPr="00EA7A93" w:rsidRDefault="004535D0" w:rsidP="00B65DCC">
          <w:pPr>
            <w:pStyle w:val="TOC1"/>
            <w:tabs>
              <w:tab w:val="right" w:leader="dot" w:pos="8210"/>
            </w:tabs>
            <w:spacing w:after="0"/>
            <w:rPr>
              <w:rFonts w:ascii="Bookman Old Style" w:eastAsiaTheme="minorEastAsia" w:hAnsi="Bookman Old Style"/>
              <w:noProof/>
              <w:kern w:val="0"/>
              <w:sz w:val="24"/>
              <w:szCs w:val="24"/>
              <w:lang w:eastAsia="id-ID"/>
              <w14:ligatures w14:val="none"/>
            </w:rPr>
          </w:pPr>
          <w:hyperlink w:anchor="_Toc206144362" w:history="1">
            <w:r w:rsidRPr="00EA7A93">
              <w:rPr>
                <w:rStyle w:val="Hyperlink"/>
                <w:rFonts w:ascii="Bookman Old Style" w:hAnsi="Bookman Old Style"/>
                <w:noProof/>
                <w:sz w:val="24"/>
                <w:szCs w:val="24"/>
              </w:rPr>
              <w:t>Daftar Tabel</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_Toc206144362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v</w:t>
            </w:r>
            <w:r w:rsidRPr="00EA7A93">
              <w:rPr>
                <w:rFonts w:ascii="Bookman Old Style" w:hAnsi="Bookman Old Style"/>
                <w:noProof/>
                <w:webHidden/>
                <w:sz w:val="24"/>
                <w:szCs w:val="24"/>
              </w:rPr>
              <w:fldChar w:fldCharType="end"/>
            </w:r>
          </w:hyperlink>
        </w:p>
        <w:p w14:paraId="4D310B9A" w14:textId="5814901A" w:rsidR="004535D0" w:rsidRPr="00EA7A93" w:rsidRDefault="004535D0" w:rsidP="00B65DCC">
          <w:pPr>
            <w:pStyle w:val="TOC1"/>
            <w:tabs>
              <w:tab w:val="right" w:leader="dot" w:pos="8210"/>
            </w:tabs>
            <w:spacing w:after="0"/>
            <w:rPr>
              <w:rFonts w:ascii="Bookman Old Style" w:eastAsiaTheme="minorEastAsia" w:hAnsi="Bookman Old Style"/>
              <w:noProof/>
              <w:kern w:val="0"/>
              <w:sz w:val="24"/>
              <w:szCs w:val="24"/>
              <w:lang w:eastAsia="id-ID"/>
              <w14:ligatures w14:val="none"/>
            </w:rPr>
          </w:pPr>
          <w:hyperlink w:anchor="_Toc206144363" w:history="1">
            <w:r w:rsidRPr="00EA7A93">
              <w:rPr>
                <w:rStyle w:val="Hyperlink"/>
                <w:rFonts w:ascii="Bookman Old Style" w:hAnsi="Bookman Old Style"/>
                <w:noProof/>
                <w:sz w:val="24"/>
                <w:szCs w:val="24"/>
              </w:rPr>
              <w:t>BAB I PENDAHULUAN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_Toc206144363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1</w:t>
            </w:r>
            <w:r w:rsidRPr="00EA7A93">
              <w:rPr>
                <w:rFonts w:ascii="Bookman Old Style" w:hAnsi="Bookman Old Style"/>
                <w:noProof/>
                <w:webHidden/>
                <w:sz w:val="24"/>
                <w:szCs w:val="24"/>
              </w:rPr>
              <w:fldChar w:fldCharType="end"/>
            </w:r>
          </w:hyperlink>
        </w:p>
        <w:p w14:paraId="6D96EE21" w14:textId="34EA9EF3" w:rsidR="004535D0" w:rsidRPr="00EA7A93" w:rsidRDefault="004535D0" w:rsidP="00B65DCC">
          <w:pPr>
            <w:pStyle w:val="TOC2"/>
            <w:tabs>
              <w:tab w:val="left" w:pos="880"/>
              <w:tab w:val="right" w:leader="dot" w:pos="8210"/>
            </w:tabs>
            <w:spacing w:after="0"/>
            <w:rPr>
              <w:rFonts w:ascii="Bookman Old Style" w:eastAsiaTheme="minorEastAsia" w:hAnsi="Bookman Old Style"/>
              <w:noProof/>
              <w:kern w:val="0"/>
              <w:sz w:val="24"/>
              <w:szCs w:val="24"/>
              <w:lang w:eastAsia="id-ID"/>
              <w14:ligatures w14:val="none"/>
            </w:rPr>
          </w:pPr>
          <w:hyperlink w:anchor="_Toc206144364" w:history="1">
            <w:r w:rsidRPr="00EA7A93">
              <w:rPr>
                <w:rStyle w:val="Hyperlink"/>
                <w:rFonts w:ascii="Bookman Old Style" w:hAnsi="Bookman Old Style"/>
                <w:noProof/>
                <w:sz w:val="24"/>
                <w:szCs w:val="24"/>
              </w:rPr>
              <w:t>1.1</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Latar Belakang</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_Toc206144364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1</w:t>
            </w:r>
            <w:r w:rsidRPr="00EA7A93">
              <w:rPr>
                <w:rFonts w:ascii="Bookman Old Style" w:hAnsi="Bookman Old Style"/>
                <w:noProof/>
                <w:webHidden/>
                <w:sz w:val="24"/>
                <w:szCs w:val="24"/>
              </w:rPr>
              <w:fldChar w:fldCharType="end"/>
            </w:r>
          </w:hyperlink>
        </w:p>
        <w:p w14:paraId="523A6A5D" w14:textId="6E1C72E6" w:rsidR="004535D0" w:rsidRPr="00EA7A93" w:rsidRDefault="004535D0" w:rsidP="00B65DCC">
          <w:pPr>
            <w:pStyle w:val="TOC2"/>
            <w:tabs>
              <w:tab w:val="left" w:pos="880"/>
              <w:tab w:val="right" w:leader="dot" w:pos="8210"/>
            </w:tabs>
            <w:spacing w:after="0"/>
            <w:rPr>
              <w:rFonts w:ascii="Bookman Old Style" w:eastAsiaTheme="minorEastAsia" w:hAnsi="Bookman Old Style"/>
              <w:noProof/>
              <w:kern w:val="0"/>
              <w:sz w:val="24"/>
              <w:szCs w:val="24"/>
              <w:lang w:eastAsia="id-ID"/>
              <w14:ligatures w14:val="none"/>
            </w:rPr>
          </w:pPr>
          <w:hyperlink w:anchor="_Toc206144365" w:history="1">
            <w:r w:rsidRPr="00EA7A93">
              <w:rPr>
                <w:rStyle w:val="Hyperlink"/>
                <w:rFonts w:ascii="Bookman Old Style" w:hAnsi="Bookman Old Style"/>
                <w:noProof/>
                <w:sz w:val="24"/>
                <w:szCs w:val="24"/>
              </w:rPr>
              <w:t>1.2</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Dasar Hukum Penyusunan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_Toc206144365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2</w:t>
            </w:r>
            <w:r w:rsidRPr="00EA7A93">
              <w:rPr>
                <w:rFonts w:ascii="Bookman Old Style" w:hAnsi="Bookman Old Style"/>
                <w:noProof/>
                <w:webHidden/>
                <w:sz w:val="24"/>
                <w:szCs w:val="24"/>
              </w:rPr>
              <w:fldChar w:fldCharType="end"/>
            </w:r>
          </w:hyperlink>
        </w:p>
        <w:p w14:paraId="260F4DB9" w14:textId="08ABAB93" w:rsidR="004535D0" w:rsidRPr="00EA7A93" w:rsidRDefault="004535D0" w:rsidP="00B65DCC">
          <w:pPr>
            <w:pStyle w:val="TOC2"/>
            <w:tabs>
              <w:tab w:val="left" w:pos="880"/>
              <w:tab w:val="right" w:leader="dot" w:pos="8210"/>
            </w:tabs>
            <w:spacing w:after="0"/>
            <w:rPr>
              <w:rFonts w:ascii="Bookman Old Style" w:eastAsiaTheme="minorEastAsia" w:hAnsi="Bookman Old Style"/>
              <w:noProof/>
              <w:kern w:val="0"/>
              <w:sz w:val="24"/>
              <w:szCs w:val="24"/>
              <w:lang w:eastAsia="id-ID"/>
              <w14:ligatures w14:val="none"/>
            </w:rPr>
          </w:pPr>
          <w:hyperlink w:anchor="_Toc206144366" w:history="1">
            <w:r w:rsidRPr="00EA7A93">
              <w:rPr>
                <w:rStyle w:val="Hyperlink"/>
                <w:rFonts w:ascii="Bookman Old Style" w:hAnsi="Bookman Old Style"/>
                <w:noProof/>
                <w:sz w:val="24"/>
                <w:szCs w:val="24"/>
              </w:rPr>
              <w:t>1.3</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Maksud dan Tujuan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_Toc206144366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6</w:t>
            </w:r>
            <w:r w:rsidRPr="00EA7A93">
              <w:rPr>
                <w:rFonts w:ascii="Bookman Old Style" w:hAnsi="Bookman Old Style"/>
                <w:noProof/>
                <w:webHidden/>
                <w:sz w:val="24"/>
                <w:szCs w:val="24"/>
              </w:rPr>
              <w:fldChar w:fldCharType="end"/>
            </w:r>
          </w:hyperlink>
        </w:p>
        <w:p w14:paraId="3425872D" w14:textId="3E148E0F" w:rsidR="004535D0" w:rsidRPr="00EA7A93" w:rsidRDefault="004535D0" w:rsidP="00B65DCC">
          <w:pPr>
            <w:pStyle w:val="TOC2"/>
            <w:tabs>
              <w:tab w:val="left" w:pos="880"/>
              <w:tab w:val="right" w:leader="dot" w:pos="8210"/>
            </w:tabs>
            <w:spacing w:after="0"/>
            <w:rPr>
              <w:rFonts w:ascii="Bookman Old Style" w:eastAsiaTheme="minorEastAsia" w:hAnsi="Bookman Old Style"/>
              <w:noProof/>
              <w:kern w:val="0"/>
              <w:sz w:val="24"/>
              <w:szCs w:val="24"/>
              <w:lang w:eastAsia="id-ID"/>
              <w14:ligatures w14:val="none"/>
            </w:rPr>
          </w:pPr>
          <w:hyperlink w:anchor="_Toc206144367" w:history="1">
            <w:r w:rsidRPr="00EA7A93">
              <w:rPr>
                <w:rStyle w:val="Hyperlink"/>
                <w:rFonts w:ascii="Bookman Old Style" w:hAnsi="Bookman Old Style"/>
                <w:noProof/>
                <w:sz w:val="24"/>
                <w:szCs w:val="24"/>
              </w:rPr>
              <w:t>1.4</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Sistematika Penulisan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_Toc206144367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7</w:t>
            </w:r>
            <w:r w:rsidRPr="00EA7A93">
              <w:rPr>
                <w:rFonts w:ascii="Bookman Old Style" w:hAnsi="Bookman Old Style"/>
                <w:noProof/>
                <w:webHidden/>
                <w:sz w:val="24"/>
                <w:szCs w:val="24"/>
              </w:rPr>
              <w:fldChar w:fldCharType="end"/>
            </w:r>
          </w:hyperlink>
        </w:p>
        <w:p w14:paraId="1EBFA271" w14:textId="0A2F5C77" w:rsidR="004535D0" w:rsidRPr="00EA7A93" w:rsidRDefault="004535D0" w:rsidP="00B65DCC">
          <w:pPr>
            <w:pStyle w:val="TOC1"/>
            <w:tabs>
              <w:tab w:val="right" w:leader="dot" w:pos="8210"/>
            </w:tabs>
            <w:spacing w:after="0"/>
            <w:rPr>
              <w:rFonts w:ascii="Bookman Old Style" w:eastAsiaTheme="minorEastAsia" w:hAnsi="Bookman Old Style"/>
              <w:noProof/>
              <w:kern w:val="0"/>
              <w:sz w:val="24"/>
              <w:szCs w:val="24"/>
              <w:lang w:eastAsia="id-ID"/>
              <w14:ligatures w14:val="none"/>
            </w:rPr>
          </w:pPr>
          <w:hyperlink w:anchor="_Toc206144368" w:history="1">
            <w:r w:rsidRPr="00EA7A93">
              <w:rPr>
                <w:rStyle w:val="Hyperlink"/>
                <w:rFonts w:ascii="Bookman Old Style" w:hAnsi="Bookman Old Style"/>
                <w:noProof/>
                <w:sz w:val="24"/>
                <w:szCs w:val="24"/>
              </w:rPr>
              <w:t xml:space="preserve">BAB II GAMBARAN PELAYANAN, PERMASALAHAN DAN ISU STRATEGIS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_Toc206144368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8</w:t>
            </w:r>
            <w:r w:rsidRPr="00EA7A93">
              <w:rPr>
                <w:rFonts w:ascii="Bookman Old Style" w:hAnsi="Bookman Old Style"/>
                <w:noProof/>
                <w:webHidden/>
                <w:sz w:val="24"/>
                <w:szCs w:val="24"/>
              </w:rPr>
              <w:fldChar w:fldCharType="end"/>
            </w:r>
          </w:hyperlink>
        </w:p>
        <w:p w14:paraId="38C77B67" w14:textId="160C46A1" w:rsidR="004535D0" w:rsidRPr="00EA7A93" w:rsidRDefault="004535D0" w:rsidP="00B65DCC">
          <w:pPr>
            <w:pStyle w:val="TOC2"/>
            <w:tabs>
              <w:tab w:val="left" w:pos="1100"/>
              <w:tab w:val="right" w:leader="dot" w:pos="8210"/>
            </w:tabs>
            <w:spacing w:after="0"/>
            <w:rPr>
              <w:rFonts w:ascii="Bookman Old Style" w:eastAsiaTheme="minorEastAsia" w:hAnsi="Bookman Old Style"/>
              <w:noProof/>
              <w:kern w:val="0"/>
              <w:sz w:val="24"/>
              <w:szCs w:val="24"/>
              <w:lang w:eastAsia="id-ID"/>
              <w14:ligatures w14:val="none"/>
            </w:rPr>
          </w:pPr>
          <w:hyperlink w:anchor="_Toc206144369" w:history="1">
            <w:r w:rsidRPr="00EA7A93">
              <w:rPr>
                <w:rStyle w:val="Hyperlink"/>
                <w:rFonts w:ascii="Bookman Old Style" w:hAnsi="Bookman Old Style"/>
                <w:noProof/>
                <w:sz w:val="24"/>
                <w:szCs w:val="24"/>
              </w:rPr>
              <w:t>2.1.</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 xml:space="preserve">Gambaran Pelayanan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_Toc206144369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8</w:t>
            </w:r>
            <w:r w:rsidRPr="00EA7A93">
              <w:rPr>
                <w:rFonts w:ascii="Bookman Old Style" w:hAnsi="Bookman Old Style"/>
                <w:noProof/>
                <w:webHidden/>
                <w:sz w:val="24"/>
                <w:szCs w:val="24"/>
              </w:rPr>
              <w:fldChar w:fldCharType="end"/>
            </w:r>
          </w:hyperlink>
        </w:p>
        <w:p w14:paraId="57D5FAA7" w14:textId="09CAC02C" w:rsidR="004535D0" w:rsidRPr="00EA7A93" w:rsidRDefault="004535D0" w:rsidP="00B65DCC">
          <w:pPr>
            <w:pStyle w:val="TOC2"/>
            <w:tabs>
              <w:tab w:val="left" w:pos="1100"/>
              <w:tab w:val="right" w:leader="dot" w:pos="8210"/>
            </w:tabs>
            <w:spacing w:after="0"/>
            <w:rPr>
              <w:rFonts w:ascii="Bookman Old Style" w:eastAsiaTheme="minorEastAsia" w:hAnsi="Bookman Old Style"/>
              <w:noProof/>
              <w:kern w:val="0"/>
              <w:sz w:val="24"/>
              <w:szCs w:val="24"/>
              <w:lang w:eastAsia="id-ID"/>
              <w14:ligatures w14:val="none"/>
            </w:rPr>
          </w:pPr>
          <w:hyperlink w:anchor="_Toc206144370" w:history="1">
            <w:r w:rsidRPr="00EA7A93">
              <w:rPr>
                <w:rStyle w:val="Hyperlink"/>
                <w:rFonts w:ascii="Bookman Old Style" w:hAnsi="Bookman Old Style"/>
                <w:noProof/>
                <w:sz w:val="24"/>
                <w:szCs w:val="24"/>
              </w:rPr>
              <w:t>2.2.</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 xml:space="preserve">Permasalahan dan Isu Strategis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_Toc206144370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39</w:t>
            </w:r>
            <w:r w:rsidRPr="00EA7A93">
              <w:rPr>
                <w:rFonts w:ascii="Bookman Old Style" w:hAnsi="Bookman Old Style"/>
                <w:noProof/>
                <w:webHidden/>
                <w:sz w:val="24"/>
                <w:szCs w:val="24"/>
              </w:rPr>
              <w:fldChar w:fldCharType="end"/>
            </w:r>
          </w:hyperlink>
        </w:p>
        <w:p w14:paraId="46FDC983" w14:textId="6D4D89E2" w:rsidR="004535D0" w:rsidRPr="00EA7A93" w:rsidRDefault="004535D0" w:rsidP="00B65DCC">
          <w:pPr>
            <w:pStyle w:val="TOC1"/>
            <w:tabs>
              <w:tab w:val="right" w:leader="dot" w:pos="8210"/>
            </w:tabs>
            <w:spacing w:after="0"/>
            <w:rPr>
              <w:rFonts w:ascii="Bookman Old Style" w:eastAsiaTheme="minorEastAsia" w:hAnsi="Bookman Old Style"/>
              <w:noProof/>
              <w:kern w:val="0"/>
              <w:sz w:val="24"/>
              <w:szCs w:val="24"/>
              <w:lang w:eastAsia="id-ID"/>
              <w14:ligatures w14:val="none"/>
            </w:rPr>
          </w:pPr>
          <w:hyperlink w:anchor="_Toc206144371" w:history="1">
            <w:r w:rsidRPr="00EA7A93">
              <w:rPr>
                <w:rStyle w:val="Hyperlink"/>
                <w:rFonts w:ascii="Bookman Old Style" w:hAnsi="Bookman Old Style"/>
                <w:noProof/>
                <w:sz w:val="24"/>
                <w:szCs w:val="24"/>
              </w:rPr>
              <w:t>BAB III TUJUAN, SASARAN, STRATEGI, DAN ARAH KEBIJAKAN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_Toc206144371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45</w:t>
            </w:r>
            <w:r w:rsidRPr="00EA7A93">
              <w:rPr>
                <w:rFonts w:ascii="Bookman Old Style" w:hAnsi="Bookman Old Style"/>
                <w:noProof/>
                <w:webHidden/>
                <w:sz w:val="24"/>
                <w:szCs w:val="24"/>
              </w:rPr>
              <w:fldChar w:fldCharType="end"/>
            </w:r>
          </w:hyperlink>
        </w:p>
        <w:p w14:paraId="11286F33" w14:textId="34B194C2" w:rsidR="004535D0" w:rsidRPr="00EA7A93" w:rsidRDefault="004535D0" w:rsidP="00B65DCC">
          <w:pPr>
            <w:pStyle w:val="TOC2"/>
            <w:tabs>
              <w:tab w:val="left" w:pos="1100"/>
              <w:tab w:val="right" w:leader="dot" w:pos="8210"/>
            </w:tabs>
            <w:spacing w:after="0"/>
            <w:rPr>
              <w:rFonts w:ascii="Bookman Old Style" w:eastAsiaTheme="minorEastAsia" w:hAnsi="Bookman Old Style"/>
              <w:noProof/>
              <w:kern w:val="0"/>
              <w:sz w:val="24"/>
              <w:szCs w:val="24"/>
              <w:lang w:eastAsia="id-ID"/>
              <w14:ligatures w14:val="none"/>
            </w:rPr>
          </w:pPr>
          <w:hyperlink w:anchor="_Toc206144372" w:history="1">
            <w:r w:rsidRPr="00EA7A93">
              <w:rPr>
                <w:rStyle w:val="Hyperlink"/>
                <w:rFonts w:ascii="Bookman Old Style" w:hAnsi="Bookman Old Style"/>
                <w:noProof/>
                <w:sz w:val="24"/>
                <w:szCs w:val="24"/>
              </w:rPr>
              <w:t>3.1.</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Tujuan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_Toc206144372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46</w:t>
            </w:r>
            <w:r w:rsidRPr="00EA7A93">
              <w:rPr>
                <w:rFonts w:ascii="Bookman Old Style" w:hAnsi="Bookman Old Style"/>
                <w:noProof/>
                <w:webHidden/>
                <w:sz w:val="24"/>
                <w:szCs w:val="24"/>
              </w:rPr>
              <w:fldChar w:fldCharType="end"/>
            </w:r>
          </w:hyperlink>
        </w:p>
        <w:p w14:paraId="573EAB60" w14:textId="18F5BAA0" w:rsidR="004535D0" w:rsidRPr="00EA7A93" w:rsidRDefault="004535D0" w:rsidP="00B65DCC">
          <w:pPr>
            <w:pStyle w:val="TOC2"/>
            <w:tabs>
              <w:tab w:val="left" w:pos="1100"/>
              <w:tab w:val="right" w:leader="dot" w:pos="8210"/>
            </w:tabs>
            <w:spacing w:after="0"/>
            <w:rPr>
              <w:rFonts w:ascii="Bookman Old Style" w:eastAsiaTheme="minorEastAsia" w:hAnsi="Bookman Old Style"/>
              <w:noProof/>
              <w:kern w:val="0"/>
              <w:sz w:val="24"/>
              <w:szCs w:val="24"/>
              <w:lang w:eastAsia="id-ID"/>
              <w14:ligatures w14:val="none"/>
            </w:rPr>
          </w:pPr>
          <w:hyperlink w:anchor="_Toc206144373" w:history="1">
            <w:r w:rsidRPr="00EA7A93">
              <w:rPr>
                <w:rStyle w:val="Hyperlink"/>
                <w:rFonts w:ascii="Bookman Old Style" w:hAnsi="Bookman Old Style"/>
                <w:noProof/>
                <w:sz w:val="24"/>
                <w:szCs w:val="24"/>
              </w:rPr>
              <w:t>3.2.</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Sasaran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_Toc206144373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46</w:t>
            </w:r>
            <w:r w:rsidRPr="00EA7A93">
              <w:rPr>
                <w:rFonts w:ascii="Bookman Old Style" w:hAnsi="Bookman Old Style"/>
                <w:noProof/>
                <w:webHidden/>
                <w:sz w:val="24"/>
                <w:szCs w:val="24"/>
              </w:rPr>
              <w:fldChar w:fldCharType="end"/>
            </w:r>
          </w:hyperlink>
        </w:p>
        <w:p w14:paraId="1A417664" w14:textId="340C559B" w:rsidR="004535D0" w:rsidRPr="00EA7A93" w:rsidRDefault="004535D0" w:rsidP="00B65DCC">
          <w:pPr>
            <w:pStyle w:val="TOC2"/>
            <w:tabs>
              <w:tab w:val="left" w:pos="1100"/>
              <w:tab w:val="right" w:leader="dot" w:pos="8210"/>
            </w:tabs>
            <w:spacing w:after="0"/>
            <w:rPr>
              <w:rFonts w:ascii="Bookman Old Style" w:eastAsiaTheme="minorEastAsia" w:hAnsi="Bookman Old Style"/>
              <w:noProof/>
              <w:kern w:val="0"/>
              <w:sz w:val="24"/>
              <w:szCs w:val="24"/>
              <w:lang w:eastAsia="id-ID"/>
              <w14:ligatures w14:val="none"/>
            </w:rPr>
          </w:pPr>
          <w:hyperlink w:anchor="_Toc206144374" w:history="1">
            <w:r w:rsidRPr="00EA7A93">
              <w:rPr>
                <w:rStyle w:val="Hyperlink"/>
                <w:rFonts w:ascii="Bookman Old Style" w:hAnsi="Bookman Old Style"/>
                <w:noProof/>
                <w:sz w:val="24"/>
                <w:szCs w:val="24"/>
              </w:rPr>
              <w:t>3.3.</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Strategi</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_Toc206144374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47</w:t>
            </w:r>
            <w:r w:rsidRPr="00EA7A93">
              <w:rPr>
                <w:rFonts w:ascii="Bookman Old Style" w:hAnsi="Bookman Old Style"/>
                <w:noProof/>
                <w:webHidden/>
                <w:sz w:val="24"/>
                <w:szCs w:val="24"/>
              </w:rPr>
              <w:fldChar w:fldCharType="end"/>
            </w:r>
          </w:hyperlink>
        </w:p>
        <w:p w14:paraId="5C679F1C" w14:textId="36B7D76A" w:rsidR="004535D0" w:rsidRPr="00EA7A93" w:rsidRDefault="004535D0" w:rsidP="00B65DCC">
          <w:pPr>
            <w:pStyle w:val="TOC2"/>
            <w:tabs>
              <w:tab w:val="left" w:pos="1100"/>
              <w:tab w:val="right" w:leader="dot" w:pos="8210"/>
            </w:tabs>
            <w:spacing w:after="0"/>
            <w:rPr>
              <w:rFonts w:ascii="Bookman Old Style" w:eastAsiaTheme="minorEastAsia" w:hAnsi="Bookman Old Style"/>
              <w:noProof/>
              <w:kern w:val="0"/>
              <w:sz w:val="24"/>
              <w:szCs w:val="24"/>
              <w:lang w:eastAsia="id-ID"/>
              <w14:ligatures w14:val="none"/>
            </w:rPr>
          </w:pPr>
          <w:hyperlink w:anchor="_Toc206144375" w:history="1">
            <w:r w:rsidRPr="00EA7A93">
              <w:rPr>
                <w:rStyle w:val="Hyperlink"/>
                <w:rFonts w:ascii="Bookman Old Style" w:hAnsi="Bookman Old Style"/>
                <w:noProof/>
                <w:sz w:val="24"/>
                <w:szCs w:val="24"/>
              </w:rPr>
              <w:t>3.4.</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Arah Kebijakan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_Toc206144375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48</w:t>
            </w:r>
            <w:r w:rsidRPr="00EA7A93">
              <w:rPr>
                <w:rFonts w:ascii="Bookman Old Style" w:hAnsi="Bookman Old Style"/>
                <w:noProof/>
                <w:webHidden/>
                <w:sz w:val="24"/>
                <w:szCs w:val="24"/>
              </w:rPr>
              <w:fldChar w:fldCharType="end"/>
            </w:r>
          </w:hyperlink>
        </w:p>
        <w:p w14:paraId="0E4FEBA3" w14:textId="525159D2" w:rsidR="004535D0" w:rsidRPr="00EA7A93" w:rsidRDefault="004535D0" w:rsidP="00B65DCC">
          <w:pPr>
            <w:pStyle w:val="TOC1"/>
            <w:tabs>
              <w:tab w:val="right" w:leader="dot" w:pos="8210"/>
            </w:tabs>
            <w:spacing w:after="0"/>
            <w:rPr>
              <w:rFonts w:ascii="Bookman Old Style" w:eastAsiaTheme="minorEastAsia" w:hAnsi="Bookman Old Style"/>
              <w:noProof/>
              <w:kern w:val="0"/>
              <w:sz w:val="24"/>
              <w:szCs w:val="24"/>
              <w:lang w:eastAsia="id-ID"/>
              <w14:ligatures w14:val="none"/>
            </w:rPr>
          </w:pPr>
          <w:hyperlink w:anchor="_Toc206144376" w:history="1">
            <w:r w:rsidRPr="00EA7A93">
              <w:rPr>
                <w:rStyle w:val="Hyperlink"/>
                <w:rFonts w:ascii="Bookman Old Style" w:hAnsi="Bookman Old Style"/>
                <w:noProof/>
                <w:sz w:val="24"/>
                <w:szCs w:val="24"/>
              </w:rPr>
              <w:t>BAB IV PROGRAM, KEGIATAN, SUB KEGIATAN, DAN KINERJA PENYELENGGARAAN BIDANG URUSAN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_Toc206144376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58</w:t>
            </w:r>
            <w:r w:rsidRPr="00EA7A93">
              <w:rPr>
                <w:rFonts w:ascii="Bookman Old Style" w:hAnsi="Bookman Old Style"/>
                <w:noProof/>
                <w:webHidden/>
                <w:sz w:val="24"/>
                <w:szCs w:val="24"/>
              </w:rPr>
              <w:fldChar w:fldCharType="end"/>
            </w:r>
          </w:hyperlink>
        </w:p>
        <w:p w14:paraId="2B0F865C" w14:textId="27FF36BD" w:rsidR="004535D0" w:rsidRPr="00EA7A93" w:rsidRDefault="004535D0" w:rsidP="00B65DCC">
          <w:pPr>
            <w:pStyle w:val="TOC2"/>
            <w:tabs>
              <w:tab w:val="left" w:pos="1100"/>
              <w:tab w:val="right" w:leader="dot" w:pos="8210"/>
            </w:tabs>
            <w:spacing w:after="0"/>
            <w:rPr>
              <w:rFonts w:ascii="Bookman Old Style" w:eastAsiaTheme="minorEastAsia" w:hAnsi="Bookman Old Style"/>
              <w:noProof/>
              <w:kern w:val="0"/>
              <w:sz w:val="24"/>
              <w:szCs w:val="24"/>
              <w:lang w:eastAsia="id-ID"/>
              <w14:ligatures w14:val="none"/>
            </w:rPr>
          </w:pPr>
          <w:hyperlink w:anchor="_Toc206144377" w:history="1">
            <w:r w:rsidRPr="00EA7A93">
              <w:rPr>
                <w:rStyle w:val="Hyperlink"/>
                <w:rFonts w:ascii="Bookman Old Style" w:hAnsi="Bookman Old Style"/>
                <w:noProof/>
                <w:sz w:val="24"/>
                <w:szCs w:val="24"/>
              </w:rPr>
              <w:t>4.1.</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 xml:space="preserve">Teknik Merumuskan Program, Kegiatan dan Sub Kegiatan Renstra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_Toc206144377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58</w:t>
            </w:r>
            <w:r w:rsidRPr="00EA7A93">
              <w:rPr>
                <w:rFonts w:ascii="Bookman Old Style" w:hAnsi="Bookman Old Style"/>
                <w:noProof/>
                <w:webHidden/>
                <w:sz w:val="24"/>
                <w:szCs w:val="24"/>
              </w:rPr>
              <w:fldChar w:fldCharType="end"/>
            </w:r>
          </w:hyperlink>
        </w:p>
        <w:p w14:paraId="0DA24F77" w14:textId="2CC63CC2" w:rsidR="004535D0" w:rsidRPr="00EA7A93" w:rsidRDefault="004535D0" w:rsidP="00B65DCC">
          <w:pPr>
            <w:pStyle w:val="TOC2"/>
            <w:tabs>
              <w:tab w:val="left" w:pos="1100"/>
              <w:tab w:val="right" w:leader="dot" w:pos="8210"/>
            </w:tabs>
            <w:spacing w:after="0"/>
            <w:rPr>
              <w:rFonts w:ascii="Bookman Old Style" w:eastAsiaTheme="minorEastAsia" w:hAnsi="Bookman Old Style"/>
              <w:noProof/>
              <w:kern w:val="0"/>
              <w:sz w:val="24"/>
              <w:szCs w:val="24"/>
              <w:lang w:eastAsia="id-ID"/>
              <w14:ligatures w14:val="none"/>
            </w:rPr>
          </w:pPr>
          <w:hyperlink w:anchor="_Toc206144378" w:history="1">
            <w:r w:rsidRPr="00EA7A93">
              <w:rPr>
                <w:rStyle w:val="Hyperlink"/>
                <w:rFonts w:ascii="Bookman Old Style" w:hAnsi="Bookman Old Style"/>
                <w:noProof/>
                <w:sz w:val="24"/>
                <w:szCs w:val="24"/>
              </w:rPr>
              <w:t>4.2.</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Rencana Program, Kegiatan, Sub Kegiatan dan Pendanaan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_Toc206144378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70</w:t>
            </w:r>
            <w:r w:rsidRPr="00EA7A93">
              <w:rPr>
                <w:rFonts w:ascii="Bookman Old Style" w:hAnsi="Bookman Old Style"/>
                <w:noProof/>
                <w:webHidden/>
                <w:sz w:val="24"/>
                <w:szCs w:val="24"/>
              </w:rPr>
              <w:fldChar w:fldCharType="end"/>
            </w:r>
          </w:hyperlink>
        </w:p>
        <w:p w14:paraId="26CF4C1E" w14:textId="764A443E" w:rsidR="004535D0" w:rsidRPr="00EA7A93" w:rsidRDefault="004535D0" w:rsidP="00B65DCC">
          <w:pPr>
            <w:pStyle w:val="TOC2"/>
            <w:tabs>
              <w:tab w:val="left" w:pos="1100"/>
              <w:tab w:val="right" w:leader="dot" w:pos="8210"/>
            </w:tabs>
            <w:spacing w:after="0"/>
            <w:rPr>
              <w:rFonts w:ascii="Bookman Old Style" w:eastAsiaTheme="minorEastAsia" w:hAnsi="Bookman Old Style"/>
              <w:noProof/>
              <w:kern w:val="0"/>
              <w:sz w:val="24"/>
              <w:szCs w:val="24"/>
              <w:lang w:eastAsia="id-ID"/>
              <w14:ligatures w14:val="none"/>
            </w:rPr>
          </w:pPr>
          <w:hyperlink w:anchor="_Toc206144379" w:history="1">
            <w:r w:rsidRPr="00EA7A93">
              <w:rPr>
                <w:rStyle w:val="Hyperlink"/>
                <w:rFonts w:ascii="Bookman Old Style" w:hAnsi="Bookman Old Style"/>
                <w:noProof/>
                <w:sz w:val="24"/>
                <w:szCs w:val="24"/>
              </w:rPr>
              <w:t>4.3.</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Indikator Kinerja Utama</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_Toc206144379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87</w:t>
            </w:r>
            <w:r w:rsidRPr="00EA7A93">
              <w:rPr>
                <w:rFonts w:ascii="Bookman Old Style" w:hAnsi="Bookman Old Style"/>
                <w:noProof/>
                <w:webHidden/>
                <w:sz w:val="24"/>
                <w:szCs w:val="24"/>
              </w:rPr>
              <w:fldChar w:fldCharType="end"/>
            </w:r>
          </w:hyperlink>
        </w:p>
        <w:p w14:paraId="79A7E41A" w14:textId="3300090A" w:rsidR="004535D0" w:rsidRPr="00EA7A93" w:rsidRDefault="004535D0" w:rsidP="00B65DCC">
          <w:pPr>
            <w:pStyle w:val="TOC2"/>
            <w:tabs>
              <w:tab w:val="left" w:pos="1100"/>
              <w:tab w:val="right" w:leader="dot" w:pos="8210"/>
            </w:tabs>
            <w:spacing w:after="0"/>
            <w:rPr>
              <w:rFonts w:ascii="Bookman Old Style" w:eastAsiaTheme="minorEastAsia" w:hAnsi="Bookman Old Style"/>
              <w:noProof/>
              <w:kern w:val="0"/>
              <w:sz w:val="24"/>
              <w:szCs w:val="24"/>
              <w:lang w:eastAsia="id-ID"/>
              <w14:ligatures w14:val="none"/>
            </w:rPr>
          </w:pPr>
          <w:hyperlink w:anchor="_Toc206144380" w:history="1">
            <w:r w:rsidRPr="00EA7A93">
              <w:rPr>
                <w:rStyle w:val="Hyperlink"/>
                <w:rFonts w:ascii="Bookman Old Style" w:hAnsi="Bookman Old Style"/>
                <w:noProof/>
                <w:sz w:val="24"/>
                <w:szCs w:val="24"/>
              </w:rPr>
              <w:t>4.4.</w:t>
            </w:r>
            <w:r w:rsidRPr="00EA7A93">
              <w:rPr>
                <w:rFonts w:ascii="Bookman Old Style" w:eastAsiaTheme="minorEastAsia" w:hAnsi="Bookman Old Style"/>
                <w:noProof/>
                <w:kern w:val="0"/>
                <w:sz w:val="24"/>
                <w:szCs w:val="24"/>
                <w:lang w:eastAsia="id-ID"/>
                <w14:ligatures w14:val="none"/>
              </w:rPr>
              <w:tab/>
            </w:r>
            <w:r w:rsidRPr="00EA7A93">
              <w:rPr>
                <w:rStyle w:val="Hyperlink"/>
                <w:rFonts w:ascii="Bookman Old Style" w:hAnsi="Bookman Old Style"/>
                <w:noProof/>
                <w:sz w:val="24"/>
                <w:szCs w:val="24"/>
              </w:rPr>
              <w:t>Indikator Kinerja Kunci</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_Toc206144380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90</w:t>
            </w:r>
            <w:r w:rsidRPr="00EA7A93">
              <w:rPr>
                <w:rFonts w:ascii="Bookman Old Style" w:hAnsi="Bookman Old Style"/>
                <w:noProof/>
                <w:webHidden/>
                <w:sz w:val="24"/>
                <w:szCs w:val="24"/>
              </w:rPr>
              <w:fldChar w:fldCharType="end"/>
            </w:r>
          </w:hyperlink>
        </w:p>
        <w:p w14:paraId="38E6A50B" w14:textId="55ED1F85" w:rsidR="004535D0" w:rsidRPr="00EA7A93" w:rsidRDefault="004535D0" w:rsidP="00B65DCC">
          <w:pPr>
            <w:pStyle w:val="TOC1"/>
            <w:tabs>
              <w:tab w:val="right" w:leader="dot" w:pos="8210"/>
            </w:tabs>
            <w:spacing w:after="0"/>
            <w:rPr>
              <w:rFonts w:ascii="Bookman Old Style" w:eastAsiaTheme="minorEastAsia" w:hAnsi="Bookman Old Style"/>
              <w:noProof/>
              <w:kern w:val="0"/>
              <w:sz w:val="24"/>
              <w:szCs w:val="24"/>
              <w:lang w:eastAsia="id-ID"/>
              <w14:ligatures w14:val="none"/>
            </w:rPr>
          </w:pPr>
          <w:hyperlink w:anchor="_Toc206144381" w:history="1">
            <w:r w:rsidRPr="00EA7A93">
              <w:rPr>
                <w:rStyle w:val="Hyperlink"/>
                <w:rFonts w:ascii="Bookman Old Style" w:hAnsi="Bookman Old Style"/>
                <w:noProof/>
                <w:sz w:val="24"/>
                <w:szCs w:val="24"/>
              </w:rPr>
              <w:t>BAB V PENUTUP</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_Toc206144381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92</w:t>
            </w:r>
            <w:r w:rsidRPr="00EA7A93">
              <w:rPr>
                <w:rFonts w:ascii="Bookman Old Style" w:hAnsi="Bookman Old Style"/>
                <w:noProof/>
                <w:webHidden/>
                <w:sz w:val="24"/>
                <w:szCs w:val="24"/>
              </w:rPr>
              <w:fldChar w:fldCharType="end"/>
            </w:r>
          </w:hyperlink>
        </w:p>
        <w:p w14:paraId="58A95AD2" w14:textId="03566A8C" w:rsidR="00A30676" w:rsidRPr="00EA7A93" w:rsidRDefault="00A30676" w:rsidP="00B65DCC">
          <w:pPr>
            <w:spacing w:after="0"/>
            <w:rPr>
              <w:rFonts w:ascii="Bookman Old Style" w:hAnsi="Bookman Old Style"/>
              <w:sz w:val="24"/>
              <w:szCs w:val="24"/>
            </w:rPr>
          </w:pPr>
          <w:r w:rsidRPr="00EA7A93">
            <w:rPr>
              <w:rFonts w:ascii="Bookman Old Style" w:hAnsi="Bookman Old Style"/>
              <w:noProof/>
              <w:sz w:val="24"/>
              <w:szCs w:val="24"/>
            </w:rPr>
            <w:fldChar w:fldCharType="end"/>
          </w:r>
        </w:p>
      </w:sdtContent>
    </w:sdt>
    <w:p w14:paraId="4B1B4756" w14:textId="77777777" w:rsidR="005E0058" w:rsidRDefault="005E0058" w:rsidP="00B65DCC">
      <w:pPr>
        <w:spacing w:after="0"/>
        <w:rPr>
          <w:rFonts w:ascii="Bookman Old Style" w:hAnsi="Bookman Old Style"/>
        </w:rPr>
      </w:pPr>
    </w:p>
    <w:p w14:paraId="447A84A8" w14:textId="77777777" w:rsidR="001D3870" w:rsidRPr="001D3870" w:rsidRDefault="001D3870" w:rsidP="001D3870">
      <w:pPr>
        <w:rPr>
          <w:rFonts w:ascii="Bookman Old Style" w:hAnsi="Bookman Old Style"/>
        </w:rPr>
      </w:pPr>
    </w:p>
    <w:p w14:paraId="51F7FE21" w14:textId="77777777" w:rsidR="001D3870" w:rsidRDefault="001D3870" w:rsidP="001D3870">
      <w:pPr>
        <w:jc w:val="center"/>
        <w:rPr>
          <w:rFonts w:ascii="Bookman Old Style" w:hAnsi="Bookman Old Style"/>
        </w:rPr>
      </w:pPr>
    </w:p>
    <w:p w14:paraId="5307180D" w14:textId="03ED98CC" w:rsidR="001D3870" w:rsidRPr="001D3870" w:rsidRDefault="001D3870" w:rsidP="001D3870">
      <w:pPr>
        <w:tabs>
          <w:tab w:val="center" w:pos="4110"/>
        </w:tabs>
        <w:rPr>
          <w:rFonts w:ascii="Bookman Old Style" w:hAnsi="Bookman Old Style"/>
        </w:rPr>
        <w:sectPr w:rsidR="001D3870" w:rsidRPr="001D3870" w:rsidSect="001D3870">
          <w:pgSz w:w="12189" w:h="18709" w:code="10000"/>
          <w:pgMar w:top="1701" w:right="1701" w:bottom="3039" w:left="2268" w:header="709" w:footer="709" w:gutter="0"/>
          <w:pgNumType w:fmt="lowerRoman"/>
          <w:cols w:space="708"/>
          <w:docGrid w:linePitch="360"/>
        </w:sectPr>
      </w:pPr>
      <w:r>
        <w:rPr>
          <w:rFonts w:ascii="Bookman Old Style" w:hAnsi="Bookman Old Style"/>
        </w:rPr>
        <w:tab/>
      </w:r>
    </w:p>
    <w:p w14:paraId="1CB61BD2" w14:textId="3E75898C" w:rsidR="00A30676" w:rsidRDefault="00FD2CBD" w:rsidP="00B65DCC">
      <w:pPr>
        <w:pStyle w:val="Heading1"/>
        <w:spacing w:before="0" w:after="0"/>
        <w:jc w:val="center"/>
        <w:rPr>
          <w:rFonts w:ascii="Bookman Old Style" w:hAnsi="Bookman Old Style"/>
          <w:b/>
          <w:bCs/>
          <w:color w:val="000000" w:themeColor="text1"/>
          <w:sz w:val="24"/>
          <w:szCs w:val="24"/>
        </w:rPr>
      </w:pPr>
      <w:bookmarkStart w:id="2" w:name="_Toc206144360"/>
      <w:r w:rsidRPr="00FD2CBD">
        <w:rPr>
          <w:rFonts w:ascii="Bookman Old Style" w:hAnsi="Bookman Old Style"/>
          <w:b/>
          <w:bCs/>
          <w:color w:val="000000" w:themeColor="text1"/>
          <w:sz w:val="24"/>
          <w:szCs w:val="24"/>
        </w:rPr>
        <w:lastRenderedPageBreak/>
        <w:t>DAFTAR GAMBAR</w:t>
      </w:r>
      <w:bookmarkEnd w:id="2"/>
    </w:p>
    <w:p w14:paraId="528C555C" w14:textId="77777777" w:rsidR="00FD2CBD" w:rsidRPr="00FD2CBD" w:rsidRDefault="00FD2CBD" w:rsidP="00FD2CBD"/>
    <w:p w14:paraId="67C067FE" w14:textId="67046B30" w:rsidR="00620DD5" w:rsidRPr="00EA7A93" w:rsidRDefault="00620DD5" w:rsidP="00B65DCC">
      <w:pPr>
        <w:pStyle w:val="TableofFigures"/>
        <w:tabs>
          <w:tab w:val="right" w:leader="dot" w:pos="8210"/>
        </w:tabs>
        <w:rPr>
          <w:rFonts w:ascii="Bookman Old Style" w:eastAsiaTheme="minorEastAsia" w:hAnsi="Bookman Old Style"/>
          <w:noProof/>
          <w:sz w:val="24"/>
          <w:szCs w:val="24"/>
          <w:lang w:eastAsia="id-ID"/>
        </w:rPr>
      </w:pPr>
      <w:r w:rsidRPr="00EA7A93">
        <w:rPr>
          <w:rFonts w:ascii="Bookman Old Style" w:hAnsi="Bookman Old Style"/>
          <w:sz w:val="24"/>
          <w:szCs w:val="24"/>
        </w:rPr>
        <w:fldChar w:fldCharType="begin"/>
      </w:r>
      <w:r w:rsidRPr="00EA7A93">
        <w:rPr>
          <w:rFonts w:ascii="Bookman Old Style" w:hAnsi="Bookman Old Style"/>
          <w:sz w:val="24"/>
          <w:szCs w:val="24"/>
        </w:rPr>
        <w:instrText xml:space="preserve"> TOC \h \z \c "Gambar 1." </w:instrText>
      </w:r>
      <w:r w:rsidRPr="00EA7A93">
        <w:rPr>
          <w:rFonts w:ascii="Bookman Old Style" w:hAnsi="Bookman Old Style"/>
          <w:sz w:val="24"/>
          <w:szCs w:val="24"/>
        </w:rPr>
        <w:fldChar w:fldCharType="separate"/>
      </w:r>
      <w:hyperlink w:anchor="_Toc202271180" w:history="1">
        <w:r w:rsidRPr="00EA7A93">
          <w:rPr>
            <w:rStyle w:val="Hyperlink"/>
            <w:rFonts w:ascii="Bookman Old Style" w:hAnsi="Bookman Old Style"/>
            <w:noProof/>
            <w:sz w:val="24"/>
            <w:szCs w:val="24"/>
          </w:rPr>
          <w:t xml:space="preserve">Gambar 2. 1 Struktur Organisasi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_Toc202271180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21</w:t>
        </w:r>
        <w:r w:rsidRPr="00EA7A93">
          <w:rPr>
            <w:rFonts w:ascii="Bookman Old Style" w:hAnsi="Bookman Old Style"/>
            <w:noProof/>
            <w:webHidden/>
            <w:sz w:val="24"/>
            <w:szCs w:val="24"/>
          </w:rPr>
          <w:fldChar w:fldCharType="end"/>
        </w:r>
      </w:hyperlink>
    </w:p>
    <w:p w14:paraId="7270D2F5" w14:textId="77777777" w:rsidR="00620DD5" w:rsidRPr="00EA7A93" w:rsidRDefault="00620DD5" w:rsidP="00B65DCC">
      <w:pPr>
        <w:spacing w:after="0"/>
        <w:rPr>
          <w:rFonts w:ascii="Bookman Old Style" w:hAnsi="Bookman Old Style"/>
          <w:noProof/>
          <w:sz w:val="24"/>
          <w:szCs w:val="24"/>
        </w:rPr>
      </w:pPr>
      <w:r w:rsidRPr="00EA7A93">
        <w:rPr>
          <w:rFonts w:ascii="Bookman Old Style" w:hAnsi="Bookman Old Style"/>
          <w:sz w:val="24"/>
          <w:szCs w:val="24"/>
        </w:rPr>
        <w:fldChar w:fldCharType="end"/>
      </w:r>
      <w:r w:rsidRPr="00EA7A93">
        <w:rPr>
          <w:rFonts w:ascii="Bookman Old Style" w:hAnsi="Bookman Old Style"/>
          <w:sz w:val="24"/>
          <w:szCs w:val="24"/>
        </w:rPr>
        <w:fldChar w:fldCharType="begin"/>
      </w:r>
      <w:r w:rsidRPr="00EA7A93">
        <w:rPr>
          <w:rFonts w:ascii="Bookman Old Style" w:hAnsi="Bookman Old Style"/>
          <w:sz w:val="24"/>
          <w:szCs w:val="24"/>
        </w:rPr>
        <w:instrText xml:space="preserve"> TOC \h \z \c "Gambar 3." </w:instrText>
      </w:r>
      <w:r w:rsidRPr="00EA7A93">
        <w:rPr>
          <w:rFonts w:ascii="Bookman Old Style" w:hAnsi="Bookman Old Style"/>
          <w:sz w:val="24"/>
          <w:szCs w:val="24"/>
        </w:rPr>
        <w:fldChar w:fldCharType="separate"/>
      </w:r>
    </w:p>
    <w:p w14:paraId="6D59F451" w14:textId="6AF3385A" w:rsidR="00620DD5" w:rsidRPr="00EA7A93" w:rsidRDefault="00620DD5" w:rsidP="00B65DCC">
      <w:pPr>
        <w:pStyle w:val="TableofFigures"/>
        <w:tabs>
          <w:tab w:val="right" w:leader="dot" w:pos="8210"/>
        </w:tabs>
        <w:rPr>
          <w:rFonts w:ascii="Bookman Old Style" w:eastAsiaTheme="minorEastAsia" w:hAnsi="Bookman Old Style"/>
          <w:noProof/>
          <w:sz w:val="24"/>
          <w:szCs w:val="24"/>
          <w:lang w:eastAsia="id-ID"/>
        </w:rPr>
      </w:pPr>
      <w:hyperlink w:anchor="_Toc202271529" w:history="1">
        <w:r w:rsidRPr="00EA7A93">
          <w:rPr>
            <w:rStyle w:val="Hyperlink"/>
            <w:rFonts w:ascii="Bookman Old Style" w:hAnsi="Bookman Old Style"/>
            <w:noProof/>
            <w:sz w:val="24"/>
            <w:szCs w:val="24"/>
          </w:rPr>
          <w:t xml:space="preserve">Gambar 3. 1 Konsep Rencana Strategis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_Toc202271529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49</w:t>
        </w:r>
        <w:r w:rsidRPr="00EA7A93">
          <w:rPr>
            <w:rFonts w:ascii="Bookman Old Style" w:hAnsi="Bookman Old Style"/>
            <w:noProof/>
            <w:webHidden/>
            <w:sz w:val="24"/>
            <w:szCs w:val="24"/>
          </w:rPr>
          <w:fldChar w:fldCharType="end"/>
        </w:r>
      </w:hyperlink>
    </w:p>
    <w:p w14:paraId="2EFEB63F" w14:textId="31072A03" w:rsidR="00620DD5" w:rsidRPr="00EA7A93" w:rsidRDefault="00620DD5" w:rsidP="00B65DCC">
      <w:pPr>
        <w:pStyle w:val="TableofFigures"/>
        <w:tabs>
          <w:tab w:val="right" w:leader="dot" w:pos="8210"/>
        </w:tabs>
        <w:rPr>
          <w:rFonts w:ascii="Bookman Old Style" w:eastAsiaTheme="minorEastAsia" w:hAnsi="Bookman Old Style"/>
          <w:noProof/>
          <w:sz w:val="24"/>
          <w:szCs w:val="24"/>
          <w:lang w:eastAsia="id-ID"/>
        </w:rPr>
      </w:pPr>
      <w:hyperlink w:anchor="_Toc202271530" w:history="1">
        <w:r w:rsidRPr="00EA7A93">
          <w:rPr>
            <w:rStyle w:val="Hyperlink"/>
            <w:rFonts w:ascii="Bookman Old Style" w:hAnsi="Bookman Old Style"/>
            <w:noProof/>
            <w:sz w:val="24"/>
            <w:szCs w:val="24"/>
          </w:rPr>
          <w:t xml:space="preserve">Gambar 3. 2 Kerangka Keterkaitan Sasaran RPJMD dengan Tujuan Renstra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_Toc202271530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49</w:t>
        </w:r>
        <w:r w:rsidRPr="00EA7A93">
          <w:rPr>
            <w:rFonts w:ascii="Bookman Old Style" w:hAnsi="Bookman Old Style"/>
            <w:noProof/>
            <w:webHidden/>
            <w:sz w:val="24"/>
            <w:szCs w:val="24"/>
          </w:rPr>
          <w:fldChar w:fldCharType="end"/>
        </w:r>
      </w:hyperlink>
    </w:p>
    <w:p w14:paraId="09CA52EA" w14:textId="77777777" w:rsidR="00620DD5" w:rsidRPr="00EA7A93" w:rsidRDefault="00620DD5" w:rsidP="00B65DCC">
      <w:pPr>
        <w:spacing w:after="0"/>
        <w:rPr>
          <w:rFonts w:ascii="Bookman Old Style" w:hAnsi="Bookman Old Style"/>
          <w:noProof/>
          <w:sz w:val="24"/>
          <w:szCs w:val="24"/>
        </w:rPr>
      </w:pPr>
      <w:r w:rsidRPr="00EA7A93">
        <w:rPr>
          <w:rFonts w:ascii="Bookman Old Style" w:hAnsi="Bookman Old Style"/>
          <w:sz w:val="24"/>
          <w:szCs w:val="24"/>
        </w:rPr>
        <w:fldChar w:fldCharType="end"/>
      </w:r>
      <w:r w:rsidRPr="00EA7A93">
        <w:rPr>
          <w:rFonts w:ascii="Bookman Old Style" w:hAnsi="Bookman Old Style"/>
          <w:sz w:val="24"/>
          <w:szCs w:val="24"/>
        </w:rPr>
        <w:fldChar w:fldCharType="begin"/>
      </w:r>
      <w:r w:rsidRPr="00EA7A93">
        <w:rPr>
          <w:rFonts w:ascii="Bookman Old Style" w:hAnsi="Bookman Old Style"/>
          <w:sz w:val="24"/>
          <w:szCs w:val="24"/>
        </w:rPr>
        <w:instrText xml:space="preserve"> TOC \h \z \c "Gambar 4." </w:instrText>
      </w:r>
      <w:r w:rsidRPr="00EA7A93">
        <w:rPr>
          <w:rFonts w:ascii="Bookman Old Style" w:hAnsi="Bookman Old Style"/>
          <w:sz w:val="24"/>
          <w:szCs w:val="24"/>
        </w:rPr>
        <w:fldChar w:fldCharType="separate"/>
      </w:r>
    </w:p>
    <w:p w14:paraId="5104050D" w14:textId="0708F0F9" w:rsidR="00620DD5" w:rsidRPr="00EA7A93" w:rsidRDefault="00620DD5" w:rsidP="00B65DCC">
      <w:pPr>
        <w:pStyle w:val="TableofFigures"/>
        <w:tabs>
          <w:tab w:val="right" w:leader="dot" w:pos="8210"/>
        </w:tabs>
        <w:rPr>
          <w:rFonts w:ascii="Bookman Old Style" w:eastAsiaTheme="minorEastAsia" w:hAnsi="Bookman Old Style"/>
          <w:noProof/>
          <w:sz w:val="24"/>
          <w:szCs w:val="24"/>
          <w:lang w:eastAsia="id-ID"/>
        </w:rPr>
      </w:pPr>
      <w:hyperlink w:anchor="_Toc202271541" w:history="1">
        <w:r w:rsidRPr="00EA7A93">
          <w:rPr>
            <w:rStyle w:val="Hyperlink"/>
            <w:rFonts w:ascii="Bookman Old Style" w:hAnsi="Bookman Old Style"/>
            <w:noProof/>
            <w:sz w:val="24"/>
            <w:szCs w:val="24"/>
          </w:rPr>
          <w:t xml:space="preserve">Gambar 4. 1 Kerangka Perumusan Program/Kegiatan/Sub Kegiatan  Renstra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_Toc202271541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60</w:t>
        </w:r>
        <w:r w:rsidRPr="00EA7A93">
          <w:rPr>
            <w:rFonts w:ascii="Bookman Old Style" w:hAnsi="Bookman Old Style"/>
            <w:noProof/>
            <w:webHidden/>
            <w:sz w:val="24"/>
            <w:szCs w:val="24"/>
          </w:rPr>
          <w:fldChar w:fldCharType="end"/>
        </w:r>
      </w:hyperlink>
    </w:p>
    <w:p w14:paraId="2F3C2C6E" w14:textId="678238CF" w:rsidR="005E0058" w:rsidRPr="00EA7A93" w:rsidRDefault="00620DD5" w:rsidP="00B65DCC">
      <w:pPr>
        <w:spacing w:after="0"/>
        <w:rPr>
          <w:rFonts w:ascii="Bookman Old Style" w:hAnsi="Bookman Old Style"/>
          <w:sz w:val="24"/>
          <w:szCs w:val="24"/>
        </w:rPr>
      </w:pPr>
      <w:r w:rsidRPr="00EA7A93">
        <w:rPr>
          <w:rFonts w:ascii="Bookman Old Style" w:hAnsi="Bookman Old Style"/>
          <w:sz w:val="24"/>
          <w:szCs w:val="24"/>
        </w:rPr>
        <w:fldChar w:fldCharType="end"/>
      </w:r>
    </w:p>
    <w:p w14:paraId="717FDD43" w14:textId="47F2735E" w:rsidR="00620DD5" w:rsidRPr="00620DD5" w:rsidRDefault="00620DD5" w:rsidP="00B65DCC">
      <w:pPr>
        <w:pStyle w:val="TableofFigures"/>
        <w:tabs>
          <w:tab w:val="right" w:leader="dot" w:pos="8210"/>
        </w:tabs>
        <w:rPr>
          <w:rFonts w:eastAsiaTheme="minorEastAsia"/>
          <w:noProof/>
          <w:sz w:val="24"/>
          <w:szCs w:val="24"/>
          <w:lang w:eastAsia="id-ID"/>
        </w:rPr>
      </w:pPr>
      <w:r>
        <w:fldChar w:fldCharType="begin"/>
      </w:r>
      <w:r>
        <w:instrText xml:space="preserve"> TOC \h \z \c "Gambar 3." </w:instrText>
      </w:r>
      <w:r>
        <w:fldChar w:fldCharType="separate"/>
      </w:r>
    </w:p>
    <w:p w14:paraId="6529F8F7" w14:textId="77777777" w:rsidR="004757B1" w:rsidRDefault="004757B1" w:rsidP="00B65DCC">
      <w:pPr>
        <w:spacing w:after="0"/>
        <w:sectPr w:rsidR="004757B1" w:rsidSect="00A30255">
          <w:pgSz w:w="12189" w:h="18709" w:code="10000"/>
          <w:pgMar w:top="1701" w:right="1701" w:bottom="1701" w:left="2268" w:header="709" w:footer="709" w:gutter="0"/>
          <w:pgNumType w:fmt="lowerRoman"/>
          <w:cols w:space="708"/>
          <w:docGrid w:linePitch="360"/>
        </w:sectPr>
      </w:pPr>
    </w:p>
    <w:p w14:paraId="460DE940" w14:textId="60F41895" w:rsidR="005E0058" w:rsidRPr="00FD2CBD" w:rsidRDefault="00620DD5" w:rsidP="00B65DCC">
      <w:pPr>
        <w:pStyle w:val="Heading1"/>
        <w:spacing w:before="0" w:after="0"/>
        <w:jc w:val="center"/>
        <w:rPr>
          <w:rFonts w:ascii="Bookman Old Style" w:hAnsi="Bookman Old Style"/>
          <w:b/>
          <w:bCs/>
          <w:color w:val="000000" w:themeColor="text1"/>
          <w:sz w:val="24"/>
          <w:szCs w:val="24"/>
        </w:rPr>
      </w:pPr>
      <w:r>
        <w:rPr>
          <w:rFonts w:asciiTheme="minorHAnsi" w:eastAsiaTheme="minorHAnsi" w:hAnsiTheme="minorHAnsi" w:cstheme="minorBidi"/>
          <w:color w:val="auto"/>
          <w:sz w:val="22"/>
          <w:szCs w:val="22"/>
        </w:rPr>
        <w:lastRenderedPageBreak/>
        <w:fldChar w:fldCharType="end"/>
      </w:r>
      <w:bookmarkStart w:id="3" w:name="_Toc206144361"/>
      <w:r w:rsidR="00FD2CBD" w:rsidRPr="00FD2CBD">
        <w:rPr>
          <w:rFonts w:ascii="Bookman Old Style" w:hAnsi="Bookman Old Style"/>
          <w:b/>
          <w:bCs/>
          <w:color w:val="000000" w:themeColor="text1"/>
          <w:sz w:val="24"/>
          <w:szCs w:val="24"/>
        </w:rPr>
        <w:t>DAFTAR GRAFIK</w:t>
      </w:r>
      <w:bookmarkEnd w:id="3"/>
    </w:p>
    <w:p w14:paraId="0123D30D" w14:textId="77777777" w:rsidR="00FD2CBD" w:rsidRPr="00FD2CBD" w:rsidRDefault="00FD2CBD" w:rsidP="00FD2CBD"/>
    <w:p w14:paraId="66F64151" w14:textId="1824A7F2" w:rsidR="005E0058" w:rsidRPr="00EA7A93" w:rsidRDefault="005E0058" w:rsidP="00B65DCC">
      <w:pPr>
        <w:pStyle w:val="TableofFigures"/>
        <w:tabs>
          <w:tab w:val="right" w:leader="dot" w:pos="8210"/>
        </w:tabs>
        <w:rPr>
          <w:rFonts w:ascii="Bookman Old Style" w:eastAsiaTheme="minorEastAsia" w:hAnsi="Bookman Old Style"/>
          <w:noProof/>
          <w:sz w:val="24"/>
          <w:szCs w:val="24"/>
          <w:lang w:eastAsia="id-ID"/>
        </w:rPr>
      </w:pPr>
      <w:r w:rsidRPr="00EA7A93">
        <w:rPr>
          <w:rFonts w:ascii="Bookman Old Style" w:hAnsi="Bookman Old Style"/>
          <w:sz w:val="24"/>
          <w:szCs w:val="24"/>
        </w:rPr>
        <w:fldChar w:fldCharType="begin"/>
      </w:r>
      <w:r w:rsidRPr="00EA7A93">
        <w:rPr>
          <w:rFonts w:ascii="Bookman Old Style" w:hAnsi="Bookman Old Style"/>
          <w:sz w:val="24"/>
          <w:szCs w:val="24"/>
        </w:rPr>
        <w:instrText xml:space="preserve"> TOC \h \z \c "Grafik 2." </w:instrText>
      </w:r>
      <w:r w:rsidRPr="00EA7A93">
        <w:rPr>
          <w:rFonts w:ascii="Bookman Old Style" w:hAnsi="Bookman Old Style"/>
          <w:sz w:val="24"/>
          <w:szCs w:val="24"/>
        </w:rPr>
        <w:fldChar w:fldCharType="separate"/>
      </w:r>
      <w:hyperlink w:anchor="_Toc202268679" w:history="1">
        <w:r w:rsidRPr="00EA7A93">
          <w:rPr>
            <w:rStyle w:val="Hyperlink"/>
            <w:rFonts w:ascii="Bookman Old Style" w:hAnsi="Bookman Old Style"/>
            <w:noProof/>
            <w:sz w:val="24"/>
            <w:szCs w:val="24"/>
          </w:rPr>
          <w:t xml:space="preserve">Grafik 2. 1 Capaian Kinerja Penyelenggaraan Pelayanan di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00D60DFE" w:rsidRPr="00EA7A93">
          <w:rPr>
            <w:rFonts w:ascii="Bookman Old Style" w:hAnsi="Bookman Old Style"/>
            <w:noProof/>
            <w:webHidden/>
            <w:sz w:val="24"/>
            <w:szCs w:val="24"/>
          </w:rPr>
          <w:t xml:space="preserve"> </w:t>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_Toc202268679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38</w:t>
        </w:r>
        <w:r w:rsidRPr="00EA7A93">
          <w:rPr>
            <w:rFonts w:ascii="Bookman Old Style" w:hAnsi="Bookman Old Style"/>
            <w:noProof/>
            <w:webHidden/>
            <w:sz w:val="24"/>
            <w:szCs w:val="24"/>
          </w:rPr>
          <w:fldChar w:fldCharType="end"/>
        </w:r>
      </w:hyperlink>
    </w:p>
    <w:p w14:paraId="1034C102" w14:textId="61AC7971" w:rsidR="005E0058" w:rsidRPr="00EA7A93" w:rsidRDefault="005E0058" w:rsidP="00B65DCC">
      <w:pPr>
        <w:pStyle w:val="TableofFigures"/>
        <w:tabs>
          <w:tab w:val="right" w:leader="dot" w:pos="8210"/>
        </w:tabs>
        <w:rPr>
          <w:rFonts w:ascii="Bookman Old Style" w:eastAsiaTheme="minorEastAsia" w:hAnsi="Bookman Old Style"/>
          <w:noProof/>
          <w:sz w:val="24"/>
          <w:szCs w:val="24"/>
          <w:lang w:eastAsia="id-ID"/>
        </w:rPr>
      </w:pPr>
      <w:hyperlink w:anchor="_Toc202268680" w:history="1">
        <w:r w:rsidRPr="00EA7A93">
          <w:rPr>
            <w:rStyle w:val="Hyperlink"/>
            <w:rFonts w:ascii="Bookman Old Style" w:hAnsi="Bookman Old Style"/>
            <w:noProof/>
            <w:sz w:val="24"/>
            <w:szCs w:val="24"/>
          </w:rPr>
          <w:t xml:space="preserve">Grafik 2. 2 Peta Isu Strategis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_Toc202268680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42</w:t>
        </w:r>
        <w:r w:rsidRPr="00EA7A93">
          <w:rPr>
            <w:rFonts w:ascii="Bookman Old Style" w:hAnsi="Bookman Old Style"/>
            <w:noProof/>
            <w:webHidden/>
            <w:sz w:val="24"/>
            <w:szCs w:val="24"/>
          </w:rPr>
          <w:fldChar w:fldCharType="end"/>
        </w:r>
      </w:hyperlink>
    </w:p>
    <w:p w14:paraId="55EB8A45" w14:textId="77777777" w:rsidR="004757B1" w:rsidRDefault="005E0058" w:rsidP="00B65DCC">
      <w:pPr>
        <w:tabs>
          <w:tab w:val="left" w:pos="3375"/>
        </w:tabs>
        <w:spacing w:after="0"/>
        <w:sectPr w:rsidR="004757B1" w:rsidSect="00A30255">
          <w:pgSz w:w="12189" w:h="18709" w:code="10000"/>
          <w:pgMar w:top="1701" w:right="1701" w:bottom="1701" w:left="2268" w:header="709" w:footer="709" w:gutter="0"/>
          <w:pgNumType w:fmt="lowerRoman"/>
          <w:cols w:space="708"/>
          <w:docGrid w:linePitch="360"/>
        </w:sectPr>
      </w:pPr>
      <w:r w:rsidRPr="00EA7A93">
        <w:rPr>
          <w:rFonts w:ascii="Bookman Old Style" w:hAnsi="Bookman Old Style"/>
          <w:sz w:val="24"/>
          <w:szCs w:val="24"/>
        </w:rPr>
        <w:fldChar w:fldCharType="end"/>
      </w:r>
      <w:r w:rsidR="004757B1" w:rsidRPr="00EA7A93">
        <w:rPr>
          <w:rFonts w:ascii="Bookman Old Style" w:hAnsi="Bookman Old Style"/>
          <w:sz w:val="24"/>
          <w:szCs w:val="24"/>
        </w:rPr>
        <w:tab/>
      </w:r>
    </w:p>
    <w:p w14:paraId="64923868" w14:textId="568A0A9F" w:rsidR="005E0058" w:rsidRDefault="00FD2CBD" w:rsidP="00B65DCC">
      <w:pPr>
        <w:pStyle w:val="Heading1"/>
        <w:spacing w:before="0" w:after="0"/>
        <w:jc w:val="center"/>
        <w:rPr>
          <w:rFonts w:ascii="Bookman Old Style" w:hAnsi="Bookman Old Style"/>
          <w:b/>
          <w:bCs/>
          <w:color w:val="000000" w:themeColor="text1"/>
          <w:sz w:val="24"/>
          <w:szCs w:val="24"/>
        </w:rPr>
      </w:pPr>
      <w:bookmarkStart w:id="4" w:name="_Toc206144362"/>
      <w:r w:rsidRPr="00FD2CBD">
        <w:rPr>
          <w:rFonts w:ascii="Bookman Old Style" w:hAnsi="Bookman Old Style"/>
          <w:b/>
          <w:bCs/>
          <w:color w:val="000000" w:themeColor="text1"/>
          <w:sz w:val="24"/>
          <w:szCs w:val="24"/>
        </w:rPr>
        <w:lastRenderedPageBreak/>
        <w:t>DAFTAR TABEL</w:t>
      </w:r>
      <w:bookmarkEnd w:id="4"/>
      <w:r w:rsidRPr="00FD2CBD">
        <w:rPr>
          <w:rFonts w:ascii="Bookman Old Style" w:hAnsi="Bookman Old Style"/>
          <w:b/>
          <w:bCs/>
          <w:color w:val="000000" w:themeColor="text1"/>
          <w:sz w:val="24"/>
          <w:szCs w:val="24"/>
        </w:rPr>
        <w:t xml:space="preserve"> </w:t>
      </w:r>
    </w:p>
    <w:p w14:paraId="3F3866F5" w14:textId="77777777" w:rsidR="00FD2CBD" w:rsidRPr="00FD2CBD" w:rsidRDefault="00FD2CBD" w:rsidP="00FD2CBD"/>
    <w:p w14:paraId="5C881288" w14:textId="2F42508D" w:rsidR="008B1CB1" w:rsidRPr="00EA7A93" w:rsidRDefault="008B1CB1" w:rsidP="00B65DCC">
      <w:pPr>
        <w:pStyle w:val="TableofFigures"/>
        <w:tabs>
          <w:tab w:val="right" w:leader="dot" w:pos="8210"/>
        </w:tabs>
        <w:rPr>
          <w:rFonts w:ascii="Bookman Old Style" w:eastAsiaTheme="minorEastAsia" w:hAnsi="Bookman Old Style"/>
          <w:noProof/>
          <w:sz w:val="24"/>
          <w:szCs w:val="24"/>
          <w:lang w:eastAsia="id-ID"/>
        </w:rPr>
      </w:pPr>
      <w:r w:rsidRPr="00EA7A93">
        <w:rPr>
          <w:rFonts w:ascii="Bookman Old Style" w:hAnsi="Bookman Old Style"/>
          <w:sz w:val="24"/>
          <w:szCs w:val="24"/>
        </w:rPr>
        <w:fldChar w:fldCharType="begin"/>
      </w:r>
      <w:r w:rsidRPr="00EA7A93">
        <w:rPr>
          <w:rFonts w:ascii="Bookman Old Style" w:hAnsi="Bookman Old Style"/>
          <w:sz w:val="24"/>
          <w:szCs w:val="24"/>
        </w:rPr>
        <w:instrText xml:space="preserve"> TOC \h \z \c "Tabel 2.2." </w:instrText>
      </w:r>
      <w:r w:rsidRPr="00EA7A93">
        <w:rPr>
          <w:rFonts w:ascii="Bookman Old Style" w:hAnsi="Bookman Old Style"/>
          <w:sz w:val="24"/>
          <w:szCs w:val="24"/>
        </w:rPr>
        <w:fldChar w:fldCharType="separate"/>
      </w:r>
      <w:hyperlink w:anchor="_Toc202268936" w:history="1">
        <w:r w:rsidRPr="00EA7A93">
          <w:rPr>
            <w:rStyle w:val="Hyperlink"/>
            <w:rFonts w:ascii="Bookman Old Style" w:hAnsi="Bookman Old Style"/>
            <w:noProof/>
            <w:sz w:val="24"/>
            <w:szCs w:val="24"/>
          </w:rPr>
          <w:t>Tabel 2.2. 1 Jumlah Pegawai Menurut Kelompok Umur</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_Toc202268936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22</w:t>
        </w:r>
        <w:r w:rsidRPr="00EA7A93">
          <w:rPr>
            <w:rFonts w:ascii="Bookman Old Style" w:hAnsi="Bookman Old Style"/>
            <w:noProof/>
            <w:webHidden/>
            <w:sz w:val="24"/>
            <w:szCs w:val="24"/>
          </w:rPr>
          <w:fldChar w:fldCharType="end"/>
        </w:r>
      </w:hyperlink>
    </w:p>
    <w:p w14:paraId="6B3BDB6C" w14:textId="3F68D1E7" w:rsidR="008B1CB1" w:rsidRPr="00EA7A93" w:rsidRDefault="008B1CB1" w:rsidP="00B65DCC">
      <w:pPr>
        <w:pStyle w:val="TableofFigures"/>
        <w:tabs>
          <w:tab w:val="right" w:leader="dot" w:pos="8210"/>
        </w:tabs>
        <w:rPr>
          <w:rFonts w:ascii="Bookman Old Style" w:eastAsiaTheme="minorEastAsia" w:hAnsi="Bookman Old Style"/>
          <w:noProof/>
          <w:sz w:val="24"/>
          <w:szCs w:val="24"/>
          <w:lang w:eastAsia="id-ID"/>
        </w:rPr>
      </w:pPr>
      <w:hyperlink w:anchor="_Toc202268937" w:history="1">
        <w:r w:rsidRPr="00EA7A93">
          <w:rPr>
            <w:rStyle w:val="Hyperlink"/>
            <w:rFonts w:ascii="Bookman Old Style" w:hAnsi="Bookman Old Style"/>
            <w:noProof/>
            <w:sz w:val="24"/>
            <w:szCs w:val="24"/>
          </w:rPr>
          <w:t>Tabel 2.2. 2 Jumlah Pegawai menurut Golongan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_Toc202268937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24</w:t>
        </w:r>
        <w:r w:rsidRPr="00EA7A93">
          <w:rPr>
            <w:rFonts w:ascii="Bookman Old Style" w:hAnsi="Bookman Old Style"/>
            <w:noProof/>
            <w:webHidden/>
            <w:sz w:val="24"/>
            <w:szCs w:val="24"/>
          </w:rPr>
          <w:fldChar w:fldCharType="end"/>
        </w:r>
      </w:hyperlink>
    </w:p>
    <w:p w14:paraId="725DAD46" w14:textId="204C87EE" w:rsidR="008B1CB1" w:rsidRPr="00EA7A93" w:rsidRDefault="008B1CB1" w:rsidP="00B65DCC">
      <w:pPr>
        <w:pStyle w:val="TableofFigures"/>
        <w:tabs>
          <w:tab w:val="right" w:leader="dot" w:pos="8210"/>
        </w:tabs>
        <w:rPr>
          <w:rFonts w:ascii="Bookman Old Style" w:eastAsiaTheme="minorEastAsia" w:hAnsi="Bookman Old Style"/>
          <w:noProof/>
          <w:sz w:val="24"/>
          <w:szCs w:val="24"/>
          <w:lang w:eastAsia="id-ID"/>
        </w:rPr>
      </w:pPr>
      <w:hyperlink w:anchor="_Toc202268938" w:history="1">
        <w:r w:rsidRPr="00EA7A93">
          <w:rPr>
            <w:rStyle w:val="Hyperlink"/>
            <w:rFonts w:ascii="Bookman Old Style" w:hAnsi="Bookman Old Style"/>
            <w:noProof/>
            <w:sz w:val="24"/>
            <w:szCs w:val="24"/>
          </w:rPr>
          <w:t>Tabel 2.2. 3 Jumlah Pegawai Menurut Tingkat Pendidikan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_Toc202268938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25</w:t>
        </w:r>
        <w:r w:rsidRPr="00EA7A93">
          <w:rPr>
            <w:rFonts w:ascii="Bookman Old Style" w:hAnsi="Bookman Old Style"/>
            <w:noProof/>
            <w:webHidden/>
            <w:sz w:val="24"/>
            <w:szCs w:val="24"/>
          </w:rPr>
          <w:fldChar w:fldCharType="end"/>
        </w:r>
      </w:hyperlink>
    </w:p>
    <w:p w14:paraId="0ECD5E21" w14:textId="3EDB8AA7" w:rsidR="008B1CB1" w:rsidRPr="00EA7A93" w:rsidRDefault="008B1CB1" w:rsidP="00B65DCC">
      <w:pPr>
        <w:pStyle w:val="TableofFigures"/>
        <w:tabs>
          <w:tab w:val="right" w:leader="dot" w:pos="8210"/>
        </w:tabs>
        <w:rPr>
          <w:rFonts w:ascii="Bookman Old Style" w:eastAsiaTheme="minorEastAsia" w:hAnsi="Bookman Old Style"/>
          <w:noProof/>
          <w:sz w:val="24"/>
          <w:szCs w:val="24"/>
          <w:lang w:eastAsia="id-ID"/>
        </w:rPr>
      </w:pPr>
      <w:hyperlink w:anchor="_Toc202268939" w:history="1">
        <w:r w:rsidRPr="00EA7A93">
          <w:rPr>
            <w:rStyle w:val="Hyperlink"/>
            <w:rFonts w:ascii="Bookman Old Style" w:hAnsi="Bookman Old Style"/>
            <w:noProof/>
            <w:sz w:val="24"/>
            <w:szCs w:val="24"/>
          </w:rPr>
          <w:t>Tabel 2.2. 4 Jumlah Pegawai Menurut Jabatan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_Toc202268939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27</w:t>
        </w:r>
        <w:r w:rsidRPr="00EA7A93">
          <w:rPr>
            <w:rFonts w:ascii="Bookman Old Style" w:hAnsi="Bookman Old Style"/>
            <w:noProof/>
            <w:webHidden/>
            <w:sz w:val="24"/>
            <w:szCs w:val="24"/>
          </w:rPr>
          <w:fldChar w:fldCharType="end"/>
        </w:r>
      </w:hyperlink>
    </w:p>
    <w:p w14:paraId="77A0C9AA" w14:textId="7B6CD204" w:rsidR="008B1CB1" w:rsidRPr="00EA7A93" w:rsidRDefault="008B1CB1" w:rsidP="00B65DCC">
      <w:pPr>
        <w:pStyle w:val="TableofFigures"/>
        <w:tabs>
          <w:tab w:val="right" w:leader="dot" w:pos="8210"/>
        </w:tabs>
        <w:rPr>
          <w:rFonts w:ascii="Bookman Old Style" w:eastAsiaTheme="minorEastAsia" w:hAnsi="Bookman Old Style"/>
          <w:noProof/>
          <w:sz w:val="24"/>
          <w:szCs w:val="24"/>
          <w:lang w:eastAsia="id-ID"/>
        </w:rPr>
      </w:pPr>
      <w:hyperlink w:anchor="_Toc202268940" w:history="1">
        <w:r w:rsidRPr="00EA7A93">
          <w:rPr>
            <w:rStyle w:val="Hyperlink"/>
            <w:rFonts w:ascii="Bookman Old Style" w:hAnsi="Bookman Old Style"/>
            <w:noProof/>
            <w:sz w:val="24"/>
            <w:szCs w:val="24"/>
          </w:rPr>
          <w:t>Tabel 2.2. 5 Jumlah Pegawai Menurut Jenis Kelamin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_Toc202268940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29</w:t>
        </w:r>
        <w:r w:rsidRPr="00EA7A93">
          <w:rPr>
            <w:rFonts w:ascii="Bookman Old Style" w:hAnsi="Bookman Old Style"/>
            <w:noProof/>
            <w:webHidden/>
            <w:sz w:val="24"/>
            <w:szCs w:val="24"/>
          </w:rPr>
          <w:fldChar w:fldCharType="end"/>
        </w:r>
      </w:hyperlink>
    </w:p>
    <w:p w14:paraId="6E656901" w14:textId="6294E6C6" w:rsidR="008B1CB1" w:rsidRPr="00EA7A93" w:rsidRDefault="008B1CB1" w:rsidP="00B65DCC">
      <w:pPr>
        <w:pStyle w:val="TableofFigures"/>
        <w:tabs>
          <w:tab w:val="right" w:leader="dot" w:pos="8210"/>
        </w:tabs>
        <w:rPr>
          <w:rFonts w:ascii="Bookman Old Style" w:eastAsiaTheme="minorEastAsia" w:hAnsi="Bookman Old Style"/>
          <w:noProof/>
          <w:sz w:val="24"/>
          <w:szCs w:val="24"/>
          <w:lang w:eastAsia="id-ID"/>
        </w:rPr>
      </w:pPr>
      <w:hyperlink w:anchor="_Toc202268941" w:history="1">
        <w:r w:rsidRPr="00EA7A93">
          <w:rPr>
            <w:rStyle w:val="Hyperlink"/>
            <w:rFonts w:ascii="Bookman Old Style" w:hAnsi="Bookman Old Style"/>
            <w:noProof/>
            <w:sz w:val="24"/>
            <w:szCs w:val="24"/>
          </w:rPr>
          <w:t>Tabel 2.2. 6 Jumlah Pegawai Menurut Jabatan dan Jenis Kelamin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_Toc202268941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30</w:t>
        </w:r>
        <w:r w:rsidRPr="00EA7A93">
          <w:rPr>
            <w:rFonts w:ascii="Bookman Old Style" w:hAnsi="Bookman Old Style"/>
            <w:noProof/>
            <w:webHidden/>
            <w:sz w:val="24"/>
            <w:szCs w:val="24"/>
          </w:rPr>
          <w:fldChar w:fldCharType="end"/>
        </w:r>
      </w:hyperlink>
    </w:p>
    <w:p w14:paraId="437A3B15" w14:textId="3C24AF4B" w:rsidR="008B1CB1" w:rsidRPr="00EA7A93" w:rsidRDefault="008B1CB1" w:rsidP="00B65DCC">
      <w:pPr>
        <w:pStyle w:val="TableofFigures"/>
        <w:tabs>
          <w:tab w:val="right" w:leader="dot" w:pos="8210"/>
        </w:tabs>
        <w:rPr>
          <w:rFonts w:ascii="Bookman Old Style" w:eastAsiaTheme="minorEastAsia" w:hAnsi="Bookman Old Style"/>
          <w:noProof/>
          <w:sz w:val="24"/>
          <w:szCs w:val="24"/>
          <w:lang w:eastAsia="id-ID"/>
        </w:rPr>
      </w:pPr>
      <w:hyperlink w:anchor="_Toc202268942" w:history="1">
        <w:r w:rsidRPr="00EA7A93">
          <w:rPr>
            <w:rStyle w:val="Hyperlink"/>
            <w:rFonts w:ascii="Bookman Old Style" w:hAnsi="Bookman Old Style"/>
            <w:noProof/>
            <w:sz w:val="24"/>
            <w:szCs w:val="24"/>
          </w:rPr>
          <w:t xml:space="preserve">Tabel 2.2. 7 Data Perangkat Kerja ASN yang Dapat Mendukung Kinerja ASN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_Toc202268942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30</w:t>
        </w:r>
        <w:r w:rsidRPr="00EA7A93">
          <w:rPr>
            <w:rFonts w:ascii="Bookman Old Style" w:hAnsi="Bookman Old Style"/>
            <w:noProof/>
            <w:webHidden/>
            <w:sz w:val="24"/>
            <w:szCs w:val="24"/>
          </w:rPr>
          <w:fldChar w:fldCharType="end"/>
        </w:r>
      </w:hyperlink>
    </w:p>
    <w:p w14:paraId="6098E843" w14:textId="52B01645" w:rsidR="00386D23" w:rsidRPr="00EA7A93" w:rsidRDefault="008B1CB1" w:rsidP="00B65DCC">
      <w:pPr>
        <w:pStyle w:val="TableofFigures"/>
        <w:tabs>
          <w:tab w:val="right" w:leader="dot" w:pos="8210"/>
        </w:tabs>
        <w:rPr>
          <w:rFonts w:ascii="Bookman Old Style" w:hAnsi="Bookman Old Style"/>
          <w:noProof/>
          <w:sz w:val="24"/>
          <w:szCs w:val="24"/>
        </w:rPr>
      </w:pPr>
      <w:r w:rsidRPr="00EA7A93">
        <w:rPr>
          <w:rFonts w:ascii="Bookman Old Style" w:hAnsi="Bookman Old Style"/>
          <w:sz w:val="24"/>
          <w:szCs w:val="24"/>
        </w:rPr>
        <w:fldChar w:fldCharType="end"/>
      </w:r>
      <w:r w:rsidR="00386D23" w:rsidRPr="00EA7A93">
        <w:rPr>
          <w:rFonts w:ascii="Bookman Old Style" w:hAnsi="Bookman Old Style"/>
          <w:sz w:val="24"/>
          <w:szCs w:val="24"/>
        </w:rPr>
        <w:fldChar w:fldCharType="begin"/>
      </w:r>
      <w:r w:rsidR="00386D23" w:rsidRPr="00EA7A93">
        <w:rPr>
          <w:rFonts w:ascii="Bookman Old Style" w:hAnsi="Bookman Old Style"/>
          <w:sz w:val="24"/>
          <w:szCs w:val="24"/>
        </w:rPr>
        <w:instrText xml:space="preserve"> TOC \h \z \c "Tabel 2.3." </w:instrText>
      </w:r>
      <w:r w:rsidR="00386D23" w:rsidRPr="00EA7A93">
        <w:rPr>
          <w:rFonts w:ascii="Bookman Old Style" w:hAnsi="Bookman Old Style"/>
          <w:sz w:val="24"/>
          <w:szCs w:val="24"/>
        </w:rPr>
        <w:fldChar w:fldCharType="separate"/>
      </w:r>
    </w:p>
    <w:p w14:paraId="65133E29" w14:textId="6532400D" w:rsidR="00386D23" w:rsidRPr="00EA7A93" w:rsidRDefault="00386D23" w:rsidP="00B65DCC">
      <w:pPr>
        <w:pStyle w:val="TableofFigures"/>
        <w:tabs>
          <w:tab w:val="right" w:leader="dot" w:pos="8210"/>
        </w:tabs>
        <w:rPr>
          <w:rFonts w:ascii="Bookman Old Style" w:eastAsiaTheme="minorEastAsia" w:hAnsi="Bookman Old Style"/>
          <w:noProof/>
          <w:sz w:val="24"/>
          <w:szCs w:val="24"/>
          <w:lang w:eastAsia="id-ID"/>
        </w:rPr>
      </w:pPr>
      <w:hyperlink w:anchor="_Toc202270936" w:history="1">
        <w:r w:rsidRPr="00EA7A93">
          <w:rPr>
            <w:rStyle w:val="Hyperlink"/>
            <w:rFonts w:ascii="Bookman Old Style" w:hAnsi="Bookman Old Style"/>
            <w:noProof/>
            <w:sz w:val="24"/>
            <w:szCs w:val="24"/>
          </w:rPr>
          <w:t xml:space="preserve">Tabel 2.3. 1 Capaian Kinerja Penyelenggaraan Pelayanan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_Toc202270936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36</w:t>
        </w:r>
        <w:r w:rsidRPr="00EA7A93">
          <w:rPr>
            <w:rFonts w:ascii="Bookman Old Style" w:hAnsi="Bookman Old Style"/>
            <w:noProof/>
            <w:webHidden/>
            <w:sz w:val="24"/>
            <w:szCs w:val="24"/>
          </w:rPr>
          <w:fldChar w:fldCharType="end"/>
        </w:r>
      </w:hyperlink>
    </w:p>
    <w:p w14:paraId="592B42D8" w14:textId="77777777" w:rsidR="00620DD5" w:rsidRPr="00EA7A93" w:rsidRDefault="00386D23" w:rsidP="00B65DCC">
      <w:pPr>
        <w:pStyle w:val="TableofFigures"/>
        <w:tabs>
          <w:tab w:val="right" w:leader="dot" w:pos="8210"/>
        </w:tabs>
        <w:rPr>
          <w:rFonts w:ascii="Bookman Old Style" w:hAnsi="Bookman Old Style"/>
          <w:noProof/>
          <w:sz w:val="24"/>
          <w:szCs w:val="24"/>
        </w:rPr>
      </w:pPr>
      <w:r w:rsidRPr="00EA7A93">
        <w:rPr>
          <w:rFonts w:ascii="Bookman Old Style" w:hAnsi="Bookman Old Style"/>
          <w:sz w:val="24"/>
          <w:szCs w:val="24"/>
        </w:rPr>
        <w:fldChar w:fldCharType="end"/>
      </w:r>
      <w:r w:rsidR="00620DD5" w:rsidRPr="00EA7A93">
        <w:rPr>
          <w:rFonts w:ascii="Bookman Old Style" w:hAnsi="Bookman Old Style"/>
          <w:sz w:val="24"/>
          <w:szCs w:val="24"/>
        </w:rPr>
        <w:fldChar w:fldCharType="begin"/>
      </w:r>
      <w:r w:rsidR="00620DD5" w:rsidRPr="00EA7A93">
        <w:rPr>
          <w:rFonts w:ascii="Bookman Old Style" w:hAnsi="Bookman Old Style"/>
          <w:sz w:val="24"/>
          <w:szCs w:val="24"/>
        </w:rPr>
        <w:instrText xml:space="preserve"> TOC \h \z \c "Tabel 2." </w:instrText>
      </w:r>
      <w:r w:rsidR="00620DD5" w:rsidRPr="00EA7A93">
        <w:rPr>
          <w:rFonts w:ascii="Bookman Old Style" w:hAnsi="Bookman Old Style"/>
          <w:sz w:val="24"/>
          <w:szCs w:val="24"/>
        </w:rPr>
        <w:fldChar w:fldCharType="separate"/>
      </w:r>
    </w:p>
    <w:p w14:paraId="6BB0396C" w14:textId="7147CD6B" w:rsidR="00620DD5" w:rsidRPr="00EA7A93" w:rsidRDefault="00620DD5" w:rsidP="00B65DCC">
      <w:pPr>
        <w:pStyle w:val="TableofFigures"/>
        <w:tabs>
          <w:tab w:val="right" w:leader="dot" w:pos="8210"/>
        </w:tabs>
        <w:rPr>
          <w:rFonts w:ascii="Bookman Old Style" w:eastAsiaTheme="minorEastAsia" w:hAnsi="Bookman Old Style"/>
          <w:noProof/>
          <w:sz w:val="24"/>
          <w:szCs w:val="24"/>
          <w:lang w:eastAsia="id-ID"/>
        </w:rPr>
      </w:pPr>
      <w:hyperlink w:anchor="_Toc202271055" w:history="1">
        <w:r w:rsidRPr="00EA7A93">
          <w:rPr>
            <w:rStyle w:val="Hyperlink"/>
            <w:rFonts w:ascii="Bookman Old Style" w:hAnsi="Bookman Old Style"/>
            <w:noProof/>
            <w:sz w:val="24"/>
            <w:szCs w:val="24"/>
          </w:rPr>
          <w:t xml:space="preserve">Tabel 2. 1 Teknik Menyimpulkan Isu Strategis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_Toc202271055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43</w:t>
        </w:r>
        <w:r w:rsidRPr="00EA7A93">
          <w:rPr>
            <w:rFonts w:ascii="Bookman Old Style" w:hAnsi="Bookman Old Style"/>
            <w:noProof/>
            <w:webHidden/>
            <w:sz w:val="24"/>
            <w:szCs w:val="24"/>
          </w:rPr>
          <w:fldChar w:fldCharType="end"/>
        </w:r>
      </w:hyperlink>
    </w:p>
    <w:p w14:paraId="07A04AE1" w14:textId="77777777" w:rsidR="00EA7A93" w:rsidRPr="00EA7A93" w:rsidRDefault="00620DD5" w:rsidP="00B65DCC">
      <w:pPr>
        <w:pStyle w:val="TableofFigures"/>
        <w:tabs>
          <w:tab w:val="right" w:leader="dot" w:pos="8210"/>
        </w:tabs>
        <w:rPr>
          <w:rFonts w:ascii="Bookman Old Style" w:hAnsi="Bookman Old Style"/>
          <w:noProof/>
          <w:sz w:val="24"/>
          <w:szCs w:val="24"/>
        </w:rPr>
      </w:pPr>
      <w:r w:rsidRPr="00EA7A93">
        <w:rPr>
          <w:rFonts w:ascii="Bookman Old Style" w:hAnsi="Bookman Old Style"/>
          <w:sz w:val="24"/>
          <w:szCs w:val="24"/>
        </w:rPr>
        <w:fldChar w:fldCharType="end"/>
      </w:r>
      <w:r w:rsidRPr="00EA7A93">
        <w:rPr>
          <w:rFonts w:ascii="Bookman Old Style" w:hAnsi="Bookman Old Style"/>
          <w:sz w:val="24"/>
          <w:szCs w:val="24"/>
        </w:rPr>
        <w:fldChar w:fldCharType="begin"/>
      </w:r>
      <w:r w:rsidRPr="00EA7A93">
        <w:rPr>
          <w:rFonts w:ascii="Bookman Old Style" w:hAnsi="Bookman Old Style"/>
          <w:sz w:val="24"/>
          <w:szCs w:val="24"/>
        </w:rPr>
        <w:instrText xml:space="preserve"> TOC \h \z \c "Tabel 3." </w:instrText>
      </w:r>
      <w:r w:rsidRPr="00EA7A93">
        <w:rPr>
          <w:rFonts w:ascii="Bookman Old Style" w:hAnsi="Bookman Old Style"/>
          <w:sz w:val="24"/>
          <w:szCs w:val="24"/>
        </w:rPr>
        <w:fldChar w:fldCharType="separate"/>
      </w:r>
    </w:p>
    <w:p w14:paraId="2B654520" w14:textId="2A23CAA7" w:rsidR="00EA7A93" w:rsidRPr="00EA7A93" w:rsidRDefault="00EA7A93" w:rsidP="00B65DCC">
      <w:pPr>
        <w:pStyle w:val="TableofFigures"/>
        <w:tabs>
          <w:tab w:val="right" w:leader="dot" w:pos="8210"/>
        </w:tabs>
        <w:rPr>
          <w:rFonts w:ascii="Bookman Old Style" w:eastAsiaTheme="minorEastAsia" w:hAnsi="Bookman Old Style"/>
          <w:noProof/>
          <w:kern w:val="0"/>
          <w:sz w:val="24"/>
          <w:szCs w:val="24"/>
          <w:lang w:eastAsia="id-ID"/>
          <w14:ligatures w14:val="none"/>
        </w:rPr>
      </w:pPr>
      <w:hyperlink w:anchor="_Toc206145189" w:history="1">
        <w:r w:rsidRPr="00EA7A93">
          <w:rPr>
            <w:rStyle w:val="Hyperlink"/>
            <w:rFonts w:ascii="Bookman Old Style" w:hAnsi="Bookman Old Style"/>
            <w:noProof/>
            <w:sz w:val="24"/>
            <w:szCs w:val="24"/>
          </w:rPr>
          <w:t xml:space="preserve">Tabel 3. 1 Teknik Merumuskan Tujuan dan Sasaran Renstra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_Toc206145189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50</w:t>
        </w:r>
        <w:r w:rsidRPr="00EA7A93">
          <w:rPr>
            <w:rFonts w:ascii="Bookman Old Style" w:hAnsi="Bookman Old Style"/>
            <w:noProof/>
            <w:webHidden/>
            <w:sz w:val="24"/>
            <w:szCs w:val="24"/>
          </w:rPr>
          <w:fldChar w:fldCharType="end"/>
        </w:r>
      </w:hyperlink>
    </w:p>
    <w:p w14:paraId="6719969E" w14:textId="4F94E471" w:rsidR="00EA7A93" w:rsidRPr="00EA7A93" w:rsidRDefault="00EA7A93" w:rsidP="00B65DCC">
      <w:pPr>
        <w:pStyle w:val="TableofFigures"/>
        <w:tabs>
          <w:tab w:val="right" w:leader="dot" w:pos="8210"/>
        </w:tabs>
        <w:rPr>
          <w:rFonts w:ascii="Bookman Old Style" w:eastAsiaTheme="minorEastAsia" w:hAnsi="Bookman Old Style"/>
          <w:noProof/>
          <w:kern w:val="0"/>
          <w:sz w:val="24"/>
          <w:szCs w:val="24"/>
          <w:lang w:eastAsia="id-ID"/>
          <w14:ligatures w14:val="none"/>
        </w:rPr>
      </w:pPr>
      <w:hyperlink w:anchor="_Toc206145190" w:history="1">
        <w:r w:rsidRPr="00EA7A93">
          <w:rPr>
            <w:rStyle w:val="Hyperlink"/>
            <w:rFonts w:ascii="Bookman Old Style" w:hAnsi="Bookman Old Style"/>
            <w:noProof/>
            <w:sz w:val="24"/>
            <w:szCs w:val="24"/>
          </w:rPr>
          <w:t xml:space="preserve">Tabel 3. 2 Penahapan Renstra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_Toc206145190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52</w:t>
        </w:r>
        <w:r w:rsidRPr="00EA7A93">
          <w:rPr>
            <w:rFonts w:ascii="Bookman Old Style" w:hAnsi="Bookman Old Style"/>
            <w:noProof/>
            <w:webHidden/>
            <w:sz w:val="24"/>
            <w:szCs w:val="24"/>
          </w:rPr>
          <w:fldChar w:fldCharType="end"/>
        </w:r>
      </w:hyperlink>
    </w:p>
    <w:p w14:paraId="000336D0" w14:textId="5D08FBF9" w:rsidR="004757B1" w:rsidRPr="00EA7A93" w:rsidRDefault="00620DD5" w:rsidP="00B65DCC">
      <w:pPr>
        <w:pStyle w:val="TableofFigures"/>
        <w:tabs>
          <w:tab w:val="right" w:leader="dot" w:pos="8210"/>
        </w:tabs>
        <w:rPr>
          <w:rFonts w:ascii="Bookman Old Style" w:hAnsi="Bookman Old Style"/>
          <w:noProof/>
          <w:sz w:val="24"/>
          <w:szCs w:val="24"/>
        </w:rPr>
      </w:pPr>
      <w:r w:rsidRPr="00EA7A93">
        <w:rPr>
          <w:rFonts w:ascii="Bookman Old Style" w:hAnsi="Bookman Old Style"/>
          <w:sz w:val="24"/>
          <w:szCs w:val="24"/>
        </w:rPr>
        <w:fldChar w:fldCharType="end"/>
      </w:r>
      <w:r w:rsidR="004757B1" w:rsidRPr="00EA7A93">
        <w:rPr>
          <w:rFonts w:ascii="Bookman Old Style" w:hAnsi="Bookman Old Style"/>
          <w:sz w:val="24"/>
          <w:szCs w:val="24"/>
        </w:rPr>
        <w:fldChar w:fldCharType="begin"/>
      </w:r>
      <w:r w:rsidR="004757B1" w:rsidRPr="00EA7A93">
        <w:rPr>
          <w:rFonts w:ascii="Bookman Old Style" w:hAnsi="Bookman Old Style"/>
          <w:sz w:val="24"/>
          <w:szCs w:val="24"/>
        </w:rPr>
        <w:instrText xml:space="preserve"> TOC \h \z \c "Tabel 4." </w:instrText>
      </w:r>
      <w:r w:rsidR="004757B1" w:rsidRPr="00EA7A93">
        <w:rPr>
          <w:rFonts w:ascii="Bookman Old Style" w:hAnsi="Bookman Old Style"/>
          <w:sz w:val="24"/>
          <w:szCs w:val="24"/>
        </w:rPr>
        <w:fldChar w:fldCharType="separate"/>
      </w:r>
    </w:p>
    <w:p w14:paraId="165A85F5" w14:textId="649E0BFD" w:rsidR="004757B1" w:rsidRPr="00EA7A93" w:rsidRDefault="004757B1" w:rsidP="00B65DCC">
      <w:pPr>
        <w:pStyle w:val="TableofFigures"/>
        <w:tabs>
          <w:tab w:val="right" w:leader="dot" w:pos="8210"/>
        </w:tabs>
        <w:rPr>
          <w:rFonts w:ascii="Bookman Old Style" w:eastAsiaTheme="minorEastAsia" w:hAnsi="Bookman Old Style"/>
          <w:noProof/>
          <w:sz w:val="24"/>
          <w:szCs w:val="24"/>
          <w:lang w:eastAsia="id-ID"/>
        </w:rPr>
      </w:pPr>
      <w:hyperlink w:anchor="_Toc202272558" w:history="1">
        <w:r w:rsidRPr="00EA7A93">
          <w:rPr>
            <w:rStyle w:val="Hyperlink"/>
            <w:rFonts w:ascii="Bookman Old Style" w:hAnsi="Bookman Old Style"/>
            <w:noProof/>
            <w:sz w:val="24"/>
            <w:szCs w:val="24"/>
          </w:rPr>
          <w:t xml:space="preserve">Tabel 4. 2 Teknik Merumuskan Program/Kegiatan/Sub Kegiatan Renstra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_Toc202272558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62</w:t>
        </w:r>
        <w:r w:rsidRPr="00EA7A93">
          <w:rPr>
            <w:rFonts w:ascii="Bookman Old Style" w:hAnsi="Bookman Old Style"/>
            <w:noProof/>
            <w:webHidden/>
            <w:sz w:val="24"/>
            <w:szCs w:val="24"/>
          </w:rPr>
          <w:fldChar w:fldCharType="end"/>
        </w:r>
      </w:hyperlink>
    </w:p>
    <w:p w14:paraId="29D1CAEB" w14:textId="6DDDF693" w:rsidR="004757B1" w:rsidRPr="00EA7A93" w:rsidRDefault="004757B1" w:rsidP="00B65DCC">
      <w:pPr>
        <w:pStyle w:val="TableofFigures"/>
        <w:tabs>
          <w:tab w:val="right" w:leader="dot" w:pos="8210"/>
        </w:tabs>
        <w:rPr>
          <w:rFonts w:ascii="Bookman Old Style" w:eastAsiaTheme="minorEastAsia" w:hAnsi="Bookman Old Style"/>
          <w:noProof/>
          <w:sz w:val="24"/>
          <w:szCs w:val="24"/>
          <w:lang w:eastAsia="id-ID"/>
        </w:rPr>
      </w:pPr>
      <w:hyperlink w:anchor="_Toc202272559" w:history="1">
        <w:r w:rsidRPr="00EA7A93">
          <w:rPr>
            <w:rStyle w:val="Hyperlink"/>
            <w:rFonts w:ascii="Bookman Old Style" w:hAnsi="Bookman Old Style"/>
            <w:noProof/>
            <w:sz w:val="24"/>
            <w:szCs w:val="24"/>
          </w:rPr>
          <w:t>Tabel 4. 3 Rencana Program/ Kegiatan/ Sub Kegiatan dan Pendanaan</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_Toc202272559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71</w:t>
        </w:r>
        <w:r w:rsidRPr="00EA7A93">
          <w:rPr>
            <w:rFonts w:ascii="Bookman Old Style" w:hAnsi="Bookman Old Style"/>
            <w:noProof/>
            <w:webHidden/>
            <w:sz w:val="24"/>
            <w:szCs w:val="24"/>
          </w:rPr>
          <w:fldChar w:fldCharType="end"/>
        </w:r>
      </w:hyperlink>
    </w:p>
    <w:p w14:paraId="70626289" w14:textId="566F959C" w:rsidR="004757B1" w:rsidRPr="00EA7A93" w:rsidRDefault="004757B1" w:rsidP="00B65DCC">
      <w:pPr>
        <w:pStyle w:val="TableofFigures"/>
        <w:tabs>
          <w:tab w:val="right" w:leader="dot" w:pos="8210"/>
        </w:tabs>
        <w:rPr>
          <w:rFonts w:ascii="Bookman Old Style" w:eastAsiaTheme="minorEastAsia" w:hAnsi="Bookman Old Style"/>
          <w:noProof/>
          <w:sz w:val="24"/>
          <w:szCs w:val="24"/>
          <w:lang w:eastAsia="id-ID"/>
        </w:rPr>
      </w:pPr>
      <w:hyperlink w:anchor="_Toc202272560" w:history="1">
        <w:r w:rsidRPr="00EA7A93">
          <w:rPr>
            <w:rStyle w:val="Hyperlink"/>
            <w:rFonts w:ascii="Bookman Old Style" w:hAnsi="Bookman Old Style"/>
            <w:noProof/>
            <w:sz w:val="24"/>
            <w:szCs w:val="24"/>
          </w:rPr>
          <w:t>Tabel 4. 4 Daftar Sub Kegiatan Prioritas dalam Mendukung Program Prioritas Pembangunan Daerah</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_Toc202272560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86</w:t>
        </w:r>
        <w:r w:rsidRPr="00EA7A93">
          <w:rPr>
            <w:rFonts w:ascii="Bookman Old Style" w:hAnsi="Bookman Old Style"/>
            <w:noProof/>
            <w:webHidden/>
            <w:sz w:val="24"/>
            <w:szCs w:val="24"/>
          </w:rPr>
          <w:fldChar w:fldCharType="end"/>
        </w:r>
      </w:hyperlink>
    </w:p>
    <w:p w14:paraId="096B1D11" w14:textId="40BF0B0E" w:rsidR="004757B1" w:rsidRPr="00EA7A93" w:rsidRDefault="004757B1" w:rsidP="00B65DCC">
      <w:pPr>
        <w:pStyle w:val="TableofFigures"/>
        <w:tabs>
          <w:tab w:val="right" w:leader="dot" w:pos="8210"/>
        </w:tabs>
        <w:rPr>
          <w:rFonts w:ascii="Bookman Old Style" w:eastAsiaTheme="minorEastAsia" w:hAnsi="Bookman Old Style"/>
          <w:noProof/>
          <w:sz w:val="24"/>
          <w:szCs w:val="24"/>
          <w:lang w:eastAsia="id-ID"/>
        </w:rPr>
      </w:pPr>
      <w:hyperlink w:anchor="_Toc202272561" w:history="1">
        <w:r w:rsidRPr="00EA7A93">
          <w:rPr>
            <w:rStyle w:val="Hyperlink"/>
            <w:rFonts w:ascii="Bookman Old Style" w:hAnsi="Bookman Old Style"/>
            <w:noProof/>
            <w:sz w:val="24"/>
            <w:szCs w:val="24"/>
          </w:rPr>
          <w:t xml:space="preserve">Tabel 4. 5 Indikator Kinerja Utama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_Toc202272561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88</w:t>
        </w:r>
        <w:r w:rsidRPr="00EA7A93">
          <w:rPr>
            <w:rFonts w:ascii="Bookman Old Style" w:hAnsi="Bookman Old Style"/>
            <w:noProof/>
            <w:webHidden/>
            <w:sz w:val="24"/>
            <w:szCs w:val="24"/>
          </w:rPr>
          <w:fldChar w:fldCharType="end"/>
        </w:r>
      </w:hyperlink>
    </w:p>
    <w:p w14:paraId="6D46D7A2" w14:textId="3F580F5F" w:rsidR="004757B1" w:rsidRPr="00EA7A93" w:rsidRDefault="004757B1" w:rsidP="00B65DCC">
      <w:pPr>
        <w:pStyle w:val="TableofFigures"/>
        <w:tabs>
          <w:tab w:val="right" w:leader="dot" w:pos="8210"/>
        </w:tabs>
        <w:rPr>
          <w:rFonts w:ascii="Bookman Old Style" w:eastAsiaTheme="minorEastAsia" w:hAnsi="Bookman Old Style"/>
          <w:noProof/>
          <w:sz w:val="24"/>
          <w:szCs w:val="24"/>
          <w:lang w:eastAsia="id-ID"/>
        </w:rPr>
      </w:pPr>
      <w:hyperlink w:anchor="_Toc202272562" w:history="1">
        <w:r w:rsidRPr="00EA7A93">
          <w:rPr>
            <w:rStyle w:val="Hyperlink"/>
            <w:rFonts w:ascii="Bookman Old Style" w:hAnsi="Bookman Old Style"/>
            <w:noProof/>
            <w:sz w:val="24"/>
            <w:szCs w:val="24"/>
          </w:rPr>
          <w:t xml:space="preserve">Tabel 4. 6 Indikator Kinerja Kunci Kecamatan </w:t>
        </w:r>
        <w:r w:rsidR="00336579">
          <w:rPr>
            <w:rStyle w:val="Hyperlink"/>
            <w:rFonts w:ascii="Bookman Old Style" w:hAnsi="Bookman Old Style"/>
            <w:noProof/>
            <w:sz w:val="24"/>
            <w:szCs w:val="24"/>
          </w:rPr>
          <w:t>Cisitu</w:t>
        </w:r>
        <w:r w:rsidRPr="00EA7A93">
          <w:rPr>
            <w:rFonts w:ascii="Bookman Old Style" w:hAnsi="Bookman Old Style"/>
            <w:noProof/>
            <w:webHidden/>
            <w:sz w:val="24"/>
            <w:szCs w:val="24"/>
          </w:rPr>
          <w:tab/>
        </w:r>
        <w:r w:rsidRPr="00EA7A93">
          <w:rPr>
            <w:rFonts w:ascii="Bookman Old Style" w:hAnsi="Bookman Old Style"/>
            <w:noProof/>
            <w:webHidden/>
            <w:sz w:val="24"/>
            <w:szCs w:val="24"/>
          </w:rPr>
          <w:fldChar w:fldCharType="begin"/>
        </w:r>
        <w:r w:rsidRPr="00EA7A93">
          <w:rPr>
            <w:rFonts w:ascii="Bookman Old Style" w:hAnsi="Bookman Old Style"/>
            <w:noProof/>
            <w:webHidden/>
            <w:sz w:val="24"/>
            <w:szCs w:val="24"/>
          </w:rPr>
          <w:instrText xml:space="preserve"> PAGEREF _Toc202272562 \h </w:instrText>
        </w:r>
        <w:r w:rsidRPr="00EA7A93">
          <w:rPr>
            <w:rFonts w:ascii="Bookman Old Style" w:hAnsi="Bookman Old Style"/>
            <w:noProof/>
            <w:webHidden/>
            <w:sz w:val="24"/>
            <w:szCs w:val="24"/>
          </w:rPr>
        </w:r>
        <w:r w:rsidRPr="00EA7A93">
          <w:rPr>
            <w:rFonts w:ascii="Bookman Old Style" w:hAnsi="Bookman Old Style"/>
            <w:noProof/>
            <w:webHidden/>
            <w:sz w:val="24"/>
            <w:szCs w:val="24"/>
          </w:rPr>
          <w:fldChar w:fldCharType="separate"/>
        </w:r>
        <w:r w:rsidR="001D3870">
          <w:rPr>
            <w:rFonts w:ascii="Bookman Old Style" w:hAnsi="Bookman Old Style"/>
            <w:noProof/>
            <w:webHidden/>
            <w:sz w:val="24"/>
            <w:szCs w:val="24"/>
          </w:rPr>
          <w:t>91</w:t>
        </w:r>
        <w:r w:rsidRPr="00EA7A93">
          <w:rPr>
            <w:rFonts w:ascii="Bookman Old Style" w:hAnsi="Bookman Old Style"/>
            <w:noProof/>
            <w:webHidden/>
            <w:sz w:val="24"/>
            <w:szCs w:val="24"/>
          </w:rPr>
          <w:fldChar w:fldCharType="end"/>
        </w:r>
      </w:hyperlink>
    </w:p>
    <w:p w14:paraId="3EDEDDBC" w14:textId="3D5BA62F" w:rsidR="005E0058" w:rsidRPr="005E0058" w:rsidRDefault="004757B1" w:rsidP="00B65DCC">
      <w:pPr>
        <w:pStyle w:val="TableofFigures"/>
        <w:tabs>
          <w:tab w:val="right" w:leader="dot" w:pos="8210"/>
        </w:tabs>
        <w:sectPr w:rsidR="005E0058" w:rsidRPr="005E0058" w:rsidSect="00A30255">
          <w:pgSz w:w="12189" w:h="18709" w:code="10000"/>
          <w:pgMar w:top="1701" w:right="1701" w:bottom="1701" w:left="2268" w:header="709" w:footer="709" w:gutter="0"/>
          <w:pgNumType w:fmt="lowerRoman"/>
          <w:cols w:space="708"/>
          <w:docGrid w:linePitch="360"/>
        </w:sectPr>
      </w:pPr>
      <w:r w:rsidRPr="00EA7A93">
        <w:rPr>
          <w:rFonts w:ascii="Bookman Old Style" w:hAnsi="Bookman Old Style"/>
          <w:sz w:val="24"/>
          <w:szCs w:val="24"/>
        </w:rPr>
        <w:fldChar w:fldCharType="end"/>
      </w:r>
    </w:p>
    <w:p w14:paraId="299FCF62" w14:textId="33FEF092" w:rsidR="00A311B9" w:rsidRPr="007B2C0D" w:rsidRDefault="009624C1" w:rsidP="00B65DCC">
      <w:pPr>
        <w:pStyle w:val="Heading1"/>
        <w:spacing w:before="0" w:after="0" w:line="276" w:lineRule="auto"/>
        <w:jc w:val="center"/>
        <w:rPr>
          <w:rFonts w:ascii="Bookman Old Style" w:hAnsi="Bookman Old Style"/>
          <w:b/>
          <w:bCs/>
          <w:color w:val="auto"/>
          <w:sz w:val="24"/>
          <w:szCs w:val="24"/>
        </w:rPr>
      </w:pPr>
      <w:bookmarkStart w:id="5" w:name="_Toc206144363"/>
      <w:r w:rsidRPr="007B2C0D">
        <w:rPr>
          <w:rFonts w:ascii="Bookman Old Style" w:hAnsi="Bookman Old Style"/>
          <w:b/>
          <w:bCs/>
          <w:color w:val="auto"/>
          <w:sz w:val="24"/>
          <w:szCs w:val="24"/>
        </w:rPr>
        <w:lastRenderedPageBreak/>
        <w:t>BAB I</w:t>
      </w:r>
      <w:r w:rsidRPr="007B2C0D">
        <w:rPr>
          <w:rFonts w:ascii="Bookman Old Style" w:hAnsi="Bookman Old Style"/>
          <w:b/>
          <w:bCs/>
          <w:color w:val="auto"/>
          <w:sz w:val="24"/>
          <w:szCs w:val="24"/>
        </w:rPr>
        <w:br/>
        <w:t>PENDAHULUAN</w:t>
      </w:r>
      <w:bookmarkEnd w:id="5"/>
    </w:p>
    <w:p w14:paraId="12923241" w14:textId="18648B4F" w:rsidR="009624C1" w:rsidRPr="007B2C0D" w:rsidRDefault="009624C1" w:rsidP="00B65DCC">
      <w:pPr>
        <w:spacing w:after="0" w:line="276" w:lineRule="auto"/>
        <w:rPr>
          <w:rFonts w:ascii="Bookman Old Style" w:hAnsi="Bookman Old Style"/>
          <w:sz w:val="24"/>
          <w:szCs w:val="24"/>
        </w:rPr>
      </w:pPr>
    </w:p>
    <w:p w14:paraId="643B01CC" w14:textId="1FBF7451" w:rsidR="00CB1E2B" w:rsidRPr="007B2C0D" w:rsidRDefault="009624C1">
      <w:pPr>
        <w:pStyle w:val="Heading2"/>
        <w:numPr>
          <w:ilvl w:val="0"/>
          <w:numId w:val="46"/>
        </w:numPr>
        <w:spacing w:before="0" w:after="0" w:line="276" w:lineRule="auto"/>
        <w:ind w:hanging="720"/>
        <w:rPr>
          <w:rFonts w:ascii="Bookman Old Style" w:hAnsi="Bookman Old Style"/>
          <w:b/>
          <w:bCs/>
          <w:color w:val="auto"/>
          <w:sz w:val="24"/>
          <w:szCs w:val="24"/>
        </w:rPr>
      </w:pPr>
      <w:bookmarkStart w:id="6" w:name="_Toc206144364"/>
      <w:r w:rsidRPr="007B2C0D">
        <w:rPr>
          <w:rFonts w:ascii="Bookman Old Style" w:hAnsi="Bookman Old Style"/>
          <w:b/>
          <w:bCs/>
          <w:color w:val="auto"/>
          <w:sz w:val="24"/>
          <w:szCs w:val="24"/>
        </w:rPr>
        <w:t>Latar Belakang</w:t>
      </w:r>
      <w:bookmarkEnd w:id="6"/>
    </w:p>
    <w:p w14:paraId="61038386" w14:textId="4AE90FBA" w:rsidR="009624C1" w:rsidRPr="009A328B" w:rsidRDefault="009624C1" w:rsidP="00B65DCC">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Penyusunan Rencana Strategis (Renstra) Kecamatan </w:t>
      </w:r>
      <w:r w:rsidR="00336579">
        <w:rPr>
          <w:rFonts w:ascii="Bookman Old Style" w:hAnsi="Bookman Old Style"/>
          <w:sz w:val="24"/>
          <w:szCs w:val="24"/>
        </w:rPr>
        <w:t>Cisitu</w:t>
      </w:r>
      <w:r w:rsidRPr="009A328B">
        <w:rPr>
          <w:rFonts w:ascii="Bookman Old Style" w:hAnsi="Bookman Old Style"/>
          <w:sz w:val="24"/>
          <w:szCs w:val="24"/>
        </w:rPr>
        <w:t xml:space="preserve"> Kabupaten Sumedang Tahun 2025-2029 merupakan langkah strategis dalam mendukung pencapaian visi pembangunan daerah serta perwujudan tata kelola pemerintahan yang efektif, transparan, dan akuntabel. Renstra ini disusun mengacu pada Instruksi Menteri Dalam Negeri Nomor 2 Tahun 2025 tentang Pedoman Penyusunan Rencana Pembangunan Jangka Menengah Daerah dan Rencana Strategis Perangkat Daerah Tahun 2025-2029, yang memberikan arahan normatif bagi seluruh perangkat daerah dalam menyusun dokumen perencanaan jangka menengah yang selaras dan terintegrasi.</w:t>
      </w:r>
    </w:p>
    <w:p w14:paraId="39FD1F71" w14:textId="58D29D70" w:rsidR="009624C1" w:rsidRPr="009A328B" w:rsidRDefault="009624C1" w:rsidP="00B65DCC">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Sebagai bagian dari perangkat daerah Kabupaten Sumedang, Kecamatan </w:t>
      </w:r>
      <w:r w:rsidR="00336579">
        <w:rPr>
          <w:rFonts w:ascii="Bookman Old Style" w:hAnsi="Bookman Old Style"/>
          <w:sz w:val="24"/>
          <w:szCs w:val="24"/>
        </w:rPr>
        <w:t>Cisitu</w:t>
      </w:r>
      <w:r w:rsidRPr="009A328B">
        <w:rPr>
          <w:rFonts w:ascii="Bookman Old Style" w:hAnsi="Bookman Old Style"/>
          <w:sz w:val="24"/>
          <w:szCs w:val="24"/>
        </w:rPr>
        <w:t xml:space="preserve"> memiliki peran penting dalam menjabarkan dan melaksanakan arah kebijakan pembangunan kabupaten secara lebih operasional di tingkat kecamatan. Renstra ini tidak hanya menjadi dokumen perencanaan lima tahunan, tetapi juga menjadi instrumen manajerial dalam pengelolaan program dan kegiatan yang responsif terhadap kebutuhan masyarakat, berbasis data, dan berorientasi pada hasil. </w:t>
      </w:r>
    </w:p>
    <w:p w14:paraId="76F153B7" w14:textId="38C9F0A1" w:rsidR="009624C1" w:rsidRPr="009A328B" w:rsidRDefault="009624C1" w:rsidP="00B65DCC">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Dalam konteks pembangunan wilayah, Kecamatan </w:t>
      </w:r>
      <w:r w:rsidR="00336579">
        <w:rPr>
          <w:rFonts w:ascii="Bookman Old Style" w:hAnsi="Bookman Old Style"/>
          <w:sz w:val="24"/>
          <w:szCs w:val="24"/>
        </w:rPr>
        <w:t>Cisitu</w:t>
      </w:r>
      <w:r w:rsidRPr="009A328B">
        <w:rPr>
          <w:rFonts w:ascii="Bookman Old Style" w:hAnsi="Bookman Old Style"/>
          <w:sz w:val="24"/>
          <w:szCs w:val="24"/>
        </w:rPr>
        <w:t xml:space="preserve"> dihadapkan pada berbagai tantangan seperti peningkatan kualitas pelayanan publik, pemerataan pembangunan antar wilayah, penguatan kapasitas aparatur, serta pemberdayaan ekonomi dan sosial masyarakat. Oleh karena itu, diperlukan dokumen perencanaan yang mampu merespons dinamika lokal sekaligus menjaga kesinambungan pembangunan sesuai dengan arah kebijakan Pemerintah Kabupaten Sumedang. </w:t>
      </w:r>
    </w:p>
    <w:p w14:paraId="00361A7B" w14:textId="31C92588" w:rsidR="009624C1" w:rsidRPr="009A328B" w:rsidRDefault="009624C1" w:rsidP="00B65DCC">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Renstra Kecamatan </w:t>
      </w:r>
      <w:r w:rsidR="00336579">
        <w:rPr>
          <w:rFonts w:ascii="Bookman Old Style" w:hAnsi="Bookman Old Style"/>
          <w:sz w:val="24"/>
          <w:szCs w:val="24"/>
        </w:rPr>
        <w:t>Cisitu</w:t>
      </w:r>
      <w:r w:rsidRPr="009A328B">
        <w:rPr>
          <w:rFonts w:ascii="Bookman Old Style" w:hAnsi="Bookman Old Style"/>
          <w:sz w:val="24"/>
          <w:szCs w:val="24"/>
        </w:rPr>
        <w:t xml:space="preserve"> 2025-2029 ini disusun dengan pendekatan partisipatif, transparan, dan akuntabel, serta </w:t>
      </w:r>
      <w:r w:rsidR="00927314" w:rsidRPr="009A328B">
        <w:rPr>
          <w:rFonts w:ascii="Bookman Old Style" w:hAnsi="Bookman Old Style"/>
          <w:sz w:val="24"/>
          <w:szCs w:val="24"/>
        </w:rPr>
        <w:t xml:space="preserve">berlandaskan pada data dan informasi yang valid. Dokumen ini akan menjadi pedoman utama dalam penyusunan Rencana Kerja (Renja) </w:t>
      </w:r>
      <w:r w:rsidR="00105741" w:rsidRPr="009A328B">
        <w:rPr>
          <w:rFonts w:ascii="Bookman Old Style" w:hAnsi="Bookman Old Style"/>
          <w:sz w:val="24"/>
          <w:szCs w:val="24"/>
        </w:rPr>
        <w:t xml:space="preserve">Kecamatan </w:t>
      </w:r>
      <w:r w:rsidR="00927314" w:rsidRPr="009A328B">
        <w:rPr>
          <w:rFonts w:ascii="Bookman Old Style" w:hAnsi="Bookman Old Style"/>
          <w:sz w:val="24"/>
          <w:szCs w:val="24"/>
        </w:rPr>
        <w:t xml:space="preserve">setiap tahunnnya, sekaligus sebagai dasar dalam </w:t>
      </w:r>
      <w:r w:rsidR="00927314" w:rsidRPr="009A328B">
        <w:rPr>
          <w:rFonts w:ascii="Bookman Old Style" w:hAnsi="Bookman Old Style"/>
          <w:sz w:val="24"/>
          <w:szCs w:val="24"/>
        </w:rPr>
        <w:lastRenderedPageBreak/>
        <w:t xml:space="preserve">pelaksanaan evaluasi kinerja serta pengendalian pembangunan di tingkat kecamatan. </w:t>
      </w:r>
    </w:p>
    <w:p w14:paraId="2F9DB6B2" w14:textId="1C9F3D68" w:rsidR="00927314" w:rsidRPr="009A328B" w:rsidRDefault="00105741" w:rsidP="00B65DCC">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Renstra</w:t>
      </w:r>
      <w:r w:rsidR="00927314" w:rsidRPr="009A328B">
        <w:rPr>
          <w:rFonts w:ascii="Bookman Old Style" w:hAnsi="Bookman Old Style"/>
          <w:sz w:val="24"/>
          <w:szCs w:val="24"/>
        </w:rPr>
        <w:t xml:space="preserve"> Kecamatan </w:t>
      </w:r>
      <w:r w:rsidR="00336579">
        <w:rPr>
          <w:rFonts w:ascii="Bookman Old Style" w:hAnsi="Bookman Old Style"/>
          <w:sz w:val="24"/>
          <w:szCs w:val="24"/>
        </w:rPr>
        <w:t>Cisitu</w:t>
      </w:r>
      <w:r w:rsidR="00927314" w:rsidRPr="009A328B">
        <w:rPr>
          <w:rFonts w:ascii="Bookman Old Style" w:hAnsi="Bookman Old Style"/>
          <w:sz w:val="24"/>
          <w:szCs w:val="24"/>
        </w:rPr>
        <w:t xml:space="preserve"> merupakan dokumen perencanaan lima tahunan yang memuat tujuan, sasaran, strategi, arah kebijakan, program, dan kegiatan prioritas Kecamatan </w:t>
      </w:r>
      <w:r w:rsidR="00336579">
        <w:rPr>
          <w:rFonts w:ascii="Bookman Old Style" w:hAnsi="Bookman Old Style"/>
          <w:sz w:val="24"/>
          <w:szCs w:val="24"/>
        </w:rPr>
        <w:t>Cisitu</w:t>
      </w:r>
      <w:r w:rsidR="00927314" w:rsidRPr="009A328B">
        <w:rPr>
          <w:rFonts w:ascii="Bookman Old Style" w:hAnsi="Bookman Old Style"/>
          <w:sz w:val="24"/>
          <w:szCs w:val="24"/>
        </w:rPr>
        <w:t xml:space="preserve">. Dokumen ini disusun untuk menjamin keselarasan antara kebijakan daerah dan pelaksanaan teknis pemerintahan serta pelayanan publik di tingkat kecamatan. </w:t>
      </w:r>
    </w:p>
    <w:p w14:paraId="70151C55" w14:textId="238F4137" w:rsidR="00927314" w:rsidRPr="009A328B" w:rsidRDefault="00927314" w:rsidP="00B65DCC">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Sebagai unit organisasi pemerintahan terdepan yang bersentuhan langsung dengan masyarakat, Kecamatan </w:t>
      </w:r>
      <w:r w:rsidR="00336579">
        <w:rPr>
          <w:rFonts w:ascii="Bookman Old Style" w:hAnsi="Bookman Old Style"/>
          <w:sz w:val="24"/>
          <w:szCs w:val="24"/>
        </w:rPr>
        <w:t>Cisitu</w:t>
      </w:r>
      <w:r w:rsidRPr="009A328B">
        <w:rPr>
          <w:rFonts w:ascii="Bookman Old Style" w:hAnsi="Bookman Old Style"/>
          <w:sz w:val="24"/>
          <w:szCs w:val="24"/>
        </w:rPr>
        <w:t xml:space="preserve"> memiliki tanggung jawab dalam memastikan bahwa program dan kegiatan pembangunan benar-benar menyentuh kebutuhan </w:t>
      </w:r>
      <w:r w:rsidRPr="009A328B">
        <w:rPr>
          <w:rFonts w:ascii="Bookman Old Style" w:hAnsi="Bookman Old Style"/>
          <w:i/>
          <w:iCs/>
          <w:sz w:val="24"/>
          <w:szCs w:val="24"/>
        </w:rPr>
        <w:t xml:space="preserve">riil </w:t>
      </w:r>
      <w:r w:rsidRPr="009A328B">
        <w:rPr>
          <w:rFonts w:ascii="Bookman Old Style" w:hAnsi="Bookman Old Style"/>
          <w:sz w:val="24"/>
          <w:szCs w:val="24"/>
        </w:rPr>
        <w:t>masyarakat di wilayahnya. Dalam konteks ini, Renstra berperan sebagai instrumen penting yang menjabarkan arah pembangunan kabupaten secara lebih operasional dan kontek</w:t>
      </w:r>
      <w:r w:rsidR="00105741" w:rsidRPr="009A328B">
        <w:rPr>
          <w:rFonts w:ascii="Bookman Old Style" w:hAnsi="Bookman Old Style"/>
          <w:sz w:val="24"/>
          <w:szCs w:val="24"/>
        </w:rPr>
        <w:t>s</w:t>
      </w:r>
      <w:r w:rsidRPr="009A328B">
        <w:rPr>
          <w:rFonts w:ascii="Bookman Old Style" w:hAnsi="Bookman Old Style"/>
          <w:sz w:val="24"/>
          <w:szCs w:val="24"/>
        </w:rPr>
        <w:t xml:space="preserve">tual sesuai karakteristik dan tantangan lokal Kecamatan </w:t>
      </w:r>
      <w:r w:rsidR="00336579">
        <w:rPr>
          <w:rFonts w:ascii="Bookman Old Style" w:hAnsi="Bookman Old Style"/>
          <w:sz w:val="24"/>
          <w:szCs w:val="24"/>
        </w:rPr>
        <w:t>Cisitu</w:t>
      </w:r>
      <w:r w:rsidRPr="009A328B">
        <w:rPr>
          <w:rFonts w:ascii="Bookman Old Style" w:hAnsi="Bookman Old Style"/>
          <w:sz w:val="24"/>
          <w:szCs w:val="24"/>
        </w:rPr>
        <w:t xml:space="preserve">. </w:t>
      </w:r>
    </w:p>
    <w:p w14:paraId="0D298354" w14:textId="3C21E2BA" w:rsidR="007A4592" w:rsidRPr="009A328B" w:rsidRDefault="00927314" w:rsidP="00B65DCC">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Dengan mempertimbangkan dinamika sosial, ekonomi, dan lingkungan yang terus berkembang, Renstra Kecamatan </w:t>
      </w:r>
      <w:r w:rsidR="00336579">
        <w:rPr>
          <w:rFonts w:ascii="Bookman Old Style" w:hAnsi="Bookman Old Style"/>
          <w:sz w:val="24"/>
          <w:szCs w:val="24"/>
        </w:rPr>
        <w:t>Cisitu</w:t>
      </w:r>
      <w:r w:rsidRPr="009A328B">
        <w:rPr>
          <w:rFonts w:ascii="Bookman Old Style" w:hAnsi="Bookman Old Style"/>
          <w:sz w:val="24"/>
          <w:szCs w:val="24"/>
        </w:rPr>
        <w:t xml:space="preserve"> Tahun 2025-2029 disusun secara partisipatif dan berbasis data yang valid. Renstra ini diharapkan dapat menjadi dokumen yang adaptif dan berorientasi pada hasil, serta mampu mengakomodasi aspirasi masyarakat guna mewujudkan pelayanan publik yang berkualitas dan pembangunan wilayah yang merata, berkelanjutan dan berkeadilan. </w:t>
      </w:r>
    </w:p>
    <w:p w14:paraId="299B7037" w14:textId="77777777" w:rsidR="007A4592" w:rsidRPr="009A328B" w:rsidRDefault="007A4592" w:rsidP="00B65DCC">
      <w:pPr>
        <w:spacing w:after="0" w:line="360" w:lineRule="auto"/>
        <w:ind w:firstLine="851"/>
        <w:jc w:val="both"/>
        <w:rPr>
          <w:rFonts w:ascii="Bookman Old Style" w:hAnsi="Bookman Old Style"/>
          <w:sz w:val="24"/>
          <w:szCs w:val="24"/>
        </w:rPr>
      </w:pPr>
    </w:p>
    <w:p w14:paraId="26BDB056" w14:textId="77777777" w:rsidR="007A4592" w:rsidRPr="009A328B" w:rsidRDefault="007A4592">
      <w:pPr>
        <w:pStyle w:val="Heading2"/>
        <w:numPr>
          <w:ilvl w:val="0"/>
          <w:numId w:val="46"/>
        </w:numPr>
        <w:spacing w:before="0" w:after="0" w:line="360" w:lineRule="auto"/>
        <w:ind w:hanging="720"/>
        <w:rPr>
          <w:rFonts w:ascii="Bookman Old Style" w:hAnsi="Bookman Old Style"/>
          <w:b/>
          <w:bCs/>
          <w:color w:val="auto"/>
          <w:sz w:val="24"/>
          <w:szCs w:val="24"/>
        </w:rPr>
      </w:pPr>
      <w:bookmarkStart w:id="7" w:name="_Toc206144365"/>
      <w:r w:rsidRPr="009A328B">
        <w:rPr>
          <w:rFonts w:ascii="Bookman Old Style" w:hAnsi="Bookman Old Style"/>
          <w:b/>
          <w:bCs/>
          <w:color w:val="auto"/>
          <w:sz w:val="24"/>
          <w:szCs w:val="24"/>
        </w:rPr>
        <w:t>Dasar Hukum Penyusunan</w:t>
      </w:r>
      <w:bookmarkEnd w:id="7"/>
      <w:r w:rsidRPr="009A328B">
        <w:rPr>
          <w:rFonts w:ascii="Bookman Old Style" w:hAnsi="Bookman Old Style"/>
          <w:b/>
          <w:bCs/>
          <w:color w:val="auto"/>
          <w:sz w:val="24"/>
          <w:szCs w:val="24"/>
        </w:rPr>
        <w:t xml:space="preserve"> </w:t>
      </w:r>
    </w:p>
    <w:p w14:paraId="30C96CC1" w14:textId="5BC400F9" w:rsidR="00CF7F39" w:rsidRPr="009A328B" w:rsidRDefault="007A4592" w:rsidP="00B65DCC">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Penyusunan Renstra </w:t>
      </w:r>
      <w:r w:rsidR="00105741" w:rsidRPr="009A328B">
        <w:rPr>
          <w:rFonts w:ascii="Bookman Old Style" w:hAnsi="Bookman Old Style"/>
          <w:sz w:val="24"/>
          <w:szCs w:val="24"/>
        </w:rPr>
        <w:t>K</w:t>
      </w:r>
      <w:r w:rsidRPr="009A328B">
        <w:rPr>
          <w:rFonts w:ascii="Bookman Old Style" w:hAnsi="Bookman Old Style"/>
          <w:sz w:val="24"/>
          <w:szCs w:val="24"/>
        </w:rPr>
        <w:t xml:space="preserve">ecamatan </w:t>
      </w:r>
      <w:r w:rsidR="00336579">
        <w:rPr>
          <w:rFonts w:ascii="Bookman Old Style" w:hAnsi="Bookman Old Style"/>
          <w:sz w:val="24"/>
          <w:szCs w:val="24"/>
        </w:rPr>
        <w:t>Cisitu</w:t>
      </w:r>
      <w:r w:rsidRPr="009A328B">
        <w:rPr>
          <w:rFonts w:ascii="Bookman Old Style" w:hAnsi="Bookman Old Style"/>
          <w:sz w:val="24"/>
          <w:szCs w:val="24"/>
        </w:rPr>
        <w:t xml:space="preserve"> Tahun 2025</w:t>
      </w:r>
      <w:r w:rsidR="00105741" w:rsidRPr="009A328B">
        <w:rPr>
          <w:rFonts w:ascii="Bookman Old Style" w:hAnsi="Bookman Old Style"/>
          <w:sz w:val="24"/>
          <w:szCs w:val="24"/>
        </w:rPr>
        <w:t>-</w:t>
      </w:r>
      <w:r w:rsidRPr="009A328B">
        <w:rPr>
          <w:rFonts w:ascii="Bookman Old Style" w:hAnsi="Bookman Old Style"/>
          <w:sz w:val="24"/>
          <w:szCs w:val="24"/>
        </w:rPr>
        <w:t>2029 berlandaskan pada peraturan perundanga</w:t>
      </w:r>
      <w:r w:rsidR="00793669" w:rsidRPr="009A328B">
        <w:rPr>
          <w:rFonts w:ascii="Bookman Old Style" w:hAnsi="Bookman Old Style"/>
          <w:sz w:val="24"/>
          <w:szCs w:val="24"/>
        </w:rPr>
        <w:t>n</w:t>
      </w:r>
      <w:r w:rsidRPr="009A328B">
        <w:rPr>
          <w:rFonts w:ascii="Bookman Old Style" w:hAnsi="Bookman Old Style"/>
          <w:sz w:val="24"/>
          <w:szCs w:val="24"/>
        </w:rPr>
        <w:t>-undangan dan ketentuan sebagai berikut:</w:t>
      </w:r>
      <w:bookmarkStart w:id="8" w:name="_Hlk199874488"/>
    </w:p>
    <w:p w14:paraId="49D72185"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Undang-Undang Nomor 17 Tahun 2003 tentang Keuangan Negara (Lembaran Negara Republik Indonesia Tahun 2003 Nomor 47 Tambahan Lembaran Negara Republik Indonesia Nomor 4286);  </w:t>
      </w:r>
    </w:p>
    <w:p w14:paraId="5D2DC7DA"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Undang-Undang Nomor 1 Tahun 2004 tentang Perbendaharaan Negara (Lembaran Negara Republik Indonesia Tahun 2004 Nomor 5 Tambahan Lembaran Negara Republik Indonesia Nomor 4355);  </w:t>
      </w:r>
    </w:p>
    <w:p w14:paraId="4058DC8C"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Undang-Undang Nomor 25 Tahun 2004 tentang Sistem Perencanaan Pembangunan Nasional (Lembaran Negara Republik </w:t>
      </w:r>
      <w:r w:rsidRPr="009A328B">
        <w:rPr>
          <w:rFonts w:ascii="Bookman Old Style" w:hAnsi="Bookman Old Style" w:cs="Bookman Old Style"/>
          <w:color w:val="000000"/>
          <w:kern w:val="0"/>
          <w:sz w:val="24"/>
          <w:szCs w:val="24"/>
          <w:lang w:val="sv-SE"/>
        </w:rPr>
        <w:lastRenderedPageBreak/>
        <w:t xml:space="preserve">Indonesia Tahun 2004 Nomor 104, Tambahan Lembaran Negara Republik Indonesia Nomor 4421);  </w:t>
      </w:r>
    </w:p>
    <w:p w14:paraId="2C11C558"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Undang-Undang Nomor 14 Tahun 2008 tentang Keterbukaan Informasi Publik (Lembaran Negara Republik Indonesia Tahun 2008 Nomor 61, Tambahan Lembaran Negara Republik Indonesia Nomor 4846);</w:t>
      </w:r>
    </w:p>
    <w:p w14:paraId="40CC9CAE"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Undang-Undang Nomor 25 Tahun 2009 tentang Pelayanan Publik (Lembaran Negara Republik Indonesia Tahun 2009 Nomor 112, Tambahan  Lembaran   Negara   Republik Indonesia Nomor 5038); </w:t>
      </w:r>
    </w:p>
    <w:p w14:paraId="04A3A5A4"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Undang-Undang Nomor 23 Tahun 2014 tentang Pemerintahan Daerah (Lembaran Negara Republik Indonesia Tahun 2014 Nomor 244, Tambahan Lembaran Negara Republik Indonesia Nomor 5587) sebagaimana telah diubah beberapa kali, terakhir dengan Undang-Undang Nomor 9 Tahun 2015 tentang Perubahan Kedua atas Undang-Undang Nomor 23 Tahun 2014 tentang Pemerintahan Daerah (Lembaran Negara Republik Indonesia Tahun 2015 Nomor 58, Tambahan Lembaran Negara Republik Indonesia Nomor 5679); </w:t>
      </w:r>
    </w:p>
    <w:p w14:paraId="151643AC"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Undang-Undang Nomor 59 Tahun 2024 tentang Rencana Pembangunan Jangka Panjang Nasional Tahun 2025-2045 (Lembaran Negara Republik Indonesia Tahun 2024 Nomor 194, Tambahan Lembaran Negara Republik Indonesia Nomor 6987);</w:t>
      </w:r>
    </w:p>
    <w:p w14:paraId="122ECEB7"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Undang-Undang Nomor 105 Tahun 2024 tentang Kabupaten Sumedang di Provinsi Jawa Barat (Lembaran Negara Republik Indonesia Tahun 2024 Nomor 291, Tambahan Lembaran Negara Republik Indonesia Nomor 7042); </w:t>
      </w:r>
    </w:p>
    <w:p w14:paraId="28BD02EC"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Pemerintah Nomor 20 Tahun 2004 tentang Rencana Kerja Pemerintah (Lembaran Negara Republik Indonesia Tahun 2004 Nomor 74, Tambahan Lembaran Negara Republik Indonesia Nomor 4405); </w:t>
      </w:r>
    </w:p>
    <w:p w14:paraId="7625D34D"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Pemerintah Nomor 40 Tahun 2006 tentang Tata Cara Penyusunan Rencana Pembangunan Nasional (Lembaran Negara Republik Indonesia Tahun 2006 Nomor 97, Tambahan Lembaran Negara Republik Indonesia Nomor 4664); </w:t>
      </w:r>
    </w:p>
    <w:p w14:paraId="24281A53"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Pemerintah Nomor 12 Tahun 2017 tentang Pembinaan dan Pengawasan Penyelenggaraan Pemerintahan Daerah </w:t>
      </w:r>
      <w:r w:rsidRPr="009A328B">
        <w:rPr>
          <w:rFonts w:ascii="Bookman Old Style" w:hAnsi="Bookman Old Style" w:cs="Bookman Old Style"/>
          <w:color w:val="000000"/>
          <w:kern w:val="0"/>
          <w:sz w:val="24"/>
          <w:szCs w:val="24"/>
          <w:lang w:val="sv-SE"/>
        </w:rPr>
        <w:lastRenderedPageBreak/>
        <w:t xml:space="preserve">(Lembaran Negara Republik Indonesia Tahun 2017 Nomor 73, Tambahan Lembaran Negara Republik Indonesia Nomor 6041); </w:t>
      </w:r>
    </w:p>
    <w:p w14:paraId="3186A49D"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Pemerintah Nomor 2 Tahun 2018 tentang Standar Pelayanan Minimal (Lembaran Negara Republik Indonesia Tahun 2018 Nomor 2, Tambahan Lembaran Negara Republik Indonesia Nomor 6178); </w:t>
      </w:r>
    </w:p>
    <w:p w14:paraId="1565F94C"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Pemerintah Nomor 17 Tahun 2018 tentang Kecamatan (Lembaran Negara Republik Indonesia Tahun 2018 Nomor 73, Tambahan Lembaran Negara Republik Indonesia Nomor 6206); </w:t>
      </w:r>
    </w:p>
    <w:p w14:paraId="04199F6C"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Pemerintah Nomor 12 Tahun 2019 tentang Pengelolaan Keuangan Daerah (Lembaran Negara Republik Indonesia Tahun 2019 Nomor 42, Tambahan Lembaran Negara Republik Indonesia Nomor 6322); </w:t>
      </w:r>
    </w:p>
    <w:p w14:paraId="6605984C"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Peraturan Presiden Nomor 111 Tahun 2022 tentang Pelaksanaan Pencapaian Tujuan Pembangunan Berkelanjutan (Lembaran Negara Republik Indonesia Tahun 2022 Nomor 180);</w:t>
      </w:r>
    </w:p>
    <w:p w14:paraId="7FB07FEF"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Peratutran Presiden Nomor 12 Tahun 2025 tentang Rencana Pembangunan Jangka Menengah Nasional 2025-2029 (Lembaran Negara Republik Indonesia Tahun 2021 Nomor 19);</w:t>
      </w:r>
    </w:p>
    <w:p w14:paraId="3128FC58"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Menteri Dalam Negeri Nomor 13 Tahun 2006 tentang Pedoman Pengelolaan Keuangan Daerah sebagaimana telah diubah beberapa kali, terakhir dengan Peraturan Menteri Dalam Negeri Nomor 21 Tahun 2011 tentang Perubahan Kedua atas Peraturan Menteri Dalam Negeri Nomor 13 Tahun 2006 tentang Pedoman Pengelolaan Keuangan Daerah (Berita Negara Republik Indonesia Tahun 2011 Nomor 310); </w:t>
      </w:r>
    </w:p>
    <w:p w14:paraId="0C659403"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Menteri Dalam Negri Nomor 86 Tahun 2017 tentang Tata Cara Perencanaan, Pengendalian dan Evaluasi Pembangunan Daerah, Tata Cara Evaluasi Rancangan Peraturan Daerah tentang Rencana Pembangunan Jangka Panjang Daerah dan rencana Pembangunan Jangka Panjang Daerah, serta Tata Cara Perubahan Rencana Pembangunan Jangka Panjang Daerah, Rencana Pembangunan jangka Menengah  Daerah, dan Rencana Kerja Pemerintah Daerah(Berita Negara Republik Indonesia Tahun 2017 Nomor 1312); </w:t>
      </w:r>
    </w:p>
    <w:p w14:paraId="2FEBFAFA"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lastRenderedPageBreak/>
        <w:t xml:space="preserve">Peraturan Menteri Dalam Negeri Nomor 70 Tahun 2019 tentang Sistem Informasi Pemerintahan Daerah (Berita Negara Republik Indonesia Tahun 2019 Nomor 1114); </w:t>
      </w:r>
    </w:p>
    <w:p w14:paraId="0B081207"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Instruksi Menteri Dalam Negeri Nomor 2 Tahun 2025 tentang Pedoman Penyusunan Jangka Menengah Daerah dan Rencana Strategis Perangkat Daerah Tahun 2025-2029; </w:t>
      </w:r>
    </w:p>
    <w:p w14:paraId="4FA85BC7"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Peraturan Daerah Provinsi Jawa Barat Nomor 13 Tahun 2024 tentang Rencana Pembangunan Jangka Panjang Daerah Tahun 2025-2045 (Lembaran Daerah Provinsi Jawa Barat Tahun 2024 Nomor 13);</w:t>
      </w:r>
    </w:p>
    <w:p w14:paraId="08D5B4D7"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Peraturan Daerah Nomor 3 Tahun 2009 tentang Pokok- pokok Pengelolaan Keuangan Daerah (Lembaran Daerah Kabupaten Sumedang Tahun 2009 Nomor 4, Tambahan Lembaran Daerah Kabupaten Sumedang Nomor 1) sebagaimana telah diubah dengan Peraturan Daerah Nomor 13 Tahun 2012 tentang Perubahan atas Peraturan Daerah Nomor 3 Tahun 2009 tentang Pokok-pokok Pengelolaan Keuangan Daerah (Lembaran Daerah Kabupaten Sumedang Tahun 2012 Nomor 13), Tambahan Lembaran Daerah Kabupaten Sumedang Nomor 7);</w:t>
      </w:r>
    </w:p>
    <w:p w14:paraId="098763E4"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Daerah Nomor 18 Tahun 2014 tentang Prosedur Perencanaan dan Penganggaran Daerah Kabupaten Sumedang (Lembaran Daerah Kabupaten Sumedang Tahun 2014 Nomor 18, Tambahan Lembaran Daerah Kabupaten Sumedang Nomor 18); </w:t>
      </w:r>
    </w:p>
    <w:p w14:paraId="2A0FD5C1"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Daerah Nomor 3 Tahun 2016 tentang Urusan Pemerintahan Kabupaten Sumedang (Lembaran Daerah Kabupaten Sumedang Tahun 2016 Nomor 3); </w:t>
      </w:r>
    </w:p>
    <w:p w14:paraId="3C88223B"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Daerah Kabupaten Sumedang Nomor 10 Tahun 2024 tentang Perubahan Kedua Atas Peraturan Daerah Nomor 11 Tahun 2016 tentang Pembentukan dan Susunan Perangkat Daerah Kabupaten Sumedang (Lembaran Daerah Kabupaten Sumedang Tahun 2024 Nomor 10). </w:t>
      </w:r>
    </w:p>
    <w:p w14:paraId="4D961876" w14:textId="77777777" w:rsidR="00CF7F39" w:rsidRPr="009A328B" w:rsidRDefault="00CF7F39" w:rsidP="00B65DCC">
      <w:pPr>
        <w:pStyle w:val="ListParagraph"/>
        <w:numPr>
          <w:ilvl w:val="0"/>
          <w:numId w:val="1"/>
        </w:numPr>
        <w:spacing w:after="0" w:line="360" w:lineRule="auto"/>
        <w:jc w:val="both"/>
        <w:rPr>
          <w:rFonts w:ascii="Bookman Old Style" w:hAnsi="Bookman Old Style" w:cs="Bookman Old Style"/>
          <w:color w:val="000000"/>
          <w:kern w:val="0"/>
          <w:sz w:val="24"/>
          <w:szCs w:val="24"/>
          <w:lang w:val="sv-SE"/>
        </w:rPr>
      </w:pPr>
      <w:r w:rsidRPr="009A328B">
        <w:rPr>
          <w:rFonts w:ascii="Bookman Old Style" w:hAnsi="Bookman Old Style" w:cs="Bookman Old Style"/>
          <w:color w:val="000000"/>
          <w:kern w:val="0"/>
          <w:sz w:val="24"/>
          <w:szCs w:val="24"/>
          <w:lang w:val="sv-SE"/>
        </w:rPr>
        <w:t xml:space="preserve">Peraturan Daerah Kabupaten Sumedang Nomor 11 Tahun 2024 tentang Rencana Pembangunan Jangka Panjang Daerah Tahun 2025-2045 (Lembaran Daerah Kabupaten Sumedang Tahun 2024 Nomor 11). </w:t>
      </w:r>
    </w:p>
    <w:p w14:paraId="12353758" w14:textId="0ECCED72" w:rsidR="00CF7F39" w:rsidRPr="00B65DCC" w:rsidRDefault="00CF7F39" w:rsidP="00B65DCC">
      <w:pPr>
        <w:pStyle w:val="ListParagraph"/>
        <w:numPr>
          <w:ilvl w:val="0"/>
          <w:numId w:val="1"/>
        </w:numPr>
        <w:spacing w:after="0" w:line="360" w:lineRule="auto"/>
        <w:jc w:val="both"/>
        <w:rPr>
          <w:rFonts w:ascii="Bookman Old Style" w:hAnsi="Bookman Old Style" w:cs="Bookman Old Style"/>
          <w:kern w:val="0"/>
          <w:sz w:val="24"/>
          <w:szCs w:val="24"/>
          <w:lang w:val="sv-SE"/>
        </w:rPr>
      </w:pPr>
      <w:r w:rsidRPr="00B65DCC">
        <w:rPr>
          <w:rFonts w:ascii="Bookman Old Style" w:hAnsi="Bookman Old Style" w:cs="Bookman Old Style"/>
          <w:kern w:val="0"/>
          <w:sz w:val="24"/>
          <w:szCs w:val="24"/>
          <w:lang w:val="sv-SE"/>
        </w:rPr>
        <w:lastRenderedPageBreak/>
        <w:t xml:space="preserve">Peraturan Daerah Kabupaten Sumedang Nomor </w:t>
      </w:r>
      <w:r w:rsidR="00B65DCC" w:rsidRPr="00B65DCC">
        <w:rPr>
          <w:rFonts w:ascii="Bookman Old Style" w:hAnsi="Bookman Old Style" w:cs="Bookman Old Style"/>
          <w:kern w:val="0"/>
          <w:sz w:val="24"/>
          <w:szCs w:val="24"/>
          <w:lang w:val="sv-SE"/>
        </w:rPr>
        <w:t>8</w:t>
      </w:r>
      <w:r w:rsidRPr="00B65DCC">
        <w:rPr>
          <w:rFonts w:ascii="Bookman Old Style" w:hAnsi="Bookman Old Style" w:cs="Bookman Old Style"/>
          <w:kern w:val="0"/>
          <w:sz w:val="24"/>
          <w:szCs w:val="24"/>
          <w:lang w:val="sv-SE"/>
        </w:rPr>
        <w:t xml:space="preserve"> Tahun 2025 tentang Rencana Pembangunan Jangka Menengah Daerah Tahun 2025-2029 (Lembaran Daerah Kabupaten Sumedang Tahun 2025 Nomor </w:t>
      </w:r>
      <w:r w:rsidR="00B65DCC" w:rsidRPr="00B65DCC">
        <w:rPr>
          <w:rFonts w:ascii="Bookman Old Style" w:hAnsi="Bookman Old Style" w:cs="Bookman Old Style"/>
          <w:kern w:val="0"/>
          <w:sz w:val="24"/>
          <w:szCs w:val="24"/>
          <w:lang w:val="sv-SE"/>
        </w:rPr>
        <w:t>2025</w:t>
      </w:r>
      <w:r w:rsidRPr="00B65DCC">
        <w:rPr>
          <w:rFonts w:ascii="Bookman Old Style" w:hAnsi="Bookman Old Style" w:cs="Bookman Old Style"/>
          <w:kern w:val="0"/>
          <w:sz w:val="24"/>
          <w:szCs w:val="24"/>
          <w:lang w:val="sv-SE"/>
        </w:rPr>
        <w:t>).</w:t>
      </w:r>
    </w:p>
    <w:p w14:paraId="77FB88E9" w14:textId="0B5F9B24" w:rsidR="00BB53BF" w:rsidRPr="004B60BF" w:rsidRDefault="00BB53BF" w:rsidP="00B65DCC">
      <w:pPr>
        <w:pStyle w:val="ListParagraph"/>
        <w:numPr>
          <w:ilvl w:val="0"/>
          <w:numId w:val="1"/>
        </w:numPr>
        <w:spacing w:after="0" w:line="360" w:lineRule="auto"/>
        <w:jc w:val="both"/>
        <w:rPr>
          <w:rFonts w:ascii="Bookman Old Style" w:hAnsi="Bookman Old Style" w:cs="Bookman Old Style"/>
          <w:kern w:val="0"/>
          <w:sz w:val="24"/>
          <w:szCs w:val="24"/>
          <w:lang w:val="sv-SE"/>
        </w:rPr>
      </w:pPr>
      <w:r w:rsidRPr="004B60BF">
        <w:rPr>
          <w:rFonts w:ascii="Bookman Old Style" w:hAnsi="Bookman Old Style" w:cs="Bookman Old Style"/>
          <w:kern w:val="0"/>
          <w:sz w:val="24"/>
          <w:szCs w:val="24"/>
          <w:lang w:val="sv-SE"/>
        </w:rPr>
        <w:t>Peraturan Bupati Sumedang Nomor 197 Tahun 2021 tentang Uraian Tugas Jabatan Struktural pada Kecamatan (Berita Daerah Kabupaten Sumedang Tahun 2021 Nomor 197).</w:t>
      </w:r>
    </w:p>
    <w:p w14:paraId="69CD4A07" w14:textId="4234B921" w:rsidR="00CF7F39" w:rsidRPr="009A328B" w:rsidRDefault="00E84C29" w:rsidP="00B65DCC">
      <w:pPr>
        <w:pStyle w:val="ListParagraph"/>
        <w:numPr>
          <w:ilvl w:val="0"/>
          <w:numId w:val="1"/>
        </w:numPr>
        <w:spacing w:after="0" w:line="360" w:lineRule="auto"/>
        <w:jc w:val="both"/>
        <w:rPr>
          <w:rFonts w:ascii="Bookman Old Style" w:hAnsi="Bookman Old Style" w:cs="Bookman Old Style"/>
          <w:color w:val="000000" w:themeColor="text1"/>
          <w:kern w:val="0"/>
          <w:sz w:val="24"/>
          <w:szCs w:val="24"/>
          <w:lang w:val="sv-SE"/>
        </w:rPr>
      </w:pPr>
      <w:r w:rsidRPr="009A328B">
        <w:rPr>
          <w:rFonts w:ascii="Bookman Old Style" w:hAnsi="Bookman Old Style" w:cs="Bookman Old Style"/>
          <w:color w:val="000000" w:themeColor="text1"/>
          <w:kern w:val="0"/>
          <w:sz w:val="24"/>
          <w:szCs w:val="24"/>
          <w:lang w:val="sv-SE"/>
        </w:rPr>
        <w:t>Peraturan Bupati Sumedang Nomor 153 Tahun 2021 tentang Kedudukan, Susunan Organisasi, Tugas, Fungsi dan Tata Kerja Perangkat Daerah (Berita Daerah Kabupaten Sumedang Tahun 2021 Nomor 153) sebagaimana telah beberapa kali diubah terakhir dengan Peraturan Bupati Sumedang Nomor 3 Tahun 2024 tentang Perubahan atas Peraturan Bupati Sumedang Nomor 153 Tahun 2021 tentang Kedudukan, Susunan Organisasi, Tugas, Fungsi dan Tata Kerja Perangkat Daerah (Berita Daerah Kabupaten Sumedang Tahun 2024 Nomor 3).</w:t>
      </w:r>
    </w:p>
    <w:bookmarkEnd w:id="8"/>
    <w:p w14:paraId="0FCA1E11" w14:textId="77777777" w:rsidR="007A4592" w:rsidRPr="009A328B" w:rsidRDefault="007A4592" w:rsidP="00B65DCC">
      <w:pPr>
        <w:spacing w:after="0" w:line="360" w:lineRule="auto"/>
        <w:jc w:val="both"/>
        <w:rPr>
          <w:rFonts w:ascii="Bookman Old Style" w:hAnsi="Bookman Old Style"/>
          <w:sz w:val="24"/>
          <w:szCs w:val="24"/>
          <w:lang w:val="sv-SE"/>
        </w:rPr>
      </w:pPr>
    </w:p>
    <w:p w14:paraId="3D31A89E" w14:textId="7EE6468A" w:rsidR="007A4592" w:rsidRPr="009A328B" w:rsidRDefault="004644FF">
      <w:pPr>
        <w:pStyle w:val="Heading2"/>
        <w:numPr>
          <w:ilvl w:val="0"/>
          <w:numId w:val="46"/>
        </w:numPr>
        <w:spacing w:before="0" w:after="0" w:line="360" w:lineRule="auto"/>
        <w:ind w:hanging="720"/>
        <w:rPr>
          <w:rFonts w:ascii="Bookman Old Style" w:hAnsi="Bookman Old Style"/>
          <w:b/>
          <w:bCs/>
          <w:color w:val="auto"/>
          <w:sz w:val="24"/>
          <w:szCs w:val="24"/>
        </w:rPr>
      </w:pPr>
      <w:bookmarkStart w:id="9" w:name="_Toc206144366"/>
      <w:r w:rsidRPr="009A328B">
        <w:rPr>
          <w:rFonts w:ascii="Bookman Old Style" w:hAnsi="Bookman Old Style"/>
          <w:b/>
          <w:bCs/>
          <w:color w:val="auto"/>
          <w:sz w:val="24"/>
          <w:szCs w:val="24"/>
        </w:rPr>
        <w:t>Maksud dan Tujuan</w:t>
      </w:r>
      <w:bookmarkEnd w:id="9"/>
      <w:r w:rsidR="007A4592" w:rsidRPr="009A328B">
        <w:rPr>
          <w:rFonts w:ascii="Bookman Old Style" w:hAnsi="Bookman Old Style"/>
          <w:b/>
          <w:bCs/>
          <w:color w:val="auto"/>
          <w:sz w:val="24"/>
          <w:szCs w:val="24"/>
        </w:rPr>
        <w:t xml:space="preserve"> </w:t>
      </w:r>
    </w:p>
    <w:p w14:paraId="6F10275A" w14:textId="53F93801" w:rsidR="00B65DCC" w:rsidRPr="00B65DCC" w:rsidRDefault="00B65DCC" w:rsidP="00B65DCC">
      <w:pPr>
        <w:spacing w:after="0" w:line="360" w:lineRule="auto"/>
        <w:ind w:firstLine="851"/>
        <w:jc w:val="both"/>
        <w:rPr>
          <w:rFonts w:ascii="Bookman Old Style" w:hAnsi="Bookman Old Style"/>
          <w:sz w:val="24"/>
          <w:szCs w:val="24"/>
        </w:rPr>
      </w:pPr>
      <w:r w:rsidRPr="00B65DCC">
        <w:rPr>
          <w:rFonts w:ascii="Bookman Old Style" w:hAnsi="Bookman Old Style"/>
          <w:sz w:val="24"/>
          <w:szCs w:val="24"/>
        </w:rPr>
        <w:t xml:space="preserve">Penyusunan Renstra Kecamatan </w:t>
      </w:r>
      <w:r w:rsidR="00336579">
        <w:rPr>
          <w:rFonts w:ascii="Bookman Old Style" w:hAnsi="Bookman Old Style"/>
          <w:sz w:val="24"/>
          <w:szCs w:val="24"/>
        </w:rPr>
        <w:t>Cisitu</w:t>
      </w:r>
      <w:r w:rsidRPr="00B65DCC">
        <w:rPr>
          <w:rFonts w:ascii="Bookman Old Style" w:hAnsi="Bookman Old Style"/>
          <w:sz w:val="24"/>
          <w:szCs w:val="24"/>
        </w:rPr>
        <w:t xml:space="preserve"> Tahun 2025-2029</w:t>
      </w:r>
      <w:r w:rsidRPr="00590DD9">
        <w:rPr>
          <w:rFonts w:ascii="Bookman Old Style" w:hAnsi="Bookman Old Style"/>
          <w:sz w:val="24"/>
          <w:szCs w:val="24"/>
        </w:rPr>
        <w:t xml:space="preserve"> dimaksudkan</w:t>
      </w:r>
      <w:r w:rsidRPr="00B65DCC">
        <w:rPr>
          <w:rFonts w:ascii="Bookman Old Style" w:hAnsi="Bookman Old Style"/>
          <w:sz w:val="24"/>
          <w:szCs w:val="24"/>
        </w:rPr>
        <w:t xml:space="preserve"> sebagai dokumen perencanaan strategis 5 tahunan yang memberikan arahan dan dasar pengambilan keputusan bagi Kecamatan </w:t>
      </w:r>
      <w:r w:rsidR="00336579">
        <w:rPr>
          <w:rFonts w:ascii="Bookman Old Style" w:hAnsi="Bookman Old Style"/>
          <w:sz w:val="24"/>
          <w:szCs w:val="24"/>
        </w:rPr>
        <w:t>Cisitu</w:t>
      </w:r>
      <w:r w:rsidRPr="00B65DCC">
        <w:rPr>
          <w:rFonts w:ascii="Bookman Old Style" w:hAnsi="Bookman Old Style"/>
          <w:sz w:val="24"/>
          <w:szCs w:val="24"/>
        </w:rPr>
        <w:t xml:space="preserve"> dalam mencapai tujuan dan sasaran yang telah ditetapkan serta mewujudkan Visi dan Misi </w:t>
      </w:r>
      <w:r w:rsidR="003C4C17">
        <w:rPr>
          <w:rFonts w:ascii="Bookman Old Style" w:hAnsi="Bookman Old Style"/>
          <w:sz w:val="24"/>
          <w:szCs w:val="24"/>
        </w:rPr>
        <w:t>RPJMD Kabupaten Sumedang</w:t>
      </w:r>
      <w:r w:rsidRPr="00B65DCC">
        <w:rPr>
          <w:rFonts w:ascii="Bookman Old Style" w:hAnsi="Bookman Old Style"/>
          <w:sz w:val="24"/>
          <w:szCs w:val="24"/>
        </w:rPr>
        <w:t xml:space="preserve"> tahun 2025-2029 yaitu Sumedang Simpati Semakin Maju Menuju Indonesia Emas 2045.</w:t>
      </w:r>
    </w:p>
    <w:p w14:paraId="17014A4F" w14:textId="153C6D40" w:rsidR="00B65DCC" w:rsidRPr="00B65DCC" w:rsidRDefault="00B65DCC" w:rsidP="00B65DCC">
      <w:pPr>
        <w:spacing w:after="0" w:line="360" w:lineRule="auto"/>
        <w:ind w:firstLine="851"/>
        <w:jc w:val="both"/>
        <w:rPr>
          <w:rFonts w:ascii="Bookman Old Style" w:hAnsi="Bookman Old Style"/>
          <w:sz w:val="24"/>
          <w:szCs w:val="24"/>
        </w:rPr>
      </w:pPr>
      <w:r w:rsidRPr="00590DD9">
        <w:rPr>
          <w:rFonts w:ascii="Bookman Old Style" w:hAnsi="Bookman Old Style"/>
          <w:sz w:val="24"/>
          <w:szCs w:val="24"/>
        </w:rPr>
        <w:t xml:space="preserve">Penyusunan Renstra Kecamatan </w:t>
      </w:r>
      <w:r w:rsidR="00336579">
        <w:rPr>
          <w:rFonts w:ascii="Bookman Old Style" w:hAnsi="Bookman Old Style"/>
          <w:sz w:val="24"/>
          <w:szCs w:val="24"/>
        </w:rPr>
        <w:t>Cisitu</w:t>
      </w:r>
      <w:r w:rsidRPr="00590DD9">
        <w:rPr>
          <w:rFonts w:ascii="Bookman Old Style" w:hAnsi="Bookman Old Style"/>
          <w:sz w:val="24"/>
          <w:szCs w:val="24"/>
        </w:rPr>
        <w:t xml:space="preserve"> Tahun 2025-2029 memiliki tujuan sebagai berikut : </w:t>
      </w:r>
    </w:p>
    <w:p w14:paraId="3C19FC3C" w14:textId="3E87ACB1" w:rsidR="00B65DCC" w:rsidRDefault="00B65DCC" w:rsidP="00B65DCC">
      <w:pPr>
        <w:pStyle w:val="ListParagraph"/>
        <w:numPr>
          <w:ilvl w:val="2"/>
          <w:numId w:val="1"/>
        </w:numPr>
        <w:spacing w:after="0" w:line="360" w:lineRule="auto"/>
        <w:ind w:left="567" w:hanging="567"/>
        <w:jc w:val="both"/>
        <w:rPr>
          <w:rFonts w:ascii="Bookman Old Style" w:hAnsi="Bookman Old Style"/>
          <w:sz w:val="24"/>
          <w:szCs w:val="24"/>
        </w:rPr>
      </w:pPr>
      <w:r w:rsidRPr="00B65DCC">
        <w:rPr>
          <w:rFonts w:ascii="Bookman Old Style" w:hAnsi="Bookman Old Style"/>
          <w:sz w:val="24"/>
          <w:szCs w:val="24"/>
        </w:rPr>
        <w:t xml:space="preserve">Menjabarkan visi, misi dan program prioritas </w:t>
      </w:r>
      <w:r w:rsidR="003C4C17">
        <w:rPr>
          <w:rFonts w:ascii="Bookman Old Style" w:hAnsi="Bookman Old Style"/>
          <w:sz w:val="24"/>
          <w:szCs w:val="24"/>
        </w:rPr>
        <w:t>RPJMD Kabupaten Sumedang Tahun 2025-2029</w:t>
      </w:r>
      <w:r w:rsidRPr="00B65DCC">
        <w:rPr>
          <w:rFonts w:ascii="Bookman Old Style" w:hAnsi="Bookman Old Style"/>
          <w:sz w:val="24"/>
          <w:szCs w:val="24"/>
        </w:rPr>
        <w:t>;</w:t>
      </w:r>
    </w:p>
    <w:p w14:paraId="2D403F81" w14:textId="5F10D241" w:rsidR="00B65DCC" w:rsidRDefault="00B65DCC" w:rsidP="00B65DCC">
      <w:pPr>
        <w:pStyle w:val="ListParagraph"/>
        <w:numPr>
          <w:ilvl w:val="2"/>
          <w:numId w:val="1"/>
        </w:numPr>
        <w:spacing w:after="0" w:line="360" w:lineRule="auto"/>
        <w:ind w:left="567" w:hanging="567"/>
        <w:jc w:val="both"/>
        <w:rPr>
          <w:rFonts w:ascii="Bookman Old Style" w:hAnsi="Bookman Old Style"/>
          <w:sz w:val="24"/>
          <w:szCs w:val="24"/>
        </w:rPr>
      </w:pPr>
      <w:r w:rsidRPr="00B65DCC">
        <w:rPr>
          <w:rFonts w:ascii="Bookman Old Style" w:hAnsi="Bookman Old Style"/>
          <w:sz w:val="24"/>
          <w:szCs w:val="24"/>
        </w:rPr>
        <w:t xml:space="preserve">Merumuskan ukuran keberhasilan Kecamatan </w:t>
      </w:r>
      <w:r w:rsidR="00336579">
        <w:rPr>
          <w:rFonts w:ascii="Bookman Old Style" w:hAnsi="Bookman Old Style"/>
          <w:sz w:val="24"/>
          <w:szCs w:val="24"/>
        </w:rPr>
        <w:t>Cisitu</w:t>
      </w:r>
      <w:r w:rsidRPr="00B65DCC">
        <w:rPr>
          <w:rFonts w:ascii="Bookman Old Style" w:hAnsi="Bookman Old Style"/>
          <w:sz w:val="24"/>
          <w:szCs w:val="24"/>
        </w:rPr>
        <w:t xml:space="preserve"> berupa indikator kinerja tujuan, sasaran, program dan kegiatan sebagai dasar evaluasi yang dilaksanakan setiap tahunnya;</w:t>
      </w:r>
    </w:p>
    <w:p w14:paraId="35BFA959" w14:textId="0E2940B5" w:rsidR="00B65DCC" w:rsidRDefault="00B65DCC" w:rsidP="00B65DCC">
      <w:pPr>
        <w:pStyle w:val="ListParagraph"/>
        <w:numPr>
          <w:ilvl w:val="2"/>
          <w:numId w:val="1"/>
        </w:numPr>
        <w:spacing w:after="0" w:line="360" w:lineRule="auto"/>
        <w:ind w:left="567" w:hanging="567"/>
        <w:jc w:val="both"/>
        <w:rPr>
          <w:rFonts w:ascii="Bookman Old Style" w:hAnsi="Bookman Old Style"/>
          <w:sz w:val="24"/>
          <w:szCs w:val="24"/>
        </w:rPr>
      </w:pPr>
      <w:r w:rsidRPr="00B65DCC">
        <w:rPr>
          <w:rFonts w:ascii="Bookman Old Style" w:hAnsi="Bookman Old Style"/>
          <w:sz w:val="24"/>
          <w:szCs w:val="24"/>
        </w:rPr>
        <w:t xml:space="preserve">Merumuskan kerangka pendanaan indikatif Kecamatan </w:t>
      </w:r>
      <w:r w:rsidR="00336579">
        <w:rPr>
          <w:rFonts w:ascii="Bookman Old Style" w:hAnsi="Bookman Old Style"/>
          <w:sz w:val="24"/>
          <w:szCs w:val="24"/>
        </w:rPr>
        <w:t>Cisitu</w:t>
      </w:r>
      <w:r w:rsidRPr="00B65DCC">
        <w:rPr>
          <w:rFonts w:ascii="Bookman Old Style" w:hAnsi="Bookman Old Style"/>
          <w:sz w:val="24"/>
          <w:szCs w:val="24"/>
        </w:rPr>
        <w:t xml:space="preserve"> untuk 5 (lima) tahun ke depan.</w:t>
      </w:r>
    </w:p>
    <w:p w14:paraId="0CE0FFB1" w14:textId="38086962" w:rsidR="00B65DCC" w:rsidRPr="00B65DCC" w:rsidRDefault="00B65DCC" w:rsidP="00B65DCC">
      <w:pPr>
        <w:pStyle w:val="ListParagraph"/>
        <w:numPr>
          <w:ilvl w:val="2"/>
          <w:numId w:val="1"/>
        </w:numPr>
        <w:spacing w:after="0" w:line="360" w:lineRule="auto"/>
        <w:ind w:left="567" w:hanging="567"/>
        <w:jc w:val="both"/>
        <w:rPr>
          <w:rFonts w:ascii="Bookman Old Style" w:hAnsi="Bookman Old Style"/>
          <w:sz w:val="24"/>
          <w:szCs w:val="24"/>
        </w:rPr>
      </w:pPr>
      <w:r w:rsidRPr="00B65DCC">
        <w:rPr>
          <w:rFonts w:ascii="Bookman Old Style" w:hAnsi="Bookman Old Style"/>
          <w:sz w:val="24"/>
          <w:szCs w:val="24"/>
        </w:rPr>
        <w:t>Mengarahkan penggunaan sumber daya secara efisien, efektif, berkeadilan, dan berkelanjutan.</w:t>
      </w:r>
    </w:p>
    <w:p w14:paraId="27FB3859" w14:textId="3E34A4A8" w:rsidR="007A4592" w:rsidRPr="009A328B" w:rsidRDefault="00C773AD">
      <w:pPr>
        <w:pStyle w:val="Heading2"/>
        <w:numPr>
          <w:ilvl w:val="0"/>
          <w:numId w:val="46"/>
        </w:numPr>
        <w:spacing w:before="0" w:after="0" w:line="360" w:lineRule="auto"/>
        <w:ind w:hanging="720"/>
        <w:rPr>
          <w:rFonts w:ascii="Bookman Old Style" w:hAnsi="Bookman Old Style"/>
          <w:b/>
          <w:bCs/>
          <w:color w:val="auto"/>
          <w:sz w:val="24"/>
          <w:szCs w:val="24"/>
        </w:rPr>
      </w:pPr>
      <w:bookmarkStart w:id="10" w:name="_Toc206144367"/>
      <w:r w:rsidRPr="009A328B">
        <w:rPr>
          <w:rFonts w:ascii="Bookman Old Style" w:hAnsi="Bookman Old Style"/>
          <w:b/>
          <w:bCs/>
          <w:color w:val="auto"/>
          <w:sz w:val="24"/>
          <w:szCs w:val="24"/>
        </w:rPr>
        <w:lastRenderedPageBreak/>
        <w:t>Sistematika Penulisan</w:t>
      </w:r>
      <w:bookmarkEnd w:id="10"/>
    </w:p>
    <w:p w14:paraId="35DADD9D" w14:textId="34AACE4C" w:rsidR="00CB1E2B" w:rsidRPr="009A328B" w:rsidRDefault="00A668C1" w:rsidP="00B65DCC">
      <w:pPr>
        <w:spacing w:after="0" w:line="360" w:lineRule="auto"/>
        <w:ind w:firstLine="720"/>
        <w:jc w:val="both"/>
        <w:rPr>
          <w:rFonts w:ascii="Bookman Old Style" w:hAnsi="Bookman Old Style"/>
          <w:sz w:val="24"/>
          <w:szCs w:val="24"/>
        </w:rPr>
      </w:pPr>
      <w:r w:rsidRPr="009A328B">
        <w:rPr>
          <w:rFonts w:ascii="Bookman Old Style" w:hAnsi="Bookman Old Style"/>
          <w:sz w:val="24"/>
          <w:szCs w:val="24"/>
        </w:rPr>
        <w:t xml:space="preserve">Sistematika Renstra Kecamatan </w:t>
      </w:r>
      <w:r w:rsidR="00336579">
        <w:rPr>
          <w:rFonts w:ascii="Bookman Old Style" w:hAnsi="Bookman Old Style"/>
          <w:sz w:val="24"/>
          <w:szCs w:val="24"/>
        </w:rPr>
        <w:t>Cisitu</w:t>
      </w:r>
      <w:r w:rsidRPr="009A328B">
        <w:rPr>
          <w:rFonts w:ascii="Bookman Old Style" w:hAnsi="Bookman Old Style"/>
          <w:sz w:val="24"/>
          <w:szCs w:val="24"/>
        </w:rPr>
        <w:t xml:space="preserve"> Tahun 2025-2029 disusun berdasarkan Instruksi Menteri Dalam Negeri Nomor 2 Tahun 2025, sebagai berikut: </w:t>
      </w:r>
    </w:p>
    <w:p w14:paraId="63083C7B" w14:textId="4E051BCA" w:rsidR="002565C4" w:rsidRPr="009A328B" w:rsidRDefault="00C77092" w:rsidP="00B65DCC">
      <w:pPr>
        <w:spacing w:after="0" w:line="360" w:lineRule="auto"/>
        <w:ind w:left="1134" w:hanging="1134"/>
        <w:jc w:val="both"/>
        <w:rPr>
          <w:rFonts w:ascii="Bookman Old Style" w:hAnsi="Bookman Old Style"/>
          <w:sz w:val="24"/>
          <w:szCs w:val="24"/>
          <w:lang w:val="sv-SE"/>
        </w:rPr>
      </w:pPr>
      <w:r w:rsidRPr="009A328B">
        <w:rPr>
          <w:rFonts w:ascii="Bookman Old Style" w:hAnsi="Bookman Old Style"/>
          <w:sz w:val="24"/>
          <w:szCs w:val="24"/>
          <w:lang w:val="sv-SE"/>
        </w:rPr>
        <w:t xml:space="preserve">Bab I </w:t>
      </w:r>
      <w:r w:rsidR="002565C4" w:rsidRPr="009A328B">
        <w:rPr>
          <w:rFonts w:ascii="Bookman Old Style" w:hAnsi="Bookman Old Style"/>
          <w:sz w:val="24"/>
          <w:szCs w:val="24"/>
          <w:lang w:val="sv-SE"/>
        </w:rPr>
        <w:tab/>
      </w:r>
      <w:r w:rsidRPr="009A328B">
        <w:rPr>
          <w:rFonts w:ascii="Bookman Old Style" w:hAnsi="Bookman Old Style"/>
          <w:sz w:val="24"/>
          <w:szCs w:val="24"/>
          <w:lang w:val="sv-SE"/>
        </w:rPr>
        <w:t>Pendahuluan</w:t>
      </w:r>
    </w:p>
    <w:p w14:paraId="56845D43" w14:textId="0D199BC2" w:rsidR="00750568" w:rsidRPr="009A328B" w:rsidRDefault="00C77092" w:rsidP="00B65DCC">
      <w:pPr>
        <w:spacing w:after="0" w:line="360" w:lineRule="auto"/>
        <w:ind w:left="1134"/>
        <w:jc w:val="both"/>
        <w:rPr>
          <w:rFonts w:ascii="Bookman Old Style" w:hAnsi="Bookman Old Style"/>
          <w:sz w:val="24"/>
          <w:szCs w:val="24"/>
          <w:lang w:val="sv-SE"/>
        </w:rPr>
      </w:pPr>
      <w:r w:rsidRPr="009A328B">
        <w:rPr>
          <w:rFonts w:ascii="Bookman Old Style" w:hAnsi="Bookman Old Style"/>
          <w:sz w:val="24"/>
          <w:szCs w:val="24"/>
          <w:lang w:val="sv-SE"/>
        </w:rPr>
        <w:t>Bab ini menguraikan</w:t>
      </w:r>
      <w:r w:rsidR="00750568" w:rsidRPr="009A328B">
        <w:rPr>
          <w:rFonts w:ascii="Bookman Old Style" w:hAnsi="Bookman Old Style"/>
          <w:sz w:val="24"/>
          <w:szCs w:val="24"/>
          <w:lang w:val="sv-SE"/>
        </w:rPr>
        <w:t xml:space="preserve"> informasi berikut:</w:t>
      </w:r>
    </w:p>
    <w:p w14:paraId="7690DBB0" w14:textId="2BF3B6D1" w:rsidR="00750568" w:rsidRPr="009A328B" w:rsidRDefault="00750568">
      <w:pPr>
        <w:pStyle w:val="ListParagraph"/>
        <w:numPr>
          <w:ilvl w:val="1"/>
          <w:numId w:val="47"/>
        </w:num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L</w:t>
      </w:r>
      <w:r w:rsidR="00C77092" w:rsidRPr="009A328B">
        <w:rPr>
          <w:rFonts w:ascii="Bookman Old Style" w:hAnsi="Bookman Old Style"/>
          <w:sz w:val="24"/>
          <w:szCs w:val="24"/>
          <w:lang w:val="sv-SE"/>
        </w:rPr>
        <w:t xml:space="preserve">atar </w:t>
      </w:r>
      <w:r w:rsidRPr="009A328B">
        <w:rPr>
          <w:rFonts w:ascii="Bookman Old Style" w:hAnsi="Bookman Old Style"/>
          <w:sz w:val="24"/>
          <w:szCs w:val="24"/>
          <w:lang w:val="sv-SE"/>
        </w:rPr>
        <w:t>B</w:t>
      </w:r>
      <w:r w:rsidR="00C77092" w:rsidRPr="009A328B">
        <w:rPr>
          <w:rFonts w:ascii="Bookman Old Style" w:hAnsi="Bookman Old Style"/>
          <w:sz w:val="24"/>
          <w:szCs w:val="24"/>
          <w:lang w:val="sv-SE"/>
        </w:rPr>
        <w:t>elakang</w:t>
      </w:r>
    </w:p>
    <w:p w14:paraId="7E766C6E" w14:textId="77777777" w:rsidR="00750568" w:rsidRPr="009A328B" w:rsidRDefault="00750568">
      <w:pPr>
        <w:pStyle w:val="ListParagraph"/>
        <w:numPr>
          <w:ilvl w:val="1"/>
          <w:numId w:val="47"/>
        </w:num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D</w:t>
      </w:r>
      <w:r w:rsidR="002565C4" w:rsidRPr="009A328B">
        <w:rPr>
          <w:rFonts w:ascii="Bookman Old Style" w:hAnsi="Bookman Old Style"/>
          <w:sz w:val="24"/>
          <w:szCs w:val="24"/>
          <w:lang w:val="sv-SE"/>
        </w:rPr>
        <w:t xml:space="preserve">asar </w:t>
      </w:r>
      <w:r w:rsidRPr="009A328B">
        <w:rPr>
          <w:rFonts w:ascii="Bookman Old Style" w:hAnsi="Bookman Old Style"/>
          <w:sz w:val="24"/>
          <w:szCs w:val="24"/>
          <w:lang w:val="sv-SE"/>
        </w:rPr>
        <w:t>H</w:t>
      </w:r>
      <w:r w:rsidR="002565C4" w:rsidRPr="009A328B">
        <w:rPr>
          <w:rFonts w:ascii="Bookman Old Style" w:hAnsi="Bookman Old Style"/>
          <w:sz w:val="24"/>
          <w:szCs w:val="24"/>
          <w:lang w:val="sv-SE"/>
        </w:rPr>
        <w:t>ukum</w:t>
      </w:r>
    </w:p>
    <w:p w14:paraId="5C9F3152" w14:textId="77777777" w:rsidR="00750568" w:rsidRPr="009A328B" w:rsidRDefault="00750568">
      <w:pPr>
        <w:pStyle w:val="ListParagraph"/>
        <w:numPr>
          <w:ilvl w:val="1"/>
          <w:numId w:val="47"/>
        </w:num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M</w:t>
      </w:r>
      <w:r w:rsidR="002565C4" w:rsidRPr="009A328B">
        <w:rPr>
          <w:rFonts w:ascii="Bookman Old Style" w:hAnsi="Bookman Old Style"/>
          <w:sz w:val="24"/>
          <w:szCs w:val="24"/>
          <w:lang w:val="sv-SE"/>
        </w:rPr>
        <w:t xml:space="preserve">aksud dan </w:t>
      </w:r>
      <w:r w:rsidRPr="009A328B">
        <w:rPr>
          <w:rFonts w:ascii="Bookman Old Style" w:hAnsi="Bookman Old Style"/>
          <w:sz w:val="24"/>
          <w:szCs w:val="24"/>
          <w:lang w:val="sv-SE"/>
        </w:rPr>
        <w:t>T</w:t>
      </w:r>
      <w:r w:rsidR="002565C4" w:rsidRPr="009A328B">
        <w:rPr>
          <w:rFonts w:ascii="Bookman Old Style" w:hAnsi="Bookman Old Style"/>
          <w:sz w:val="24"/>
          <w:szCs w:val="24"/>
          <w:lang w:val="sv-SE"/>
        </w:rPr>
        <w:t>ujuan</w:t>
      </w:r>
    </w:p>
    <w:p w14:paraId="16E5A71A" w14:textId="08833E94" w:rsidR="00C77092" w:rsidRPr="009A328B" w:rsidRDefault="00750568">
      <w:pPr>
        <w:pStyle w:val="ListParagraph"/>
        <w:numPr>
          <w:ilvl w:val="1"/>
          <w:numId w:val="47"/>
        </w:num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S</w:t>
      </w:r>
      <w:r w:rsidR="002565C4" w:rsidRPr="009A328B">
        <w:rPr>
          <w:rFonts w:ascii="Bookman Old Style" w:hAnsi="Bookman Old Style"/>
          <w:sz w:val="24"/>
          <w:szCs w:val="24"/>
          <w:lang w:val="sv-SE"/>
        </w:rPr>
        <w:t xml:space="preserve">istematika </w:t>
      </w:r>
      <w:r w:rsidRPr="009A328B">
        <w:rPr>
          <w:rFonts w:ascii="Bookman Old Style" w:hAnsi="Bookman Old Style"/>
          <w:sz w:val="24"/>
          <w:szCs w:val="24"/>
          <w:lang w:val="sv-SE"/>
        </w:rPr>
        <w:t>P</w:t>
      </w:r>
      <w:r w:rsidR="002565C4" w:rsidRPr="009A328B">
        <w:rPr>
          <w:rFonts w:ascii="Bookman Old Style" w:hAnsi="Bookman Old Style"/>
          <w:sz w:val="24"/>
          <w:szCs w:val="24"/>
          <w:lang w:val="sv-SE"/>
        </w:rPr>
        <w:t>enulisan</w:t>
      </w:r>
    </w:p>
    <w:p w14:paraId="745C5DEC" w14:textId="2F351698" w:rsidR="002565C4" w:rsidRPr="009A328B" w:rsidRDefault="002565C4" w:rsidP="00B65DCC">
      <w:pPr>
        <w:spacing w:after="0" w:line="360" w:lineRule="auto"/>
        <w:ind w:left="1134" w:hanging="1134"/>
        <w:jc w:val="both"/>
        <w:rPr>
          <w:rFonts w:ascii="Bookman Old Style" w:hAnsi="Bookman Old Style"/>
          <w:sz w:val="24"/>
          <w:szCs w:val="24"/>
          <w:lang w:val="sv-SE"/>
        </w:rPr>
      </w:pPr>
      <w:r w:rsidRPr="009A328B">
        <w:rPr>
          <w:rFonts w:ascii="Bookman Old Style" w:hAnsi="Bookman Old Style"/>
          <w:sz w:val="24"/>
          <w:szCs w:val="24"/>
          <w:lang w:val="sv-SE"/>
        </w:rPr>
        <w:t xml:space="preserve">Bab II </w:t>
      </w:r>
      <w:r w:rsidRPr="009A328B">
        <w:rPr>
          <w:rFonts w:ascii="Bookman Old Style" w:hAnsi="Bookman Old Style"/>
          <w:sz w:val="24"/>
          <w:szCs w:val="24"/>
          <w:lang w:val="sv-SE"/>
        </w:rPr>
        <w:tab/>
        <w:t xml:space="preserve">Gambaran Pelayanan, Permasalahan dan Isu Strategis Kecamatan </w:t>
      </w:r>
      <w:r w:rsidR="00336579">
        <w:rPr>
          <w:rFonts w:ascii="Bookman Old Style" w:hAnsi="Bookman Old Style"/>
          <w:sz w:val="24"/>
          <w:szCs w:val="24"/>
          <w:lang w:val="sv-SE"/>
        </w:rPr>
        <w:t>Cisitu</w:t>
      </w:r>
    </w:p>
    <w:p w14:paraId="0B42D7AC" w14:textId="77777777" w:rsidR="00750568" w:rsidRPr="009A328B" w:rsidRDefault="00750568" w:rsidP="00B65DCC">
      <w:pPr>
        <w:spacing w:after="0" w:line="360" w:lineRule="auto"/>
        <w:ind w:left="1134"/>
        <w:jc w:val="both"/>
        <w:rPr>
          <w:rFonts w:ascii="Bookman Old Style" w:hAnsi="Bookman Old Style"/>
          <w:sz w:val="24"/>
          <w:szCs w:val="24"/>
          <w:lang w:val="sv-SE"/>
        </w:rPr>
      </w:pPr>
      <w:r w:rsidRPr="009A328B">
        <w:rPr>
          <w:rFonts w:ascii="Bookman Old Style" w:hAnsi="Bookman Old Style"/>
          <w:sz w:val="24"/>
          <w:szCs w:val="24"/>
          <w:lang w:val="sv-SE"/>
        </w:rPr>
        <w:t>Bab ini menguraikan informasi berikut:</w:t>
      </w:r>
    </w:p>
    <w:p w14:paraId="298F3656" w14:textId="77777777" w:rsidR="004B36C4" w:rsidRDefault="00750568" w:rsidP="00B65DCC">
      <w:pPr>
        <w:spacing w:after="0" w:line="360" w:lineRule="auto"/>
        <w:ind w:left="1701" w:hanging="567"/>
        <w:jc w:val="both"/>
        <w:rPr>
          <w:rFonts w:ascii="Bookman Old Style" w:hAnsi="Bookman Old Style"/>
          <w:sz w:val="24"/>
          <w:szCs w:val="24"/>
        </w:rPr>
      </w:pPr>
      <w:r w:rsidRPr="009A328B">
        <w:rPr>
          <w:rFonts w:ascii="Bookman Old Style" w:hAnsi="Bookman Old Style"/>
          <w:sz w:val="24"/>
          <w:szCs w:val="24"/>
          <w:lang w:val="sv-SE"/>
        </w:rPr>
        <w:t xml:space="preserve">2.1 </w:t>
      </w:r>
      <w:r w:rsidRPr="009A328B">
        <w:rPr>
          <w:rFonts w:ascii="Bookman Old Style" w:hAnsi="Bookman Old Style"/>
          <w:sz w:val="24"/>
          <w:szCs w:val="24"/>
          <w:lang w:val="sv-SE"/>
        </w:rPr>
        <w:tab/>
      </w:r>
      <w:r w:rsidR="004B36C4">
        <w:rPr>
          <w:rFonts w:ascii="Bookman Old Style" w:hAnsi="Bookman Old Style"/>
          <w:sz w:val="24"/>
          <w:szCs w:val="24"/>
        </w:rPr>
        <w:t>Gambaran Pelayanan Perangkat Daerah</w:t>
      </w:r>
    </w:p>
    <w:p w14:paraId="4899EF70" w14:textId="51DD0055" w:rsidR="00A668C1" w:rsidRPr="00B65DCC" w:rsidRDefault="004B36C4" w:rsidP="00B65DCC">
      <w:pPr>
        <w:spacing w:after="0" w:line="360" w:lineRule="auto"/>
        <w:ind w:left="1701" w:hanging="567"/>
        <w:jc w:val="both"/>
        <w:rPr>
          <w:rFonts w:ascii="Bookman Old Style" w:hAnsi="Bookman Old Style"/>
          <w:sz w:val="24"/>
          <w:szCs w:val="24"/>
        </w:rPr>
      </w:pPr>
      <w:r>
        <w:rPr>
          <w:rFonts w:ascii="Bookman Old Style" w:hAnsi="Bookman Old Style"/>
          <w:sz w:val="24"/>
          <w:szCs w:val="24"/>
        </w:rPr>
        <w:t>2.2</w:t>
      </w:r>
      <w:r>
        <w:rPr>
          <w:rFonts w:ascii="Bookman Old Style" w:hAnsi="Bookman Old Style"/>
          <w:sz w:val="24"/>
          <w:szCs w:val="24"/>
        </w:rPr>
        <w:tab/>
        <w:t xml:space="preserve">Permasalahan dan Isu Strategis Perangat Daerah </w:t>
      </w:r>
      <w:r w:rsidR="00750568" w:rsidRPr="009A328B">
        <w:rPr>
          <w:rFonts w:ascii="Bookman Old Style" w:hAnsi="Bookman Old Style"/>
          <w:sz w:val="24"/>
          <w:szCs w:val="24"/>
          <w:lang w:val="sv-SE"/>
        </w:rPr>
        <w:t xml:space="preserve"> </w:t>
      </w:r>
    </w:p>
    <w:p w14:paraId="373F63B1" w14:textId="3F33683D" w:rsidR="00750568" w:rsidRPr="009A328B" w:rsidRDefault="00750568" w:rsidP="00B65DCC">
      <w:pPr>
        <w:spacing w:after="0" w:line="360" w:lineRule="auto"/>
        <w:ind w:left="1134" w:hanging="1134"/>
        <w:jc w:val="both"/>
        <w:rPr>
          <w:rFonts w:ascii="Bookman Old Style" w:hAnsi="Bookman Old Style"/>
          <w:sz w:val="24"/>
          <w:szCs w:val="24"/>
          <w:lang w:val="sv-SE"/>
        </w:rPr>
      </w:pPr>
      <w:r w:rsidRPr="009A328B">
        <w:rPr>
          <w:rFonts w:ascii="Bookman Old Style" w:hAnsi="Bookman Old Style"/>
          <w:sz w:val="24"/>
          <w:szCs w:val="24"/>
          <w:lang w:val="sv-SE"/>
        </w:rPr>
        <w:t xml:space="preserve">Bab III </w:t>
      </w:r>
      <w:r w:rsidRPr="009A328B">
        <w:rPr>
          <w:rFonts w:ascii="Bookman Old Style" w:hAnsi="Bookman Old Style"/>
          <w:sz w:val="24"/>
          <w:szCs w:val="24"/>
          <w:lang w:val="sv-SE"/>
        </w:rPr>
        <w:tab/>
        <w:t>Tujuan, Sasaran, Strategi dan Arah Kebijakan</w:t>
      </w:r>
    </w:p>
    <w:p w14:paraId="7BA991B1" w14:textId="77777777" w:rsidR="00750568" w:rsidRPr="009A328B" w:rsidRDefault="00750568" w:rsidP="00B65DCC">
      <w:pPr>
        <w:spacing w:after="0" w:line="360" w:lineRule="auto"/>
        <w:ind w:left="1134"/>
        <w:jc w:val="both"/>
        <w:rPr>
          <w:rFonts w:ascii="Bookman Old Style" w:hAnsi="Bookman Old Style"/>
          <w:sz w:val="24"/>
          <w:szCs w:val="24"/>
          <w:lang w:val="sv-SE"/>
        </w:rPr>
      </w:pPr>
      <w:r w:rsidRPr="009A328B">
        <w:rPr>
          <w:rFonts w:ascii="Bookman Old Style" w:hAnsi="Bookman Old Style"/>
          <w:sz w:val="24"/>
          <w:szCs w:val="24"/>
          <w:lang w:val="sv-SE"/>
        </w:rPr>
        <w:t>Bab ini menguraikan informasi berikut:</w:t>
      </w:r>
    </w:p>
    <w:p w14:paraId="2F13FFD9" w14:textId="77777777" w:rsidR="00750568" w:rsidRPr="009A328B" w:rsidRDefault="00750568" w:rsidP="00B65DCC">
      <w:p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3.1</w:t>
      </w:r>
      <w:r w:rsidRPr="009A328B">
        <w:rPr>
          <w:rFonts w:ascii="Bookman Old Style" w:hAnsi="Bookman Old Style"/>
          <w:sz w:val="24"/>
          <w:szCs w:val="24"/>
          <w:lang w:val="sv-SE"/>
        </w:rPr>
        <w:tab/>
        <w:t>Tujuan</w:t>
      </w:r>
    </w:p>
    <w:p w14:paraId="62F90D33" w14:textId="77777777" w:rsidR="00750568" w:rsidRPr="009A328B" w:rsidRDefault="00750568" w:rsidP="00B65DCC">
      <w:p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3.2</w:t>
      </w:r>
      <w:r w:rsidRPr="009A328B">
        <w:rPr>
          <w:rFonts w:ascii="Bookman Old Style" w:hAnsi="Bookman Old Style"/>
          <w:sz w:val="24"/>
          <w:szCs w:val="24"/>
          <w:lang w:val="sv-SE"/>
        </w:rPr>
        <w:tab/>
        <w:t>Sasaran</w:t>
      </w:r>
    </w:p>
    <w:p w14:paraId="3542D327" w14:textId="77777777" w:rsidR="00750568" w:rsidRPr="009A328B" w:rsidRDefault="00750568" w:rsidP="00B65DCC">
      <w:p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3.3</w:t>
      </w:r>
      <w:r w:rsidRPr="009A328B">
        <w:rPr>
          <w:rFonts w:ascii="Bookman Old Style" w:hAnsi="Bookman Old Style"/>
          <w:sz w:val="24"/>
          <w:szCs w:val="24"/>
          <w:lang w:val="sv-SE"/>
        </w:rPr>
        <w:tab/>
        <w:t xml:space="preserve">Strategi </w:t>
      </w:r>
    </w:p>
    <w:p w14:paraId="15E04D8D" w14:textId="7BC6447C" w:rsidR="00750568" w:rsidRPr="009A328B" w:rsidRDefault="00750568" w:rsidP="00B65DCC">
      <w:p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3.4</w:t>
      </w:r>
      <w:r w:rsidRPr="009A328B">
        <w:rPr>
          <w:rFonts w:ascii="Bookman Old Style" w:hAnsi="Bookman Old Style"/>
          <w:sz w:val="24"/>
          <w:szCs w:val="24"/>
          <w:lang w:val="sv-SE"/>
        </w:rPr>
        <w:tab/>
        <w:t>Arah Kebijakan</w:t>
      </w:r>
    </w:p>
    <w:p w14:paraId="459F3FDB" w14:textId="02709B09" w:rsidR="00750568" w:rsidRPr="009A328B" w:rsidRDefault="00750568" w:rsidP="00B65DCC">
      <w:pPr>
        <w:spacing w:after="0" w:line="360" w:lineRule="auto"/>
        <w:ind w:left="1134" w:hanging="1134"/>
        <w:jc w:val="both"/>
        <w:rPr>
          <w:rFonts w:ascii="Bookman Old Style" w:hAnsi="Bookman Old Style"/>
          <w:sz w:val="24"/>
          <w:szCs w:val="24"/>
          <w:lang w:val="sv-SE"/>
        </w:rPr>
      </w:pPr>
      <w:r w:rsidRPr="009A328B">
        <w:rPr>
          <w:rFonts w:ascii="Bookman Old Style" w:hAnsi="Bookman Old Style"/>
          <w:sz w:val="24"/>
          <w:szCs w:val="24"/>
          <w:lang w:val="sv-SE"/>
        </w:rPr>
        <w:t xml:space="preserve">Bab IV </w:t>
      </w:r>
      <w:r w:rsidRPr="009A328B">
        <w:rPr>
          <w:rFonts w:ascii="Bookman Old Style" w:hAnsi="Bookman Old Style"/>
          <w:sz w:val="24"/>
          <w:szCs w:val="24"/>
          <w:lang w:val="sv-SE"/>
        </w:rPr>
        <w:tab/>
        <w:t xml:space="preserve">Program, Kegiatan, Sub Kegiatan dan Kinerja Penyelenggaraan Bidang Urusan </w:t>
      </w:r>
    </w:p>
    <w:p w14:paraId="24654767" w14:textId="77777777" w:rsidR="00750568" w:rsidRPr="009A328B" w:rsidRDefault="00750568" w:rsidP="00B65DCC">
      <w:pPr>
        <w:spacing w:after="0" w:line="360" w:lineRule="auto"/>
        <w:ind w:left="1134"/>
        <w:jc w:val="both"/>
        <w:rPr>
          <w:rFonts w:ascii="Bookman Old Style" w:hAnsi="Bookman Old Style"/>
          <w:sz w:val="24"/>
          <w:szCs w:val="24"/>
          <w:lang w:val="sv-SE"/>
        </w:rPr>
      </w:pPr>
      <w:r w:rsidRPr="009A328B">
        <w:rPr>
          <w:rFonts w:ascii="Bookman Old Style" w:hAnsi="Bookman Old Style"/>
          <w:sz w:val="24"/>
          <w:szCs w:val="24"/>
          <w:lang w:val="sv-SE"/>
        </w:rPr>
        <w:t>Bab ini menguraikan informasi berikut:</w:t>
      </w:r>
    </w:p>
    <w:p w14:paraId="68E74BCE" w14:textId="6CAE2A1D" w:rsidR="002D6F1E" w:rsidRDefault="00750568" w:rsidP="00B65DCC">
      <w:pPr>
        <w:spacing w:after="0" w:line="360" w:lineRule="auto"/>
        <w:ind w:left="1701" w:hanging="567"/>
        <w:jc w:val="both"/>
        <w:rPr>
          <w:rFonts w:ascii="Bookman Old Style" w:hAnsi="Bookman Old Style"/>
          <w:sz w:val="24"/>
          <w:szCs w:val="24"/>
        </w:rPr>
      </w:pPr>
      <w:r w:rsidRPr="009A328B">
        <w:rPr>
          <w:rFonts w:ascii="Bookman Old Style" w:hAnsi="Bookman Old Style"/>
          <w:sz w:val="24"/>
          <w:szCs w:val="24"/>
          <w:lang w:val="sv-SE"/>
        </w:rPr>
        <w:t>4.1</w:t>
      </w:r>
      <w:r w:rsidRPr="009A328B">
        <w:rPr>
          <w:rFonts w:ascii="Bookman Old Style" w:hAnsi="Bookman Old Style"/>
          <w:sz w:val="24"/>
          <w:szCs w:val="24"/>
          <w:lang w:val="sv-SE"/>
        </w:rPr>
        <w:tab/>
      </w:r>
      <w:r w:rsidR="004B36C4">
        <w:rPr>
          <w:rFonts w:ascii="Bookman Old Style" w:hAnsi="Bookman Old Style"/>
          <w:sz w:val="24"/>
          <w:szCs w:val="24"/>
        </w:rPr>
        <w:t>Teknik Merumuskan Program, Kegiatan, dan Sub Kegiatan Renstra Perangkat Daerah</w:t>
      </w:r>
    </w:p>
    <w:p w14:paraId="709294AA" w14:textId="7F22006C" w:rsidR="004B36C4" w:rsidRDefault="004B36C4" w:rsidP="00B65DCC">
      <w:pPr>
        <w:spacing w:after="0" w:line="360" w:lineRule="auto"/>
        <w:ind w:left="1701" w:hanging="567"/>
        <w:jc w:val="both"/>
        <w:rPr>
          <w:rFonts w:ascii="Bookman Old Style" w:hAnsi="Bookman Old Style"/>
          <w:sz w:val="24"/>
          <w:szCs w:val="24"/>
        </w:rPr>
      </w:pPr>
      <w:r>
        <w:rPr>
          <w:rFonts w:ascii="Bookman Old Style" w:hAnsi="Bookman Old Style"/>
          <w:sz w:val="24"/>
          <w:szCs w:val="24"/>
        </w:rPr>
        <w:t>4.2</w:t>
      </w:r>
      <w:r>
        <w:rPr>
          <w:rFonts w:ascii="Bookman Old Style" w:hAnsi="Bookman Old Style"/>
          <w:sz w:val="24"/>
          <w:szCs w:val="24"/>
        </w:rPr>
        <w:tab/>
        <w:t>Rencana Program, Kegiatan, Sub Kegiatan dan Pendanaan</w:t>
      </w:r>
    </w:p>
    <w:p w14:paraId="56771F8D" w14:textId="2960C969" w:rsidR="004B36C4" w:rsidRDefault="004B36C4" w:rsidP="00B65DCC">
      <w:pPr>
        <w:spacing w:after="0" w:line="360" w:lineRule="auto"/>
        <w:ind w:left="1701" w:hanging="567"/>
        <w:jc w:val="both"/>
        <w:rPr>
          <w:rFonts w:ascii="Bookman Old Style" w:hAnsi="Bookman Old Style"/>
          <w:sz w:val="24"/>
          <w:szCs w:val="24"/>
        </w:rPr>
      </w:pPr>
      <w:r>
        <w:rPr>
          <w:rFonts w:ascii="Bookman Old Style" w:hAnsi="Bookman Old Style"/>
          <w:sz w:val="24"/>
          <w:szCs w:val="24"/>
        </w:rPr>
        <w:t>4.3</w:t>
      </w:r>
      <w:r>
        <w:rPr>
          <w:rFonts w:ascii="Bookman Old Style" w:hAnsi="Bookman Old Style"/>
          <w:sz w:val="24"/>
          <w:szCs w:val="24"/>
        </w:rPr>
        <w:tab/>
        <w:t>Indikator Kinerja Utama Perangkat Daerah</w:t>
      </w:r>
    </w:p>
    <w:p w14:paraId="011B9CF0" w14:textId="2D4CB58E" w:rsidR="004B36C4" w:rsidRPr="004B36C4" w:rsidRDefault="004B36C4" w:rsidP="00B65DCC">
      <w:pPr>
        <w:spacing w:after="0" w:line="360" w:lineRule="auto"/>
        <w:ind w:left="1701" w:hanging="567"/>
        <w:jc w:val="both"/>
        <w:rPr>
          <w:rFonts w:ascii="Bookman Old Style" w:hAnsi="Bookman Old Style"/>
          <w:sz w:val="24"/>
          <w:szCs w:val="24"/>
        </w:rPr>
      </w:pPr>
      <w:r>
        <w:rPr>
          <w:rFonts w:ascii="Bookman Old Style" w:hAnsi="Bookman Old Style"/>
          <w:sz w:val="24"/>
          <w:szCs w:val="24"/>
        </w:rPr>
        <w:t>4.4</w:t>
      </w:r>
      <w:r>
        <w:rPr>
          <w:rFonts w:ascii="Bookman Old Style" w:hAnsi="Bookman Old Style"/>
          <w:sz w:val="24"/>
          <w:szCs w:val="24"/>
        </w:rPr>
        <w:tab/>
        <w:t>Indikator Kinerja Kunci (IKK)</w:t>
      </w:r>
    </w:p>
    <w:p w14:paraId="00DCB6FF" w14:textId="7ED5CE58" w:rsidR="00750568" w:rsidRPr="00B65DCC" w:rsidRDefault="00750568" w:rsidP="00B65DCC">
      <w:pPr>
        <w:spacing w:after="0" w:line="360" w:lineRule="auto"/>
        <w:ind w:left="1134" w:hanging="1134"/>
        <w:jc w:val="both"/>
        <w:rPr>
          <w:rFonts w:ascii="Bookman Old Style" w:hAnsi="Bookman Old Style"/>
          <w:sz w:val="24"/>
          <w:szCs w:val="24"/>
        </w:rPr>
      </w:pPr>
      <w:r w:rsidRPr="00B65DCC">
        <w:rPr>
          <w:rFonts w:ascii="Bookman Old Style" w:hAnsi="Bookman Old Style"/>
          <w:sz w:val="24"/>
          <w:szCs w:val="24"/>
        </w:rPr>
        <w:t xml:space="preserve">Bab </w:t>
      </w:r>
      <w:r w:rsidR="002D6F1E" w:rsidRPr="00B65DCC">
        <w:rPr>
          <w:rFonts w:ascii="Bookman Old Style" w:hAnsi="Bookman Old Style"/>
          <w:sz w:val="24"/>
          <w:szCs w:val="24"/>
        </w:rPr>
        <w:t>V</w:t>
      </w:r>
      <w:r w:rsidRPr="00B65DCC">
        <w:rPr>
          <w:rFonts w:ascii="Bookman Old Style" w:hAnsi="Bookman Old Style"/>
          <w:sz w:val="24"/>
          <w:szCs w:val="24"/>
        </w:rPr>
        <w:tab/>
      </w:r>
      <w:r w:rsidR="002D6F1E" w:rsidRPr="00B65DCC">
        <w:rPr>
          <w:rFonts w:ascii="Bookman Old Style" w:hAnsi="Bookman Old Style"/>
          <w:sz w:val="24"/>
          <w:szCs w:val="24"/>
        </w:rPr>
        <w:t>Penutup</w:t>
      </w:r>
    </w:p>
    <w:p w14:paraId="6426F559" w14:textId="5CC66FBF" w:rsidR="00750568" w:rsidRPr="00B65DCC" w:rsidRDefault="002D6F1E" w:rsidP="00B65DCC">
      <w:pPr>
        <w:spacing w:after="0" w:line="360" w:lineRule="auto"/>
        <w:ind w:left="1134"/>
        <w:jc w:val="both"/>
        <w:rPr>
          <w:rFonts w:ascii="Bookman Old Style" w:hAnsi="Bookman Old Style"/>
          <w:sz w:val="24"/>
          <w:szCs w:val="24"/>
        </w:rPr>
      </w:pPr>
      <w:r w:rsidRPr="00B65DCC">
        <w:rPr>
          <w:rFonts w:ascii="Bookman Old Style" w:hAnsi="Bookman Old Style"/>
          <w:sz w:val="24"/>
          <w:szCs w:val="24"/>
        </w:rPr>
        <w:t>Bab ini menguraikan informasi tentang kesimpulan penting substansi, kaidah pelaksanaan, dan pelaksanaan pengendalian dan evaluasi terhadap perencanaan dan pelaksanaan pembangunan berdasarkan urusan pemerintah daerah.</w:t>
      </w:r>
    </w:p>
    <w:p w14:paraId="2EFAE898" w14:textId="5540ED07" w:rsidR="007A4592" w:rsidRPr="00B65DCC" w:rsidRDefault="007A4592" w:rsidP="00B65DCC">
      <w:pPr>
        <w:spacing w:after="0" w:line="360" w:lineRule="auto"/>
        <w:rPr>
          <w:rFonts w:ascii="Bookman Old Style" w:hAnsi="Bookman Old Style"/>
          <w:sz w:val="24"/>
          <w:szCs w:val="24"/>
        </w:rPr>
        <w:sectPr w:rsidR="007A4592" w:rsidRPr="00B65DCC" w:rsidSect="00A30255">
          <w:pgSz w:w="12189" w:h="18709" w:code="10000"/>
          <w:pgMar w:top="1701" w:right="1701" w:bottom="1701" w:left="2268" w:header="709" w:footer="709" w:gutter="0"/>
          <w:pgNumType w:start="1"/>
          <w:cols w:space="708"/>
          <w:docGrid w:linePitch="360"/>
        </w:sectPr>
      </w:pPr>
    </w:p>
    <w:p w14:paraId="745D8D99" w14:textId="6912BF50" w:rsidR="00C773AD" w:rsidRPr="007B2C0D" w:rsidRDefault="00C773AD" w:rsidP="00B65DCC">
      <w:pPr>
        <w:pStyle w:val="Heading1"/>
        <w:spacing w:before="0" w:after="0" w:line="276" w:lineRule="auto"/>
        <w:jc w:val="center"/>
        <w:rPr>
          <w:rFonts w:ascii="Bookman Old Style" w:hAnsi="Bookman Old Style"/>
          <w:b/>
          <w:bCs/>
          <w:color w:val="auto"/>
          <w:sz w:val="24"/>
          <w:szCs w:val="24"/>
        </w:rPr>
      </w:pPr>
      <w:bookmarkStart w:id="11" w:name="_Toc206144368"/>
      <w:r w:rsidRPr="007B2C0D">
        <w:rPr>
          <w:rFonts w:ascii="Bookman Old Style" w:hAnsi="Bookman Old Style"/>
          <w:b/>
          <w:bCs/>
          <w:color w:val="auto"/>
          <w:sz w:val="24"/>
          <w:szCs w:val="24"/>
        </w:rPr>
        <w:lastRenderedPageBreak/>
        <w:t>BAB II</w:t>
      </w:r>
      <w:r w:rsidRPr="007B2C0D">
        <w:rPr>
          <w:rFonts w:ascii="Bookman Old Style" w:hAnsi="Bookman Old Style"/>
          <w:b/>
          <w:bCs/>
          <w:color w:val="auto"/>
          <w:sz w:val="24"/>
          <w:szCs w:val="24"/>
        </w:rPr>
        <w:br/>
        <w:t xml:space="preserve">GAMBARAN PELAYANAN, PERMASALAHAN DAN ISU STRATEGIS KECAMATAN </w:t>
      </w:r>
      <w:r w:rsidR="00336579">
        <w:rPr>
          <w:rFonts w:ascii="Bookman Old Style" w:hAnsi="Bookman Old Style"/>
          <w:b/>
          <w:bCs/>
          <w:color w:val="auto"/>
          <w:sz w:val="24"/>
          <w:szCs w:val="24"/>
        </w:rPr>
        <w:t>CISITU</w:t>
      </w:r>
      <w:bookmarkEnd w:id="11"/>
    </w:p>
    <w:p w14:paraId="5B9271DD" w14:textId="77777777" w:rsidR="00C773AD" w:rsidRPr="007B2C0D" w:rsidRDefault="00C773AD" w:rsidP="00B65DCC">
      <w:pPr>
        <w:spacing w:after="0" w:line="276" w:lineRule="auto"/>
        <w:rPr>
          <w:rFonts w:ascii="Bookman Old Style" w:hAnsi="Bookman Old Style"/>
          <w:sz w:val="24"/>
          <w:szCs w:val="24"/>
        </w:rPr>
      </w:pPr>
    </w:p>
    <w:p w14:paraId="03170DCF" w14:textId="328DF795" w:rsidR="00DE3989" w:rsidRPr="00711931" w:rsidRDefault="00DE3989" w:rsidP="00B65DCC">
      <w:pPr>
        <w:spacing w:after="0" w:line="360" w:lineRule="auto"/>
        <w:ind w:firstLine="851"/>
        <w:jc w:val="both"/>
        <w:rPr>
          <w:rFonts w:ascii="Bookman Old Style" w:hAnsi="Bookman Old Style"/>
          <w:sz w:val="24"/>
          <w:szCs w:val="24"/>
        </w:rPr>
      </w:pPr>
      <w:r w:rsidRPr="00711931">
        <w:rPr>
          <w:rFonts w:ascii="Bookman Old Style" w:hAnsi="Bookman Old Style"/>
          <w:sz w:val="24"/>
          <w:szCs w:val="24"/>
        </w:rPr>
        <w:t xml:space="preserve">Dalam sistem penyelenggaraan pemerintahan di Negara Kesatuan Republik Indonesia posisi Kecamatan berkedudukan sebagai perangkat daerah kabupaten/kota sekaligus penyelenggara urusan pemerintahan umum. Sebagai pelaksana perangkat daerah kabupaten/kota, Camat melaksanakan sebagian kewenangan bupati/wali kota yang dilimpahkan dan sebagai penyelenggara urusan pemerintahan umum, camat secara berjenjang melaksanakan tugas Pemerintah Pusat di wilayah Kecamatan. Dengan kedudukannya tersebut, Kecamatan </w:t>
      </w:r>
      <w:r w:rsidR="00336579">
        <w:rPr>
          <w:rFonts w:ascii="Bookman Old Style" w:hAnsi="Bookman Old Style"/>
          <w:sz w:val="24"/>
          <w:szCs w:val="24"/>
        </w:rPr>
        <w:t>Cisitu</w:t>
      </w:r>
      <w:r w:rsidRPr="00711931">
        <w:rPr>
          <w:rFonts w:ascii="Bookman Old Style" w:hAnsi="Bookman Old Style"/>
          <w:sz w:val="24"/>
          <w:szCs w:val="24"/>
        </w:rPr>
        <w:t xml:space="preserve"> mempunyai peran sangat strategis di Kabupaten Sumedang, baik dari tugas dan fungsi, organisasi, sumber daya manusia, dan sumber pembiayaannya.</w:t>
      </w:r>
    </w:p>
    <w:p w14:paraId="24353DAC" w14:textId="6BFDCB1E" w:rsidR="00C773AD" w:rsidRPr="00711931" w:rsidRDefault="00E50E29" w:rsidP="00B65DCC">
      <w:pPr>
        <w:spacing w:after="0" w:line="360" w:lineRule="auto"/>
        <w:ind w:firstLine="851"/>
        <w:jc w:val="both"/>
        <w:rPr>
          <w:rFonts w:ascii="Bookman Old Style" w:hAnsi="Bookman Old Style"/>
          <w:sz w:val="24"/>
          <w:szCs w:val="24"/>
        </w:rPr>
      </w:pPr>
      <w:r w:rsidRPr="00711931">
        <w:rPr>
          <w:rFonts w:ascii="Bookman Old Style" w:hAnsi="Bookman Old Style"/>
          <w:sz w:val="24"/>
          <w:szCs w:val="24"/>
        </w:rPr>
        <w:t xml:space="preserve">Kecamatan </w:t>
      </w:r>
      <w:r w:rsidR="00336579">
        <w:rPr>
          <w:rFonts w:ascii="Bookman Old Style" w:hAnsi="Bookman Old Style"/>
          <w:sz w:val="24"/>
          <w:szCs w:val="24"/>
        </w:rPr>
        <w:t>Cisitu</w:t>
      </w:r>
      <w:r w:rsidRPr="00711931">
        <w:rPr>
          <w:rFonts w:ascii="Bookman Old Style" w:hAnsi="Bookman Old Style"/>
          <w:sz w:val="24"/>
          <w:szCs w:val="24"/>
        </w:rPr>
        <w:t xml:space="preserve"> sebagai salah satu Kecamatan di wilayah Kabupaten Sumedang memiliki fungsi strategis dalam mendekatkan pelayanan pemerintahan kepada masyarakat, sekaligus sebagai perpanjangan tangan pemerintah Kabupaten dalam menyelenggarakan urusan pemerintahan. Dalam menjalankan tugas dan fungsinya, Kecamatan </w:t>
      </w:r>
      <w:r w:rsidR="00336579">
        <w:rPr>
          <w:rFonts w:ascii="Bookman Old Style" w:hAnsi="Bookman Old Style"/>
          <w:sz w:val="24"/>
          <w:szCs w:val="24"/>
        </w:rPr>
        <w:t>Cisitu</w:t>
      </w:r>
      <w:r w:rsidRPr="00711931">
        <w:rPr>
          <w:rFonts w:ascii="Bookman Old Style" w:hAnsi="Bookman Old Style"/>
          <w:sz w:val="24"/>
          <w:szCs w:val="24"/>
        </w:rPr>
        <w:t xml:space="preserve"> melayani </w:t>
      </w:r>
      <w:r w:rsidR="00336579">
        <w:rPr>
          <w:rFonts w:ascii="Bookman Old Style" w:hAnsi="Bookman Old Style"/>
          <w:sz w:val="24"/>
          <w:szCs w:val="24"/>
        </w:rPr>
        <w:t>10</w:t>
      </w:r>
      <w:r w:rsidRPr="00711931">
        <w:rPr>
          <w:rFonts w:ascii="Bookman Old Style" w:hAnsi="Bookman Old Style"/>
          <w:sz w:val="24"/>
          <w:szCs w:val="24"/>
        </w:rPr>
        <w:t xml:space="preserve"> Desa dengan berbagai karakteristik geografis, sosial, dan ekonomi yang beragam. </w:t>
      </w:r>
    </w:p>
    <w:p w14:paraId="302897EA" w14:textId="435BAAEF" w:rsidR="00B65DCC" w:rsidRDefault="00E50E29" w:rsidP="00B65DCC">
      <w:pPr>
        <w:spacing w:after="0" w:line="360" w:lineRule="auto"/>
        <w:ind w:firstLine="851"/>
        <w:jc w:val="both"/>
        <w:rPr>
          <w:rFonts w:ascii="Bookman Old Style" w:hAnsi="Bookman Old Style"/>
          <w:sz w:val="24"/>
          <w:szCs w:val="24"/>
        </w:rPr>
      </w:pPr>
      <w:r w:rsidRPr="00711931">
        <w:rPr>
          <w:rFonts w:ascii="Bookman Old Style" w:hAnsi="Bookman Old Style"/>
          <w:sz w:val="24"/>
          <w:szCs w:val="24"/>
        </w:rPr>
        <w:t xml:space="preserve">Dalam aspek pelayanan publik, Kecamatan </w:t>
      </w:r>
      <w:r w:rsidR="00336579">
        <w:rPr>
          <w:rFonts w:ascii="Bookman Old Style" w:hAnsi="Bookman Old Style"/>
          <w:sz w:val="24"/>
          <w:szCs w:val="24"/>
        </w:rPr>
        <w:t>Cisitu</w:t>
      </w:r>
      <w:r w:rsidRPr="00711931">
        <w:rPr>
          <w:rFonts w:ascii="Bookman Old Style" w:hAnsi="Bookman Old Style"/>
          <w:sz w:val="24"/>
          <w:szCs w:val="24"/>
        </w:rPr>
        <w:t xml:space="preserve"> telah menyelenggarakan berbagai layanan administratif seperti pelayanan kependudukan, surat menyurat, dan pelayanan perizinan yang didelegasikan. Selain itu, Kecamatan juga berperan dalam fasilitasi pembangunan desa, penanganan ketentraman dan ketertiban umum, pembinaan kemasyarakatan, serta koordinasi antar instansi kewilayahan.</w:t>
      </w:r>
    </w:p>
    <w:p w14:paraId="6ECD8973" w14:textId="26629CDD" w:rsidR="00BB778B" w:rsidRPr="00711931" w:rsidRDefault="00DE3989" w:rsidP="00B65DCC">
      <w:pPr>
        <w:spacing w:after="0" w:line="360" w:lineRule="auto"/>
        <w:ind w:firstLine="851"/>
        <w:jc w:val="both"/>
        <w:rPr>
          <w:rFonts w:ascii="Bookman Old Style" w:hAnsi="Bookman Old Style"/>
          <w:sz w:val="24"/>
          <w:szCs w:val="24"/>
        </w:rPr>
      </w:pPr>
      <w:r w:rsidRPr="00711931">
        <w:rPr>
          <w:rFonts w:ascii="Bookman Old Style" w:hAnsi="Bookman Old Style"/>
          <w:sz w:val="24"/>
          <w:szCs w:val="24"/>
        </w:rPr>
        <w:t xml:space="preserve"> </w:t>
      </w:r>
    </w:p>
    <w:p w14:paraId="3A48A105" w14:textId="1999124C" w:rsidR="00E50E29" w:rsidRDefault="00566993">
      <w:pPr>
        <w:pStyle w:val="Heading2"/>
        <w:numPr>
          <w:ilvl w:val="1"/>
          <w:numId w:val="2"/>
        </w:numPr>
        <w:spacing w:before="0" w:after="0" w:line="360" w:lineRule="auto"/>
        <w:rPr>
          <w:rFonts w:ascii="Bookman Old Style" w:hAnsi="Bookman Old Style"/>
          <w:b/>
          <w:bCs/>
          <w:color w:val="auto"/>
          <w:sz w:val="24"/>
          <w:szCs w:val="24"/>
        </w:rPr>
      </w:pPr>
      <w:bookmarkStart w:id="12" w:name="_Toc206144369"/>
      <w:r>
        <w:rPr>
          <w:rFonts w:ascii="Bookman Old Style" w:hAnsi="Bookman Old Style"/>
          <w:b/>
          <w:bCs/>
          <w:color w:val="auto"/>
          <w:sz w:val="24"/>
          <w:szCs w:val="24"/>
        </w:rPr>
        <w:t xml:space="preserve">Gambaran Pelayanan Kecamatan </w:t>
      </w:r>
      <w:r w:rsidR="00336579">
        <w:rPr>
          <w:rFonts w:ascii="Bookman Old Style" w:hAnsi="Bookman Old Style"/>
          <w:b/>
          <w:bCs/>
          <w:color w:val="auto"/>
          <w:sz w:val="24"/>
          <w:szCs w:val="24"/>
        </w:rPr>
        <w:t>Cisitu</w:t>
      </w:r>
      <w:bookmarkEnd w:id="12"/>
      <w:r>
        <w:rPr>
          <w:rFonts w:ascii="Bookman Old Style" w:hAnsi="Bookman Old Style"/>
          <w:b/>
          <w:bCs/>
          <w:color w:val="auto"/>
          <w:sz w:val="24"/>
          <w:szCs w:val="24"/>
        </w:rPr>
        <w:t xml:space="preserve"> </w:t>
      </w:r>
    </w:p>
    <w:p w14:paraId="6EA23F90" w14:textId="3E0DD745" w:rsidR="00AA34E2" w:rsidRPr="00AA34E2" w:rsidRDefault="00AA34E2" w:rsidP="00B65DCC">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Kecamatan </w:t>
      </w:r>
      <w:r w:rsidR="00336579">
        <w:rPr>
          <w:rFonts w:ascii="Bookman Old Style" w:hAnsi="Bookman Old Style"/>
        </w:rPr>
        <w:t>Cisitu</w:t>
      </w:r>
      <w:r w:rsidRPr="00AA34E2">
        <w:rPr>
          <w:rFonts w:ascii="Bookman Old Style" w:hAnsi="Bookman Old Style"/>
        </w:rPr>
        <w:t xml:space="preserve"> sebagai salah satu perangkat daerah di Kabupaten Sumedang memiliki fungsi strategis dalam penyelenggaraan pemerintahan, pembangunan, dan pelayanan publik. Orientasi utama kinerja Kecamatan </w:t>
      </w:r>
      <w:r w:rsidR="00336579">
        <w:rPr>
          <w:rFonts w:ascii="Bookman Old Style" w:hAnsi="Bookman Old Style"/>
        </w:rPr>
        <w:t>Cisitu</w:t>
      </w:r>
      <w:r w:rsidRPr="00AA34E2">
        <w:rPr>
          <w:rFonts w:ascii="Bookman Old Style" w:hAnsi="Bookman Old Style"/>
        </w:rPr>
        <w:t xml:space="preserve"> adalah memberikan pelayanan yang prima, cepat, dan responsif kepada masyarakat, sekaligus memastikan bahwa seluruh urusan pemerintahan yang </w:t>
      </w:r>
      <w:r w:rsidRPr="00AA34E2">
        <w:rPr>
          <w:rFonts w:ascii="Bookman Old Style" w:hAnsi="Bookman Old Style"/>
        </w:rPr>
        <w:lastRenderedPageBreak/>
        <w:t>menjadi kewenangan kecamatan dapat terlaksana secara efektif dan akuntabel. Posisi kecamatan sebagai perpanjangan tangan pemerintah daerah menuntut adanya sinergi yang kuat antara aparatur, sarana prasarana, serta tata kelola layanan yang sesuai dengan prinsip transparansi, akuntabilitas, partisipasi, dan inovasi.</w:t>
      </w:r>
    </w:p>
    <w:p w14:paraId="616D6142" w14:textId="3EADC56F" w:rsidR="00AA34E2" w:rsidRPr="00AA34E2" w:rsidRDefault="00AA34E2" w:rsidP="00B65DCC">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Pelayanan publik di Kecamatan </w:t>
      </w:r>
      <w:r w:rsidR="00336579">
        <w:rPr>
          <w:rFonts w:ascii="Bookman Old Style" w:hAnsi="Bookman Old Style"/>
        </w:rPr>
        <w:t>Cisitu</w:t>
      </w:r>
      <w:r w:rsidRPr="00AA34E2">
        <w:rPr>
          <w:rFonts w:ascii="Bookman Old Style" w:hAnsi="Bookman Old Style"/>
        </w:rPr>
        <w:t xml:space="preserve"> dilaksanakan melalui beragam program yang saling terintegrasi. </w:t>
      </w:r>
      <w:r w:rsidRPr="00AA34E2">
        <w:rPr>
          <w:rStyle w:val="Strong"/>
          <w:rFonts w:ascii="Bookman Old Style" w:eastAsiaTheme="majorEastAsia" w:hAnsi="Bookman Old Style"/>
          <w:b w:val="0"/>
          <w:bCs w:val="0"/>
        </w:rPr>
        <w:t>Program Penyelenggaraan Pemerintahan dan Pelayanan Publik</w:t>
      </w:r>
      <w:r w:rsidRPr="00AA34E2">
        <w:rPr>
          <w:rFonts w:ascii="Bookman Old Style" w:hAnsi="Bookman Old Style"/>
        </w:rPr>
        <w:t xml:space="preserve"> menjadi tulang punggung dalam memberikan layanan administrasi pemerintahan, pencatatan kependudukan, rekomendasi perizinan tertentu, serta fasilitasi berbagai urusan kemasyarakatan. Program ini berfokus pada kemudahan akses, kepastian prosedur, dan kecepatan proses layanan, yang didukung oleh optimalisasi teknologi informasi dan peningkatan kompetensi aparatur.</w:t>
      </w:r>
    </w:p>
    <w:p w14:paraId="3C391B2F" w14:textId="51A18F76" w:rsidR="00AA34E2" w:rsidRPr="00AA34E2" w:rsidRDefault="00AA34E2" w:rsidP="00B65DCC">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Selain itu, Kecamatan </w:t>
      </w:r>
      <w:r w:rsidR="00336579">
        <w:rPr>
          <w:rFonts w:ascii="Bookman Old Style" w:hAnsi="Bookman Old Style"/>
        </w:rPr>
        <w:t>Cisitu</w:t>
      </w:r>
      <w:r w:rsidRPr="00AA34E2">
        <w:rPr>
          <w:rFonts w:ascii="Bookman Old Style" w:hAnsi="Bookman Old Style"/>
        </w:rPr>
        <w:t xml:space="preserve"> juga menjalankan </w:t>
      </w:r>
      <w:r w:rsidRPr="00AA34E2">
        <w:rPr>
          <w:rStyle w:val="Strong"/>
          <w:rFonts w:ascii="Bookman Old Style" w:eastAsiaTheme="majorEastAsia" w:hAnsi="Bookman Old Style"/>
          <w:b w:val="0"/>
          <w:bCs w:val="0"/>
        </w:rPr>
        <w:t>Program Pemberdayaan Masyarakat Desa dan Kelurahan</w:t>
      </w:r>
      <w:r w:rsidRPr="00AA34E2">
        <w:rPr>
          <w:rFonts w:ascii="Bookman Old Style" w:hAnsi="Bookman Old Style"/>
        </w:rPr>
        <w:t>, yang bertujuan meningkatkan kapasitas desa dalam mengelola potensi lokal serta menguatkan partisipasi masyarakat. Melalui program ini, pemerintah kecamatan memfasilitasi pembinaan, koordinasi, serta pendampingan terhadap pemerintah desa, sehingga tata kelola desa dapat berjalan sesuai ketentuan peraturan perundang-undangan dan mampu mendorong kemandirian desa.</w:t>
      </w:r>
    </w:p>
    <w:p w14:paraId="75D4BDBA" w14:textId="1067F790" w:rsidR="00AA34E2" w:rsidRPr="00AA34E2" w:rsidRDefault="00AA34E2" w:rsidP="00B65DCC">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Dari sisi keamanan dan ketertiban wilayah, </w:t>
      </w:r>
      <w:r w:rsidRPr="00AA34E2">
        <w:rPr>
          <w:rStyle w:val="Strong"/>
          <w:rFonts w:ascii="Bookman Old Style" w:eastAsiaTheme="majorEastAsia" w:hAnsi="Bookman Old Style"/>
          <w:b w:val="0"/>
          <w:bCs w:val="0"/>
        </w:rPr>
        <w:t>Program Koordinasi Ketentraman dan Ketertiban Umum</w:t>
      </w:r>
      <w:r w:rsidRPr="00AA34E2">
        <w:rPr>
          <w:rFonts w:ascii="Bookman Old Style" w:hAnsi="Bookman Old Style"/>
        </w:rPr>
        <w:t xml:space="preserve"> menjadi upaya penting dalam menjaga stabilitas sosial dan menciptakan lingkungan yang kondusif. Kecamatan </w:t>
      </w:r>
      <w:r w:rsidR="00336579">
        <w:rPr>
          <w:rFonts w:ascii="Bookman Old Style" w:hAnsi="Bookman Old Style"/>
        </w:rPr>
        <w:t>Cisitu</w:t>
      </w:r>
      <w:r w:rsidRPr="00AA34E2">
        <w:rPr>
          <w:rFonts w:ascii="Bookman Old Style" w:hAnsi="Bookman Old Style"/>
        </w:rPr>
        <w:t xml:space="preserve"> bekerja sama dengan unsur Forum Koordinasi Pimpinan Kecamatan (Forkopimcam), aparat keamanan, tokoh masyarakat, serta organisasi kemasyarakatan untuk mengantisipasi potensi gangguan ketertiban, menyelesaikan permasalahan sosial secara preventif, dan merespons cepat setiap insiden yang terjadi di lapangan.</w:t>
      </w:r>
    </w:p>
    <w:p w14:paraId="7D7F78BC" w14:textId="050343EF" w:rsidR="00AA34E2" w:rsidRPr="00AA34E2" w:rsidRDefault="00AA34E2" w:rsidP="00B65DCC">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Selanjutnya, </w:t>
      </w:r>
      <w:r w:rsidRPr="00AA34E2">
        <w:rPr>
          <w:rStyle w:val="Strong"/>
          <w:rFonts w:ascii="Bookman Old Style" w:eastAsiaTheme="majorEastAsia" w:hAnsi="Bookman Old Style"/>
          <w:b w:val="0"/>
          <w:bCs w:val="0"/>
        </w:rPr>
        <w:t>Program Penyelenggaraan Urusan Pemerintahan Umum</w:t>
      </w:r>
      <w:r w:rsidRPr="00AA34E2">
        <w:rPr>
          <w:rFonts w:ascii="Bookman Old Style" w:hAnsi="Bookman Old Style"/>
        </w:rPr>
        <w:t xml:space="preserve"> mengakomodasi tugas-tugas umum pemerintahan yang bersifat lintas sektor, termasuk koordinasi lintas perangkat daerah, pembinaan ideologi Pancasila dan wawasan kebangsaan, serta pelaporan pelaksanaan urusan pemerintahan kepada pemerintah </w:t>
      </w:r>
      <w:r w:rsidRPr="00AA34E2">
        <w:rPr>
          <w:rFonts w:ascii="Bookman Old Style" w:hAnsi="Bookman Old Style"/>
        </w:rPr>
        <w:lastRenderedPageBreak/>
        <w:t xml:space="preserve">daerah. Program ini juga berperan dalam mendukung pelaksanaan upacara kenegaraan, </w:t>
      </w:r>
      <w:r>
        <w:rPr>
          <w:rFonts w:ascii="Bookman Old Style" w:hAnsi="Bookman Old Style"/>
        </w:rPr>
        <w:t xml:space="preserve">dan </w:t>
      </w:r>
      <w:r w:rsidRPr="00AA34E2">
        <w:rPr>
          <w:rFonts w:ascii="Bookman Old Style" w:hAnsi="Bookman Old Style"/>
        </w:rPr>
        <w:t>kegiatan seremonial di wilayah kecamatan.</w:t>
      </w:r>
    </w:p>
    <w:p w14:paraId="1E47C15B" w14:textId="2B3CFE15" w:rsidR="00AA34E2" w:rsidRPr="00AA34E2" w:rsidRDefault="00AA34E2" w:rsidP="00B65DCC">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Terakhir, </w:t>
      </w:r>
      <w:r w:rsidRPr="00AA34E2">
        <w:rPr>
          <w:rStyle w:val="Strong"/>
          <w:rFonts w:ascii="Bookman Old Style" w:eastAsiaTheme="majorEastAsia" w:hAnsi="Bookman Old Style"/>
          <w:b w:val="0"/>
          <w:bCs w:val="0"/>
        </w:rPr>
        <w:t>Program Pembinaan dan Pengawasan Pemerintahan Desa</w:t>
      </w:r>
      <w:r w:rsidRPr="00AA34E2">
        <w:rPr>
          <w:rFonts w:ascii="Bookman Old Style" w:hAnsi="Bookman Old Style"/>
          <w:b/>
          <w:bCs/>
        </w:rPr>
        <w:t xml:space="preserve"> </w:t>
      </w:r>
      <w:r w:rsidRPr="00AA34E2">
        <w:rPr>
          <w:rFonts w:ascii="Bookman Old Style" w:hAnsi="Bookman Old Style"/>
        </w:rPr>
        <w:t xml:space="preserve">menjadi instrumen pengendalian dan penjamin mutu tata kelola pemerintahan desa. Kecamatan </w:t>
      </w:r>
      <w:r w:rsidR="00336579">
        <w:rPr>
          <w:rFonts w:ascii="Bookman Old Style" w:hAnsi="Bookman Old Style"/>
        </w:rPr>
        <w:t>Cisitu</w:t>
      </w:r>
      <w:r w:rsidRPr="00AA34E2">
        <w:rPr>
          <w:rFonts w:ascii="Bookman Old Style" w:hAnsi="Bookman Old Style"/>
        </w:rPr>
        <w:t xml:space="preserve"> secara rutin melakukan monitoring, evaluasi, dan asistensi terhadap kinerja perangkat desa, termasuk pengelolaan keuangan desa, pelayanan administrasi, dan pelaksanaan pembangunan desa. Dengan pembinaan yang terencana dan berkesinambungan, diharapkan desa-desa di Kecamatan </w:t>
      </w:r>
      <w:r w:rsidR="00336579">
        <w:rPr>
          <w:rFonts w:ascii="Bookman Old Style" w:hAnsi="Bookman Old Style"/>
        </w:rPr>
        <w:t>Cisitu</w:t>
      </w:r>
      <w:r w:rsidRPr="00AA34E2">
        <w:rPr>
          <w:rFonts w:ascii="Bookman Old Style" w:hAnsi="Bookman Old Style"/>
        </w:rPr>
        <w:t xml:space="preserve"> dapat menjadi lebih mandiri, tertib administrasi, dan mampu meningkatkan kesejahteraan masyarakatnya.</w:t>
      </w:r>
    </w:p>
    <w:p w14:paraId="3678912D" w14:textId="4B040BD8" w:rsidR="00566993" w:rsidRPr="00AA34E2" w:rsidRDefault="00AA34E2" w:rsidP="00B65DCC">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Secara keseluruhan, gambaran pelayanan Kecamatan </w:t>
      </w:r>
      <w:r w:rsidR="00336579">
        <w:rPr>
          <w:rFonts w:ascii="Bookman Old Style" w:hAnsi="Bookman Old Style"/>
        </w:rPr>
        <w:t>Cisitu</w:t>
      </w:r>
      <w:r w:rsidRPr="00AA34E2">
        <w:rPr>
          <w:rFonts w:ascii="Bookman Old Style" w:hAnsi="Bookman Old Style"/>
        </w:rPr>
        <w:t xml:space="preserve"> mencerminkan peran yang komprehensif dan multidimensional, di mana pelayanan publik tidak hanya berfokus pada administrasi, tetapi juga pemberdayaan, keamanan, tata kelola pemerintahan, dan pembinaan masyarakat. Integrasi seluruh program tersebut menjadi landasan penting untuk mewujudkan pelayanan publik yang optimal, responsif, dan berorientasi pada kepuasan masyarakat.</w:t>
      </w:r>
    </w:p>
    <w:p w14:paraId="3164E689" w14:textId="49AB71A7" w:rsidR="00E50E29" w:rsidRDefault="00133F52" w:rsidP="00B65DCC">
      <w:pPr>
        <w:spacing w:after="0" w:line="360" w:lineRule="auto"/>
        <w:ind w:firstLine="851"/>
        <w:jc w:val="both"/>
        <w:rPr>
          <w:rFonts w:ascii="Bookman Old Style" w:hAnsi="Bookman Old Style"/>
          <w:sz w:val="24"/>
          <w:szCs w:val="24"/>
        </w:rPr>
      </w:pPr>
      <w:r w:rsidRPr="00711931">
        <w:rPr>
          <w:rFonts w:ascii="Bookman Old Style" w:hAnsi="Bookman Old Style"/>
          <w:sz w:val="24"/>
          <w:szCs w:val="24"/>
        </w:rPr>
        <w:t xml:space="preserve">Kecamatan </w:t>
      </w:r>
      <w:r w:rsidR="00336579">
        <w:rPr>
          <w:rFonts w:ascii="Bookman Old Style" w:hAnsi="Bookman Old Style"/>
          <w:sz w:val="24"/>
          <w:szCs w:val="24"/>
        </w:rPr>
        <w:t>Cisitu</w:t>
      </w:r>
      <w:r w:rsidRPr="00711931">
        <w:rPr>
          <w:rFonts w:ascii="Bookman Old Style" w:hAnsi="Bookman Old Style"/>
          <w:sz w:val="24"/>
          <w:szCs w:val="24"/>
        </w:rPr>
        <w:t xml:space="preserve"> merupakan salah satu perangkat daerah di lingkungan Pemerintah Daerah Kabupaten Sumedang yang mempunyai peran strategis dalam urusan kewilayahan. </w:t>
      </w:r>
    </w:p>
    <w:p w14:paraId="076BC5A7" w14:textId="77777777" w:rsidR="00E05E07" w:rsidRPr="00711931" w:rsidRDefault="00E05E07" w:rsidP="00B65DCC">
      <w:pPr>
        <w:spacing w:after="0" w:line="360" w:lineRule="auto"/>
        <w:ind w:firstLine="851"/>
        <w:jc w:val="both"/>
        <w:rPr>
          <w:rFonts w:ascii="Bookman Old Style" w:hAnsi="Bookman Old Style"/>
          <w:sz w:val="24"/>
          <w:szCs w:val="24"/>
        </w:rPr>
      </w:pPr>
    </w:p>
    <w:p w14:paraId="05FA97C4" w14:textId="51BDD3CB" w:rsidR="00AA34E2" w:rsidRPr="00AA34E2" w:rsidRDefault="00AA34E2">
      <w:pPr>
        <w:pStyle w:val="BodyText"/>
        <w:numPr>
          <w:ilvl w:val="0"/>
          <w:numId w:val="71"/>
        </w:numPr>
        <w:spacing w:line="360" w:lineRule="auto"/>
        <w:ind w:left="426" w:right="-2"/>
        <w:jc w:val="both"/>
        <w:rPr>
          <w:rFonts w:ascii="Bookman Old Style" w:hAnsi="Bookman Old Style"/>
          <w:b/>
          <w:bCs/>
          <w:color w:val="000000" w:themeColor="text1"/>
          <w:w w:val="105"/>
          <w:lang w:val="id-ID"/>
        </w:rPr>
      </w:pPr>
      <w:r w:rsidRPr="00AA34E2">
        <w:rPr>
          <w:rFonts w:ascii="Bookman Old Style" w:hAnsi="Bookman Old Style"/>
          <w:b/>
          <w:bCs/>
          <w:color w:val="000000" w:themeColor="text1"/>
          <w:w w:val="105"/>
          <w:lang w:val="id-ID"/>
        </w:rPr>
        <w:t xml:space="preserve">Tugas, Fungsi dan Struktur Kecamatan </w:t>
      </w:r>
      <w:r w:rsidR="00336579">
        <w:rPr>
          <w:rFonts w:ascii="Bookman Old Style" w:hAnsi="Bookman Old Style"/>
          <w:b/>
          <w:bCs/>
          <w:color w:val="000000" w:themeColor="text1"/>
          <w:w w:val="105"/>
          <w:lang w:val="id-ID"/>
        </w:rPr>
        <w:t>Cisitu</w:t>
      </w:r>
    </w:p>
    <w:p w14:paraId="2DBE8C88" w14:textId="25A04B87" w:rsidR="00133F52" w:rsidRPr="00711931" w:rsidRDefault="00133F52" w:rsidP="00B65DCC">
      <w:pPr>
        <w:pStyle w:val="BodyText"/>
        <w:spacing w:line="360" w:lineRule="auto"/>
        <w:ind w:right="-2" w:firstLine="851"/>
        <w:jc w:val="both"/>
        <w:rPr>
          <w:rFonts w:ascii="Bookman Old Style" w:hAnsi="Bookman Old Style"/>
          <w:color w:val="000000" w:themeColor="text1"/>
        </w:rPr>
      </w:pPr>
      <w:r w:rsidRPr="00711931">
        <w:rPr>
          <w:rFonts w:ascii="Bookman Old Style" w:hAnsi="Bookman Old Style"/>
          <w:color w:val="000000" w:themeColor="text1"/>
          <w:w w:val="105"/>
        </w:rPr>
        <w:t xml:space="preserve">Tugas dan Fungsi Kecamatan </w:t>
      </w:r>
      <w:r w:rsidR="00336579">
        <w:rPr>
          <w:rFonts w:ascii="Bookman Old Style" w:hAnsi="Bookman Old Style"/>
          <w:color w:val="000000" w:themeColor="text1"/>
          <w:w w:val="105"/>
        </w:rPr>
        <w:t>Cisitu</w:t>
      </w:r>
      <w:r w:rsidRPr="00711931">
        <w:rPr>
          <w:rFonts w:ascii="Bookman Old Style" w:hAnsi="Bookman Old Style"/>
          <w:color w:val="000000" w:themeColor="text1"/>
          <w:w w:val="105"/>
        </w:rPr>
        <w:t xml:space="preserve"> dituangkan dalam susunan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organisasi yang mampu menjamin terlaksananya tugas dan fungsi secara</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efektif</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e</w:t>
      </w:r>
      <w:r w:rsidRPr="00711931">
        <w:rPr>
          <w:rFonts w:ascii="Bookman Old Style" w:hAnsi="Bookman Old Style"/>
          <w:color w:val="000000" w:themeColor="text1"/>
          <w:w w:val="105"/>
          <w:lang w:val="sv-SE"/>
        </w:rPr>
        <w:t>f</w:t>
      </w:r>
      <w:r w:rsidRPr="00711931">
        <w:rPr>
          <w:rFonts w:ascii="Bookman Old Style" w:hAnsi="Bookman Old Style"/>
          <w:color w:val="000000" w:themeColor="text1"/>
          <w:w w:val="105"/>
        </w:rPr>
        <w:t>isien.</w:t>
      </w:r>
      <w:r w:rsidRPr="00711931">
        <w:rPr>
          <w:rFonts w:ascii="Bookman Old Style" w:hAnsi="Bookman Old Style"/>
          <w:color w:val="000000" w:themeColor="text1"/>
          <w:w w:val="105"/>
          <w:lang w:val="sv-SE"/>
        </w:rPr>
        <w:t xml:space="preserve"> </w:t>
      </w:r>
      <w:r w:rsidRPr="00711931">
        <w:rPr>
          <w:rFonts w:ascii="Bookman Old Style" w:hAnsi="Bookman Old Style"/>
          <w:color w:val="000000" w:themeColor="text1"/>
          <w:w w:val="105"/>
        </w:rPr>
        <w:t>Susunan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organisasi</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beserta</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uraian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tata</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kerja</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yang</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komp</w:t>
      </w:r>
      <w:r w:rsidRPr="00711931">
        <w:rPr>
          <w:rFonts w:ascii="Bookman Old Style" w:hAnsi="Bookman Old Style"/>
          <w:color w:val="000000" w:themeColor="text1"/>
          <w:w w:val="105"/>
          <w:lang w:val="sv-SE"/>
        </w:rPr>
        <w:t>re</w:t>
      </w:r>
      <w:r w:rsidRPr="00711931">
        <w:rPr>
          <w:rFonts w:ascii="Bookman Old Style" w:hAnsi="Bookman Old Style"/>
          <w:color w:val="000000" w:themeColor="text1"/>
          <w:w w:val="105"/>
        </w:rPr>
        <w:t>hensif</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menggambarkan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wewenang</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tanggungjawab</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setiap</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unsur</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organisasi,</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rentang</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kendali</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interaksi</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antara</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pimpinan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bawahan,serta mekanisme koordinasi internal</w:t>
      </w:r>
      <w:r w:rsidRPr="00711931">
        <w:rPr>
          <w:rFonts w:ascii="Bookman Old Style" w:hAnsi="Bookman Old Style"/>
          <w:color w:val="000000" w:themeColor="text1"/>
          <w:w w:val="105"/>
          <w:lang w:val="sv-SE"/>
        </w:rPr>
        <w:t xml:space="preserve"> </w:t>
      </w:r>
      <w:r w:rsidRPr="00711931">
        <w:rPr>
          <w:rFonts w:ascii="Bookman Old Style" w:hAnsi="Bookman Old Style"/>
          <w:color w:val="000000" w:themeColor="text1"/>
          <w:w w:val="105"/>
        </w:rPr>
        <w:t>organisasi guna menjamin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kesepahaman,</w:t>
      </w:r>
      <w:r w:rsidRPr="00711931">
        <w:rPr>
          <w:rFonts w:ascii="Bookman Old Style" w:hAnsi="Bookman Old Style"/>
          <w:color w:val="000000" w:themeColor="text1"/>
          <w:w w:val="105"/>
          <w:lang w:val="sv-SE"/>
        </w:rPr>
        <w:t xml:space="preserve"> </w:t>
      </w:r>
      <w:r w:rsidRPr="00711931">
        <w:rPr>
          <w:rFonts w:ascii="Bookman Old Style" w:hAnsi="Bookman Old Style"/>
          <w:color w:val="000000" w:themeColor="text1"/>
          <w:w w:val="105"/>
        </w:rPr>
        <w:t>kesatuan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arah</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keterpaduan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dalam</w:t>
      </w:r>
      <w:r w:rsidRPr="00711931">
        <w:rPr>
          <w:rFonts w:ascii="Bookman Old Style" w:hAnsi="Bookman Old Style"/>
          <w:color w:val="000000" w:themeColor="text1"/>
          <w:w w:val="105"/>
          <w:lang w:val="sv-SE"/>
        </w:rPr>
        <w:t xml:space="preserve"> </w:t>
      </w:r>
      <w:r w:rsidRPr="00711931">
        <w:rPr>
          <w:rFonts w:ascii="Bookman Old Style" w:hAnsi="Bookman Old Style"/>
          <w:color w:val="000000" w:themeColor="text1"/>
          <w:w w:val="105"/>
        </w:rPr>
        <w:t>pencapaian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tujuan</w:t>
      </w:r>
      <w:r w:rsidRPr="00711931">
        <w:rPr>
          <w:rFonts w:ascii="Bookman Old Style" w:hAnsi="Bookman Old Style"/>
          <w:color w:val="000000" w:themeColor="text1"/>
          <w:spacing w:val="-53"/>
          <w:w w:val="105"/>
        </w:rPr>
        <w:t xml:space="preserve"> </w:t>
      </w:r>
      <w:r w:rsidRPr="00711931">
        <w:rPr>
          <w:rFonts w:ascii="Bookman Old Style" w:hAnsi="Bookman Old Style"/>
          <w:color w:val="000000" w:themeColor="text1"/>
          <w:w w:val="105"/>
        </w:rPr>
        <w:t>organisasi.</w:t>
      </w:r>
    </w:p>
    <w:p w14:paraId="022208CA" w14:textId="3522E542" w:rsidR="00133F52" w:rsidRPr="00711931" w:rsidRDefault="00133F52" w:rsidP="00B65DCC">
      <w:pPr>
        <w:pStyle w:val="BodyText"/>
        <w:spacing w:line="360" w:lineRule="auto"/>
        <w:ind w:right="-2" w:firstLine="851"/>
        <w:jc w:val="both"/>
        <w:rPr>
          <w:rFonts w:ascii="Bookman Old Style" w:hAnsi="Bookman Old Style"/>
          <w:color w:val="000000" w:themeColor="text1"/>
        </w:rPr>
      </w:pPr>
      <w:r w:rsidRPr="00711931">
        <w:rPr>
          <w:rFonts w:ascii="Bookman Old Style" w:hAnsi="Bookman Old Style"/>
          <w:color w:val="000000" w:themeColor="text1"/>
          <w:w w:val="105"/>
        </w:rPr>
        <w:t>Untuk</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mendukung</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pelaksanaan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tugas</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pokok</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fungsi,</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Kecamatan</w:t>
      </w:r>
      <w:r w:rsidRPr="00711931">
        <w:rPr>
          <w:rFonts w:ascii="Bookman Old Style" w:hAnsi="Bookman Old Style"/>
          <w:color w:val="000000" w:themeColor="text1"/>
          <w:spacing w:val="1"/>
          <w:w w:val="105"/>
        </w:rPr>
        <w:t xml:space="preserve"> </w:t>
      </w:r>
      <w:r w:rsidR="00336579">
        <w:rPr>
          <w:rFonts w:ascii="Bookman Old Style" w:hAnsi="Bookman Old Style"/>
          <w:color w:val="000000" w:themeColor="text1"/>
          <w:w w:val="105"/>
        </w:rPr>
        <w:t>Cisitu</w:t>
      </w:r>
      <w:r w:rsidRPr="00711931">
        <w:rPr>
          <w:rFonts w:ascii="Bookman Old Style" w:hAnsi="Bookman Old Style"/>
          <w:color w:val="000000" w:themeColor="text1"/>
          <w:spacing w:val="-6"/>
          <w:w w:val="105"/>
        </w:rPr>
        <w:t xml:space="preserve"> </w:t>
      </w:r>
      <w:r w:rsidRPr="00711931">
        <w:rPr>
          <w:rFonts w:ascii="Bookman Old Style" w:hAnsi="Bookman Old Style"/>
          <w:color w:val="000000" w:themeColor="text1"/>
          <w:w w:val="105"/>
        </w:rPr>
        <w:t>membentuk</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Struktur organisasi</w:t>
      </w:r>
      <w:r w:rsidRPr="00711931">
        <w:rPr>
          <w:rFonts w:ascii="Bookman Old Style" w:hAnsi="Bookman Old Style"/>
          <w:color w:val="000000" w:themeColor="text1"/>
          <w:spacing w:val="-3"/>
          <w:w w:val="105"/>
        </w:rPr>
        <w:t xml:space="preserve"> </w:t>
      </w:r>
      <w:r w:rsidRPr="00711931">
        <w:rPr>
          <w:rFonts w:ascii="Bookman Old Style" w:hAnsi="Bookman Old Style"/>
          <w:color w:val="000000" w:themeColor="text1"/>
          <w:w w:val="105"/>
        </w:rPr>
        <w:t>sebagai</w:t>
      </w:r>
      <w:r w:rsidRPr="00711931">
        <w:rPr>
          <w:rFonts w:ascii="Bookman Old Style" w:hAnsi="Bookman Old Style"/>
          <w:color w:val="000000" w:themeColor="text1"/>
          <w:spacing w:val="-2"/>
          <w:w w:val="105"/>
        </w:rPr>
        <w:t xml:space="preserve"> </w:t>
      </w:r>
      <w:r w:rsidRPr="00711931">
        <w:rPr>
          <w:rFonts w:ascii="Bookman Old Style" w:hAnsi="Bookman Old Style"/>
          <w:color w:val="000000" w:themeColor="text1"/>
          <w:w w:val="105"/>
        </w:rPr>
        <w:t>berikut:</w:t>
      </w:r>
    </w:p>
    <w:p w14:paraId="6EB7D684" w14:textId="77777777" w:rsidR="00133F52" w:rsidRPr="00711931" w:rsidRDefault="00133F52">
      <w:pPr>
        <w:pStyle w:val="ListParagraph"/>
        <w:widowControl w:val="0"/>
        <w:numPr>
          <w:ilvl w:val="2"/>
          <w:numId w:val="3"/>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w w:val="105"/>
          <w:sz w:val="24"/>
          <w:szCs w:val="24"/>
        </w:rPr>
        <w:t>Camat</w:t>
      </w:r>
    </w:p>
    <w:p w14:paraId="1DAD7B72" w14:textId="77777777" w:rsidR="00133F52" w:rsidRPr="00711931" w:rsidRDefault="00133F52">
      <w:pPr>
        <w:pStyle w:val="ListParagraph"/>
        <w:widowControl w:val="0"/>
        <w:numPr>
          <w:ilvl w:val="2"/>
          <w:numId w:val="3"/>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Sekretaris</w:t>
      </w:r>
      <w:r w:rsidRPr="00711931">
        <w:rPr>
          <w:rFonts w:ascii="Bookman Old Style" w:hAnsi="Bookman Old Style"/>
          <w:color w:val="000000" w:themeColor="text1"/>
          <w:spacing w:val="34"/>
          <w:sz w:val="24"/>
          <w:szCs w:val="24"/>
        </w:rPr>
        <w:t xml:space="preserve"> </w:t>
      </w:r>
      <w:proofErr w:type="spellStart"/>
      <w:r w:rsidRPr="00711931">
        <w:rPr>
          <w:rFonts w:ascii="Bookman Old Style" w:hAnsi="Bookman Old Style"/>
          <w:color w:val="000000" w:themeColor="text1"/>
          <w:sz w:val="24"/>
          <w:szCs w:val="24"/>
          <w:lang w:val="en-US"/>
        </w:rPr>
        <w:t>Kecamatan</w:t>
      </w:r>
      <w:proofErr w:type="spellEnd"/>
      <w:r w:rsidRPr="00711931">
        <w:rPr>
          <w:rFonts w:ascii="Bookman Old Style" w:hAnsi="Bookman Old Style"/>
          <w:color w:val="000000" w:themeColor="text1"/>
          <w:spacing w:val="34"/>
          <w:sz w:val="24"/>
          <w:szCs w:val="24"/>
        </w:rPr>
        <w:t xml:space="preserve"> </w:t>
      </w:r>
      <w:r w:rsidRPr="00711931">
        <w:rPr>
          <w:rFonts w:ascii="Bookman Old Style" w:hAnsi="Bookman Old Style"/>
          <w:color w:val="000000" w:themeColor="text1"/>
          <w:sz w:val="24"/>
          <w:szCs w:val="24"/>
        </w:rPr>
        <w:t>Membawahi</w:t>
      </w:r>
      <w:r w:rsidRPr="00711931">
        <w:rPr>
          <w:rFonts w:ascii="Bookman Old Style" w:hAnsi="Bookman Old Style"/>
          <w:color w:val="000000" w:themeColor="text1"/>
          <w:spacing w:val="32"/>
          <w:sz w:val="24"/>
          <w:szCs w:val="24"/>
        </w:rPr>
        <w:t xml:space="preserve"> </w:t>
      </w:r>
      <w:r w:rsidRPr="00711931">
        <w:rPr>
          <w:rFonts w:ascii="Bookman Old Style" w:hAnsi="Bookman Old Style"/>
          <w:color w:val="000000" w:themeColor="text1"/>
          <w:sz w:val="24"/>
          <w:szCs w:val="24"/>
        </w:rPr>
        <w:t>:</w:t>
      </w:r>
    </w:p>
    <w:p w14:paraId="236587C7" w14:textId="0925F8DD" w:rsidR="00133F52" w:rsidRPr="00711931" w:rsidRDefault="00133F52">
      <w:pPr>
        <w:pStyle w:val="ListParagraph"/>
        <w:widowControl w:val="0"/>
        <w:numPr>
          <w:ilvl w:val="3"/>
          <w:numId w:val="3"/>
        </w:numPr>
        <w:tabs>
          <w:tab w:val="left" w:pos="1967"/>
          <w:tab w:val="left" w:pos="1968"/>
        </w:tabs>
        <w:autoSpaceDE w:val="0"/>
        <w:autoSpaceDN w:val="0"/>
        <w:spacing w:after="0" w:line="360" w:lineRule="auto"/>
        <w:ind w:left="851" w:right="-2" w:hanging="284"/>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w w:val="105"/>
          <w:sz w:val="24"/>
          <w:szCs w:val="24"/>
          <w:lang w:val="en-US"/>
        </w:rPr>
        <w:lastRenderedPageBreak/>
        <w:t>Sub Bagian Umum</w:t>
      </w:r>
    </w:p>
    <w:p w14:paraId="09169C16" w14:textId="2B557994" w:rsidR="00133F52" w:rsidRPr="00711931" w:rsidRDefault="00133F52">
      <w:pPr>
        <w:pStyle w:val="ListParagraph"/>
        <w:widowControl w:val="0"/>
        <w:numPr>
          <w:ilvl w:val="3"/>
          <w:numId w:val="3"/>
        </w:numPr>
        <w:tabs>
          <w:tab w:val="left" w:pos="1967"/>
          <w:tab w:val="left" w:pos="1968"/>
        </w:tabs>
        <w:autoSpaceDE w:val="0"/>
        <w:autoSpaceDN w:val="0"/>
        <w:spacing w:after="0" w:line="360" w:lineRule="auto"/>
        <w:ind w:left="851" w:right="-2" w:hanging="284"/>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lang w:val="en-US"/>
        </w:rPr>
        <w:t xml:space="preserve">Sub Bagian Program dan </w:t>
      </w:r>
      <w:proofErr w:type="spellStart"/>
      <w:r w:rsidRPr="00711931">
        <w:rPr>
          <w:rFonts w:ascii="Bookman Old Style" w:hAnsi="Bookman Old Style"/>
          <w:color w:val="000000" w:themeColor="text1"/>
          <w:sz w:val="24"/>
          <w:szCs w:val="24"/>
          <w:lang w:val="en-US"/>
        </w:rPr>
        <w:t>Keuangan</w:t>
      </w:r>
      <w:proofErr w:type="spellEnd"/>
    </w:p>
    <w:p w14:paraId="436EB3B6" w14:textId="10C8DE73" w:rsidR="00133F52" w:rsidRPr="00711931" w:rsidRDefault="00133F52">
      <w:pPr>
        <w:pStyle w:val="ListParagraph"/>
        <w:widowControl w:val="0"/>
        <w:numPr>
          <w:ilvl w:val="2"/>
          <w:numId w:val="3"/>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Seksi</w:t>
      </w:r>
      <w:r w:rsidRPr="00711931">
        <w:rPr>
          <w:rFonts w:ascii="Bookman Old Style" w:hAnsi="Bookman Old Style"/>
          <w:color w:val="000000" w:themeColor="text1"/>
          <w:spacing w:val="26"/>
          <w:sz w:val="24"/>
          <w:szCs w:val="24"/>
        </w:rPr>
        <w:t xml:space="preserve"> </w:t>
      </w:r>
      <w:proofErr w:type="spellStart"/>
      <w:r w:rsidRPr="00711931">
        <w:rPr>
          <w:rFonts w:ascii="Bookman Old Style" w:hAnsi="Bookman Old Style"/>
          <w:color w:val="000000" w:themeColor="text1"/>
          <w:sz w:val="24"/>
          <w:szCs w:val="24"/>
          <w:lang w:val="en-US"/>
        </w:rPr>
        <w:t>Pelayanan</w:t>
      </w:r>
      <w:proofErr w:type="spellEnd"/>
      <w:r w:rsidRPr="00711931">
        <w:rPr>
          <w:rFonts w:ascii="Bookman Old Style" w:hAnsi="Bookman Old Style"/>
          <w:color w:val="000000" w:themeColor="text1"/>
          <w:sz w:val="24"/>
          <w:szCs w:val="24"/>
          <w:lang w:val="en-US"/>
        </w:rPr>
        <w:t xml:space="preserve"> Publik</w:t>
      </w:r>
    </w:p>
    <w:p w14:paraId="08F11E0B" w14:textId="050AA30B" w:rsidR="00133F52" w:rsidRPr="00711931" w:rsidRDefault="00133F52">
      <w:pPr>
        <w:pStyle w:val="ListParagraph"/>
        <w:widowControl w:val="0"/>
        <w:numPr>
          <w:ilvl w:val="2"/>
          <w:numId w:val="3"/>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proofErr w:type="spellStart"/>
      <w:r w:rsidRPr="00711931">
        <w:rPr>
          <w:rFonts w:ascii="Bookman Old Style" w:hAnsi="Bookman Old Style"/>
          <w:color w:val="000000" w:themeColor="text1"/>
          <w:sz w:val="24"/>
          <w:szCs w:val="24"/>
          <w:lang w:val="en-US"/>
        </w:rPr>
        <w:t>Seksi</w:t>
      </w:r>
      <w:proofErr w:type="spellEnd"/>
      <w:r w:rsidRPr="00711931">
        <w:rPr>
          <w:rFonts w:ascii="Bookman Old Style" w:hAnsi="Bookman Old Style"/>
          <w:color w:val="000000" w:themeColor="text1"/>
          <w:sz w:val="24"/>
          <w:szCs w:val="24"/>
          <w:lang w:val="en-US"/>
        </w:rPr>
        <w:t xml:space="preserve"> </w:t>
      </w:r>
      <w:proofErr w:type="spellStart"/>
      <w:r w:rsidRPr="00711931">
        <w:rPr>
          <w:rFonts w:ascii="Bookman Old Style" w:hAnsi="Bookman Old Style"/>
          <w:color w:val="000000" w:themeColor="text1"/>
          <w:sz w:val="24"/>
          <w:szCs w:val="24"/>
          <w:lang w:val="en-US"/>
        </w:rPr>
        <w:t>Pemerintahan</w:t>
      </w:r>
      <w:proofErr w:type="spellEnd"/>
      <w:r w:rsidRPr="00711931">
        <w:rPr>
          <w:rFonts w:ascii="Bookman Old Style" w:hAnsi="Bookman Old Style"/>
          <w:color w:val="000000" w:themeColor="text1"/>
          <w:sz w:val="24"/>
          <w:szCs w:val="24"/>
          <w:lang w:val="en-US"/>
        </w:rPr>
        <w:t xml:space="preserve"> Umum</w:t>
      </w:r>
    </w:p>
    <w:p w14:paraId="251A4611" w14:textId="041D987E" w:rsidR="00133F52" w:rsidRPr="00711931" w:rsidRDefault="00133F52">
      <w:pPr>
        <w:pStyle w:val="ListParagraph"/>
        <w:widowControl w:val="0"/>
        <w:numPr>
          <w:ilvl w:val="2"/>
          <w:numId w:val="3"/>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proofErr w:type="spellStart"/>
      <w:r w:rsidRPr="00711931">
        <w:rPr>
          <w:rFonts w:ascii="Bookman Old Style" w:hAnsi="Bookman Old Style"/>
          <w:color w:val="000000" w:themeColor="text1"/>
          <w:sz w:val="24"/>
          <w:szCs w:val="24"/>
          <w:lang w:val="en-US"/>
        </w:rPr>
        <w:t>Seksi</w:t>
      </w:r>
      <w:proofErr w:type="spellEnd"/>
      <w:r w:rsidRPr="00711931">
        <w:rPr>
          <w:rFonts w:ascii="Bookman Old Style" w:hAnsi="Bookman Old Style"/>
          <w:color w:val="000000" w:themeColor="text1"/>
          <w:sz w:val="24"/>
          <w:szCs w:val="24"/>
          <w:lang w:val="en-US"/>
        </w:rPr>
        <w:t xml:space="preserve"> </w:t>
      </w:r>
      <w:proofErr w:type="spellStart"/>
      <w:r w:rsidRPr="00711931">
        <w:rPr>
          <w:rFonts w:ascii="Bookman Old Style" w:hAnsi="Bookman Old Style"/>
          <w:color w:val="000000" w:themeColor="text1"/>
          <w:sz w:val="24"/>
          <w:szCs w:val="24"/>
          <w:lang w:val="en-US"/>
        </w:rPr>
        <w:t>Pemerintahan</w:t>
      </w:r>
      <w:proofErr w:type="spellEnd"/>
      <w:r w:rsidRPr="00711931">
        <w:rPr>
          <w:rFonts w:ascii="Bookman Old Style" w:hAnsi="Bookman Old Style"/>
          <w:color w:val="000000" w:themeColor="text1"/>
          <w:sz w:val="24"/>
          <w:szCs w:val="24"/>
          <w:lang w:val="en-US"/>
        </w:rPr>
        <w:t xml:space="preserve"> Desa</w:t>
      </w:r>
    </w:p>
    <w:p w14:paraId="7BFECB3F" w14:textId="7E6FD5CA" w:rsidR="00133F52" w:rsidRPr="00711931" w:rsidRDefault="00133F52">
      <w:pPr>
        <w:pStyle w:val="ListParagraph"/>
        <w:widowControl w:val="0"/>
        <w:numPr>
          <w:ilvl w:val="2"/>
          <w:numId w:val="3"/>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lang w:val="sv-SE"/>
        </w:rPr>
        <w:t>Seksi Ketentraman dan Ketertiban Umum</w:t>
      </w:r>
    </w:p>
    <w:p w14:paraId="303D92E2" w14:textId="2369932E" w:rsidR="00133F52" w:rsidRPr="00711931" w:rsidRDefault="00133F52">
      <w:pPr>
        <w:pStyle w:val="ListParagraph"/>
        <w:widowControl w:val="0"/>
        <w:numPr>
          <w:ilvl w:val="2"/>
          <w:numId w:val="3"/>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proofErr w:type="spellStart"/>
      <w:r w:rsidRPr="00711931">
        <w:rPr>
          <w:rFonts w:ascii="Bookman Old Style" w:hAnsi="Bookman Old Style"/>
          <w:color w:val="000000" w:themeColor="text1"/>
          <w:sz w:val="24"/>
          <w:szCs w:val="24"/>
          <w:lang w:val="en-US"/>
        </w:rPr>
        <w:t>Seksi</w:t>
      </w:r>
      <w:proofErr w:type="spellEnd"/>
      <w:r w:rsidRPr="00711931">
        <w:rPr>
          <w:rFonts w:ascii="Bookman Old Style" w:hAnsi="Bookman Old Style"/>
          <w:color w:val="000000" w:themeColor="text1"/>
          <w:sz w:val="24"/>
          <w:szCs w:val="24"/>
          <w:lang w:val="en-US"/>
        </w:rPr>
        <w:t xml:space="preserve"> </w:t>
      </w:r>
      <w:proofErr w:type="spellStart"/>
      <w:r w:rsidRPr="00711931">
        <w:rPr>
          <w:rFonts w:ascii="Bookman Old Style" w:hAnsi="Bookman Old Style"/>
          <w:color w:val="000000" w:themeColor="text1"/>
          <w:sz w:val="24"/>
          <w:szCs w:val="24"/>
          <w:lang w:val="en-US"/>
        </w:rPr>
        <w:t>Pemberdayaan</w:t>
      </w:r>
      <w:proofErr w:type="spellEnd"/>
      <w:r w:rsidRPr="00711931">
        <w:rPr>
          <w:rFonts w:ascii="Bookman Old Style" w:hAnsi="Bookman Old Style"/>
          <w:color w:val="000000" w:themeColor="text1"/>
          <w:sz w:val="24"/>
          <w:szCs w:val="24"/>
          <w:lang w:val="en-US"/>
        </w:rPr>
        <w:t xml:space="preserve"> Masyarakat</w:t>
      </w:r>
    </w:p>
    <w:p w14:paraId="4538B7E6" w14:textId="2910584E" w:rsidR="00133F52" w:rsidRPr="00711931" w:rsidRDefault="00133F52" w:rsidP="00B65DCC">
      <w:pPr>
        <w:pStyle w:val="BodyText"/>
        <w:spacing w:line="360" w:lineRule="auto"/>
        <w:ind w:right="-2" w:firstLine="851"/>
        <w:jc w:val="both"/>
        <w:rPr>
          <w:rFonts w:ascii="Bookman Old Style" w:hAnsi="Bookman Old Style"/>
          <w:w w:val="105"/>
        </w:rPr>
      </w:pPr>
      <w:r w:rsidRPr="00711931">
        <w:rPr>
          <w:rFonts w:ascii="Bookman Old Style" w:hAnsi="Bookman Old Style"/>
          <w:w w:val="105"/>
        </w:rPr>
        <w:t>Sesuai</w:t>
      </w:r>
      <w:r w:rsidRPr="00711931">
        <w:rPr>
          <w:rFonts w:ascii="Bookman Old Style" w:hAnsi="Bookman Old Style"/>
          <w:spacing w:val="1"/>
          <w:w w:val="105"/>
        </w:rPr>
        <w:t xml:space="preserve"> </w:t>
      </w:r>
      <w:r w:rsidRPr="00711931">
        <w:rPr>
          <w:rFonts w:ascii="Bookman Old Style" w:hAnsi="Bookman Old Style"/>
          <w:w w:val="105"/>
        </w:rPr>
        <w:t>dengan</w:t>
      </w:r>
      <w:r w:rsidRPr="00711931">
        <w:rPr>
          <w:rFonts w:ascii="Bookman Old Style" w:hAnsi="Bookman Old Style"/>
          <w:spacing w:val="1"/>
          <w:w w:val="105"/>
        </w:rPr>
        <w:t xml:space="preserve"> </w:t>
      </w:r>
      <w:r w:rsidRPr="00711931">
        <w:rPr>
          <w:rFonts w:ascii="Bookman Old Style" w:hAnsi="Bookman Old Style"/>
          <w:w w:val="105"/>
        </w:rPr>
        <w:t>Peraturan</w:t>
      </w:r>
      <w:r w:rsidRPr="00711931">
        <w:rPr>
          <w:rFonts w:ascii="Bookman Old Style" w:hAnsi="Bookman Old Style"/>
          <w:spacing w:val="1"/>
          <w:w w:val="105"/>
        </w:rPr>
        <w:t xml:space="preserve"> </w:t>
      </w:r>
      <w:r w:rsidRPr="00711931">
        <w:rPr>
          <w:rFonts w:ascii="Bookman Old Style" w:hAnsi="Bookman Old Style"/>
          <w:w w:val="105"/>
        </w:rPr>
        <w:t>Bupati</w:t>
      </w:r>
      <w:r w:rsidRPr="00711931">
        <w:rPr>
          <w:rFonts w:ascii="Bookman Old Style" w:hAnsi="Bookman Old Style"/>
          <w:spacing w:val="1"/>
          <w:w w:val="105"/>
        </w:rPr>
        <w:t xml:space="preserve"> </w:t>
      </w:r>
      <w:r w:rsidRPr="00711931">
        <w:rPr>
          <w:rFonts w:ascii="Bookman Old Style" w:hAnsi="Bookman Old Style"/>
          <w:w w:val="105"/>
        </w:rPr>
        <w:t>Sumedang</w:t>
      </w:r>
      <w:r w:rsidRPr="00711931">
        <w:rPr>
          <w:rFonts w:ascii="Bookman Old Style" w:hAnsi="Bookman Old Style"/>
          <w:spacing w:val="1"/>
          <w:w w:val="105"/>
        </w:rPr>
        <w:t xml:space="preserve"> </w:t>
      </w:r>
      <w:r w:rsidRPr="00711931">
        <w:rPr>
          <w:rFonts w:ascii="Bookman Old Style" w:hAnsi="Bookman Old Style"/>
          <w:w w:val="105"/>
        </w:rPr>
        <w:t>Nomor</w:t>
      </w:r>
      <w:r w:rsidRPr="00711931">
        <w:rPr>
          <w:rFonts w:ascii="Bookman Old Style" w:hAnsi="Bookman Old Style"/>
          <w:spacing w:val="1"/>
          <w:w w:val="105"/>
        </w:rPr>
        <w:t xml:space="preserve"> </w:t>
      </w:r>
      <w:r w:rsidRPr="00711931">
        <w:rPr>
          <w:rFonts w:ascii="Bookman Old Style" w:hAnsi="Bookman Old Style"/>
          <w:spacing w:val="1"/>
          <w:w w:val="105"/>
          <w:lang w:val="sv-SE"/>
        </w:rPr>
        <w:t>197</w:t>
      </w:r>
      <w:r w:rsidRPr="00711931">
        <w:rPr>
          <w:rFonts w:ascii="Bookman Old Style" w:hAnsi="Bookman Old Style"/>
          <w:spacing w:val="1"/>
          <w:w w:val="105"/>
        </w:rPr>
        <w:t xml:space="preserve"> </w:t>
      </w:r>
      <w:r w:rsidRPr="00711931">
        <w:rPr>
          <w:rFonts w:ascii="Bookman Old Style" w:hAnsi="Bookman Old Style"/>
          <w:w w:val="105"/>
        </w:rPr>
        <w:t>Tahun</w:t>
      </w:r>
      <w:r w:rsidRPr="00711931">
        <w:rPr>
          <w:rFonts w:ascii="Bookman Old Style" w:hAnsi="Bookman Old Style"/>
          <w:spacing w:val="1"/>
          <w:w w:val="105"/>
        </w:rPr>
        <w:t xml:space="preserve"> </w:t>
      </w:r>
      <w:r w:rsidRPr="00711931">
        <w:rPr>
          <w:rFonts w:ascii="Bookman Old Style" w:hAnsi="Bookman Old Style"/>
          <w:w w:val="105"/>
          <w:lang w:val="sv-SE"/>
        </w:rPr>
        <w:t>2021</w:t>
      </w:r>
      <w:r w:rsidRPr="00711931">
        <w:rPr>
          <w:rFonts w:ascii="Bookman Old Style" w:hAnsi="Bookman Old Style"/>
          <w:spacing w:val="1"/>
          <w:w w:val="105"/>
        </w:rPr>
        <w:t xml:space="preserve"> </w:t>
      </w:r>
      <w:r w:rsidRPr="00711931">
        <w:rPr>
          <w:rFonts w:ascii="Bookman Old Style" w:hAnsi="Bookman Old Style"/>
          <w:w w:val="105"/>
        </w:rPr>
        <w:t>tentang</w:t>
      </w:r>
      <w:r w:rsidRPr="00711931">
        <w:rPr>
          <w:rFonts w:ascii="Bookman Old Style" w:hAnsi="Bookman Old Style"/>
          <w:spacing w:val="1"/>
          <w:w w:val="105"/>
        </w:rPr>
        <w:t xml:space="preserve"> </w:t>
      </w:r>
      <w:r w:rsidRPr="00711931">
        <w:rPr>
          <w:rFonts w:ascii="Bookman Old Style" w:hAnsi="Bookman Old Style"/>
          <w:w w:val="105"/>
          <w:lang w:val="sv-SE"/>
        </w:rPr>
        <w:t xml:space="preserve">Uraian Tugas Jabatan Struktural pada Kecamatan, Jabatan Struktural pada Kecamatan </w:t>
      </w:r>
      <w:r w:rsidR="00336579">
        <w:rPr>
          <w:rFonts w:ascii="Bookman Old Style" w:hAnsi="Bookman Old Style"/>
          <w:w w:val="105"/>
          <w:lang w:val="sv-SE"/>
        </w:rPr>
        <w:t>Cisitu</w:t>
      </w:r>
      <w:r w:rsidRPr="00711931">
        <w:rPr>
          <w:rFonts w:ascii="Bookman Old Style" w:hAnsi="Bookman Old Style"/>
          <w:w w:val="105"/>
          <w:lang w:val="sv-SE"/>
        </w:rPr>
        <w:t xml:space="preserve"> memiliki tugas dan fungsi sebagai berikut</w:t>
      </w:r>
      <w:r w:rsidRPr="00711931">
        <w:rPr>
          <w:rFonts w:ascii="Bookman Old Style" w:hAnsi="Bookman Old Style"/>
          <w:spacing w:val="2"/>
          <w:w w:val="105"/>
        </w:rPr>
        <w:t xml:space="preserve"> </w:t>
      </w:r>
      <w:r w:rsidRPr="00711931">
        <w:rPr>
          <w:rFonts w:ascii="Bookman Old Style" w:hAnsi="Bookman Old Style"/>
          <w:w w:val="105"/>
        </w:rPr>
        <w:t>:</w:t>
      </w:r>
    </w:p>
    <w:p w14:paraId="2BF3DD8E" w14:textId="77777777" w:rsidR="00133F52" w:rsidRPr="00711931" w:rsidRDefault="00133F52">
      <w:pPr>
        <w:pStyle w:val="ListParagraph"/>
        <w:widowControl w:val="0"/>
        <w:numPr>
          <w:ilvl w:val="0"/>
          <w:numId w:val="13"/>
        </w:numPr>
        <w:autoSpaceDE w:val="0"/>
        <w:autoSpaceDN w:val="0"/>
        <w:spacing w:after="0" w:line="360" w:lineRule="auto"/>
        <w:ind w:left="0" w:right="-2" w:firstLine="851"/>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Camat</w:t>
      </w:r>
    </w:p>
    <w:p w14:paraId="3765694E" w14:textId="77777777" w:rsidR="00133F52" w:rsidRPr="00711931" w:rsidRDefault="00133F52" w:rsidP="00B65DCC">
      <w:pPr>
        <w:pStyle w:val="BodyText"/>
        <w:spacing w:line="360" w:lineRule="auto"/>
        <w:ind w:right="-2" w:firstLine="851"/>
        <w:jc w:val="both"/>
        <w:rPr>
          <w:rFonts w:ascii="Bookman Old Style" w:hAnsi="Bookman Old Style"/>
          <w:color w:val="000000" w:themeColor="text1"/>
          <w:w w:val="105"/>
          <w:lang w:val="sv-SE"/>
        </w:rPr>
      </w:pPr>
      <w:r w:rsidRPr="00711931">
        <w:rPr>
          <w:rFonts w:ascii="Bookman Old Style" w:hAnsi="Bookman Old Style"/>
          <w:color w:val="000000" w:themeColor="text1"/>
          <w:w w:val="105"/>
        </w:rPr>
        <w:t>Camat mempunyai tugas pokok memimpin,</w:t>
      </w:r>
      <w:r w:rsidRPr="00711931">
        <w:rPr>
          <w:rFonts w:ascii="Bookman Old Style" w:hAnsi="Bookman Old Style"/>
          <w:color w:val="000000" w:themeColor="text1"/>
          <w:w w:val="105"/>
          <w:lang w:val="id-ID"/>
        </w:rPr>
        <w:t xml:space="preserve"> </w:t>
      </w:r>
      <w:r w:rsidRPr="00711931">
        <w:rPr>
          <w:rFonts w:ascii="Bookman Old Style" w:hAnsi="Bookman Old Style"/>
          <w:color w:val="000000" w:themeColor="text1"/>
          <w:w w:val="105"/>
        </w:rPr>
        <w:t>mengkoordinasikan 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mengendalikan Kecamatan dalam</w:t>
      </w:r>
      <w:r w:rsidRPr="00711931">
        <w:rPr>
          <w:rFonts w:ascii="Bookman Old Style" w:hAnsi="Bookman Old Style"/>
          <w:color w:val="000000" w:themeColor="text1"/>
          <w:w w:val="105"/>
          <w:lang w:val="id-ID"/>
        </w:rPr>
        <w:t xml:space="preserve"> </w:t>
      </w:r>
      <w:r w:rsidRPr="00711931">
        <w:rPr>
          <w:rFonts w:ascii="Bookman Old Style" w:hAnsi="Bookman Old Style"/>
          <w:color w:val="000000" w:themeColor="text1"/>
          <w:w w:val="105"/>
        </w:rPr>
        <w:t>pelaksanaan sebagian kewenangan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yang</w:t>
      </w:r>
      <w:r w:rsidRPr="00711931">
        <w:rPr>
          <w:rFonts w:ascii="Bookman Old Style" w:hAnsi="Bookman Old Style"/>
          <w:color w:val="000000" w:themeColor="text1"/>
          <w:spacing w:val="20"/>
          <w:w w:val="105"/>
        </w:rPr>
        <w:t xml:space="preserve"> </w:t>
      </w:r>
      <w:r w:rsidRPr="00711931">
        <w:rPr>
          <w:rFonts w:ascii="Bookman Old Style" w:hAnsi="Bookman Old Style"/>
          <w:color w:val="000000" w:themeColor="text1"/>
          <w:w w:val="105"/>
        </w:rPr>
        <w:t>dilimpahkan</w:t>
      </w:r>
      <w:r w:rsidRPr="00711931">
        <w:rPr>
          <w:rFonts w:ascii="Bookman Old Style" w:hAnsi="Bookman Old Style"/>
          <w:color w:val="000000" w:themeColor="text1"/>
          <w:spacing w:val="19"/>
          <w:w w:val="105"/>
        </w:rPr>
        <w:t xml:space="preserve"> </w:t>
      </w:r>
      <w:r w:rsidRPr="00711931">
        <w:rPr>
          <w:rFonts w:ascii="Bookman Old Style" w:hAnsi="Bookman Old Style"/>
          <w:color w:val="000000" w:themeColor="text1"/>
          <w:w w:val="105"/>
        </w:rPr>
        <w:t>oleh</w:t>
      </w:r>
      <w:r w:rsidRPr="00711931">
        <w:rPr>
          <w:rFonts w:ascii="Bookman Old Style" w:hAnsi="Bookman Old Style"/>
          <w:color w:val="000000" w:themeColor="text1"/>
          <w:spacing w:val="15"/>
          <w:w w:val="105"/>
        </w:rPr>
        <w:t xml:space="preserve"> </w:t>
      </w:r>
      <w:r w:rsidRPr="00711931">
        <w:rPr>
          <w:rFonts w:ascii="Bookman Old Style" w:hAnsi="Bookman Old Style"/>
          <w:color w:val="000000" w:themeColor="text1"/>
          <w:w w:val="105"/>
        </w:rPr>
        <w:t>Bupati</w:t>
      </w:r>
      <w:r w:rsidRPr="00711931">
        <w:rPr>
          <w:rFonts w:ascii="Bookman Old Style" w:hAnsi="Bookman Old Style"/>
          <w:color w:val="000000" w:themeColor="text1"/>
          <w:spacing w:val="17"/>
          <w:w w:val="105"/>
        </w:rPr>
        <w:t xml:space="preserve"> </w:t>
      </w:r>
      <w:r w:rsidRPr="00711931">
        <w:rPr>
          <w:rFonts w:ascii="Bookman Old Style" w:hAnsi="Bookman Old Style"/>
          <w:color w:val="000000" w:themeColor="text1"/>
          <w:w w:val="105"/>
        </w:rPr>
        <w:t>untuk</w:t>
      </w:r>
      <w:r w:rsidRPr="00711931">
        <w:rPr>
          <w:rFonts w:ascii="Bookman Old Style" w:hAnsi="Bookman Old Style"/>
          <w:color w:val="000000" w:themeColor="text1"/>
          <w:spacing w:val="20"/>
          <w:w w:val="105"/>
        </w:rPr>
        <w:t xml:space="preserve"> </w:t>
      </w:r>
      <w:r w:rsidRPr="00711931">
        <w:rPr>
          <w:rFonts w:ascii="Bookman Old Style" w:hAnsi="Bookman Old Style"/>
          <w:color w:val="000000" w:themeColor="text1"/>
          <w:w w:val="105"/>
        </w:rPr>
        <w:t>menangani</w:t>
      </w:r>
      <w:r w:rsidRPr="00711931">
        <w:rPr>
          <w:rFonts w:ascii="Bookman Old Style" w:hAnsi="Bookman Old Style"/>
          <w:color w:val="000000" w:themeColor="text1"/>
          <w:spacing w:val="22"/>
          <w:w w:val="105"/>
        </w:rPr>
        <w:t xml:space="preserve"> </w:t>
      </w:r>
      <w:r w:rsidRPr="00711931">
        <w:rPr>
          <w:rFonts w:ascii="Bookman Old Style" w:hAnsi="Bookman Old Style"/>
          <w:color w:val="000000" w:themeColor="text1"/>
          <w:w w:val="105"/>
        </w:rPr>
        <w:t>sebagian</w:t>
      </w:r>
      <w:r w:rsidRPr="00711931">
        <w:rPr>
          <w:rFonts w:ascii="Bookman Old Style" w:hAnsi="Bookman Old Style"/>
          <w:color w:val="000000" w:themeColor="text1"/>
          <w:spacing w:val="19"/>
          <w:w w:val="105"/>
        </w:rPr>
        <w:t xml:space="preserve"> </w:t>
      </w:r>
      <w:r w:rsidRPr="00711931">
        <w:rPr>
          <w:rFonts w:ascii="Bookman Old Style" w:hAnsi="Bookman Old Style"/>
          <w:color w:val="000000" w:themeColor="text1"/>
          <w:w w:val="105"/>
        </w:rPr>
        <w:t>urusan</w:t>
      </w:r>
      <w:r w:rsidRPr="00711931">
        <w:rPr>
          <w:rFonts w:ascii="Bookman Old Style" w:hAnsi="Bookman Old Style"/>
          <w:color w:val="000000" w:themeColor="text1"/>
          <w:lang w:val="id-ID"/>
        </w:rPr>
        <w:t xml:space="preserve"> </w:t>
      </w:r>
      <w:r w:rsidRPr="00711931">
        <w:rPr>
          <w:rFonts w:ascii="Bookman Old Style" w:hAnsi="Bookman Old Style"/>
          <w:color w:val="000000" w:themeColor="text1"/>
          <w:w w:val="105"/>
        </w:rPr>
        <w:t>otonomi daerah dan tugas umum pemerintahan lainnya berdasarkan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 xml:space="preserve">peraturan perundang undangan. </w:t>
      </w:r>
      <w:r w:rsidRPr="00711931">
        <w:rPr>
          <w:rFonts w:ascii="Bookman Old Style" w:hAnsi="Bookman Old Style"/>
          <w:color w:val="000000" w:themeColor="text1"/>
          <w:w w:val="105"/>
          <w:lang w:val="sv-SE"/>
        </w:rPr>
        <w:t xml:space="preserve">Untuk melaksanakan tugas pokok, uraian tugas Camat adalah sebagai berikut : </w:t>
      </w:r>
    </w:p>
    <w:p w14:paraId="06277B0D" w14:textId="33A84431"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merumuskan dan menetapkan perencanaan dan pelaporan Kecamatan;</w:t>
      </w:r>
    </w:p>
    <w:p w14:paraId="55FD0657"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mengoordinasikan pelaksanaan program dan kegiatan di lingkungan Kecamatan;</w:t>
      </w:r>
    </w:p>
    <w:p w14:paraId="650B1931"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 xml:space="preserve">merumuskan dan menetapkan kebijakan teknis rencana operasional berupa petunjuk teknis dan Standar Operasional Prosedur; </w:t>
      </w:r>
    </w:p>
    <w:p w14:paraId="374C6049"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merumuskan dan mengendalikan kebijakan ketatausahaan, kearsipan, kerumahtanggaan, kehumasan dan protokol, pengelolaan barang milik daerah dan kepegawaian pada Kecamatan;</w:t>
      </w:r>
    </w:p>
    <w:p w14:paraId="62B6D2FB"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merumuskan dan menyelenggarakan koordinasi dengan instansi terkait pelaksanaan tugas Kecamatan;</w:t>
      </w:r>
    </w:p>
    <w:p w14:paraId="335FE7A9"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urusan pemerintahan umum di tingkat Kecamatan sesuai dengan ketentuan peraturan perundang-undangan yang mengatur pelaksanaan urusan pemerintahan umum;</w:t>
      </w:r>
    </w:p>
    <w:p w14:paraId="123B8A2A"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lastRenderedPageBreak/>
        <w:t>menyelenggarakan koordinasi kegiatan pemberdayaan masyarakat;</w:t>
      </w:r>
    </w:p>
    <w:p w14:paraId="53D19014"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koordinasi upaya penyelenggaraan ketenteraman dan ketertiban umum;</w:t>
      </w:r>
    </w:p>
    <w:p w14:paraId="19E559D8"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koordinasi penerapan dan penegakan Peraturan Daerah dan Peraturan Kepala Daerah;</w:t>
      </w:r>
    </w:p>
    <w:p w14:paraId="0D399AB5"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koordinasi pemeliharaan prasarana dan sarana serta fasilitasi pelayanan umum;</w:t>
      </w:r>
    </w:p>
    <w:p w14:paraId="2DD0B617"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koordinasi penyelenggaraan kegiatan pemerintahan di tingkat Kecamatan;</w:t>
      </w:r>
    </w:p>
    <w:p w14:paraId="70EB3725"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pembinaan dan pengawasan penyelenggaraan pemerintahan desa sesuai dengan ketentuan peraturan perundang-undangan yang mengatur desa;</w:t>
      </w:r>
    </w:p>
    <w:p w14:paraId="3247C7EF"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urusan pemerintahan yang menjadi kewenangan daerah kabupaten yang tidak dilaksanakan oleh unit kerja perangkat daerah yang ada di Kecamatan.</w:t>
      </w:r>
    </w:p>
    <w:p w14:paraId="3DF3E44A" w14:textId="77777777"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mengkoordinasikan perencanaan dan pengendalian, evaluasi serta pertanggungjawaban pelaksanaan program kegiatan  pada Kecamatan; dan</w:t>
      </w:r>
    </w:p>
    <w:p w14:paraId="5FA25024" w14:textId="05A59FE6" w:rsidR="00133F52" w:rsidRPr="00711931" w:rsidRDefault="00133F52">
      <w:pPr>
        <w:pStyle w:val="BodyText"/>
        <w:numPr>
          <w:ilvl w:val="0"/>
          <w:numId w:val="14"/>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melaksanakan tugas lain sesuai dengan tugas pokok dan bidang tugasnya</w:t>
      </w:r>
    </w:p>
    <w:p w14:paraId="70E96C49" w14:textId="77777777" w:rsidR="00133F52" w:rsidRPr="00711931" w:rsidRDefault="00133F52" w:rsidP="00B65DCC">
      <w:pPr>
        <w:spacing w:after="0" w:line="360" w:lineRule="auto"/>
        <w:ind w:right="-2" w:firstLine="851"/>
        <w:rPr>
          <w:rFonts w:ascii="Bookman Old Style" w:hAnsi="Bookman Old Style"/>
          <w:color w:val="000000" w:themeColor="text1"/>
          <w:sz w:val="24"/>
          <w:szCs w:val="24"/>
          <w:lang w:val="sv-SE"/>
        </w:rPr>
      </w:pPr>
    </w:p>
    <w:p w14:paraId="45EC2C59" w14:textId="77777777" w:rsidR="00133F52" w:rsidRPr="00711931" w:rsidRDefault="00133F52">
      <w:pPr>
        <w:pStyle w:val="ListParagraph"/>
        <w:widowControl w:val="0"/>
        <w:numPr>
          <w:ilvl w:val="0"/>
          <w:numId w:val="13"/>
        </w:numPr>
        <w:autoSpaceDE w:val="0"/>
        <w:autoSpaceDN w:val="0"/>
        <w:spacing w:after="0" w:line="360" w:lineRule="auto"/>
        <w:ind w:left="0" w:right="-2" w:firstLine="851"/>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Sekretaris</w:t>
      </w:r>
      <w:r w:rsidRPr="00711931">
        <w:rPr>
          <w:rFonts w:ascii="Bookman Old Style" w:hAnsi="Bookman Old Style"/>
          <w:color w:val="000000" w:themeColor="text1"/>
          <w:spacing w:val="-2"/>
          <w:sz w:val="24"/>
          <w:szCs w:val="24"/>
        </w:rPr>
        <w:t xml:space="preserve"> </w:t>
      </w:r>
      <w:proofErr w:type="spellStart"/>
      <w:r w:rsidRPr="00711931">
        <w:rPr>
          <w:rFonts w:ascii="Bookman Old Style" w:hAnsi="Bookman Old Style"/>
          <w:color w:val="000000" w:themeColor="text1"/>
          <w:sz w:val="24"/>
          <w:szCs w:val="24"/>
          <w:lang w:val="en-US"/>
        </w:rPr>
        <w:t>Kecamatan</w:t>
      </w:r>
      <w:proofErr w:type="spellEnd"/>
    </w:p>
    <w:p w14:paraId="106E27AE" w14:textId="77777777" w:rsidR="00133F52" w:rsidRPr="00711931" w:rsidRDefault="00133F52" w:rsidP="00B65DCC">
      <w:pPr>
        <w:pStyle w:val="BodyText"/>
        <w:spacing w:line="360" w:lineRule="auto"/>
        <w:ind w:right="-2" w:firstLine="851"/>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 xml:space="preserve">Uraian tugas Sekretaris Kecamatan adalah sebagai berikut : </w:t>
      </w:r>
    </w:p>
    <w:p w14:paraId="0DAE2531"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dan mengkoordinasikan penyusunan perencanaan  dan  pelaporan kinerja   Kecamatan;</w:t>
      </w:r>
    </w:p>
    <w:p w14:paraId="50F201EB"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penyusunan rencana kerja dan kegiatan di lingkup sekretariat Kecamatan;</w:t>
      </w:r>
    </w:p>
    <w:p w14:paraId="15492FD3"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dan mengkoordinasikan penyusunan dan evaluasi standar operasional prosedur pelaksanaan tugas lingkup sekretariat dan Kecamatan;</w:t>
      </w:r>
    </w:p>
    <w:p w14:paraId="5C4D94D6"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 xml:space="preserve">merumuskan dan menyelenggarakan kebijakan  </w:t>
      </w:r>
      <w:r w:rsidRPr="00711931">
        <w:rPr>
          <w:rFonts w:ascii="Bookman Old Style" w:hAnsi="Bookman Old Style"/>
          <w:color w:val="000000" w:themeColor="text1"/>
          <w:sz w:val="24"/>
          <w:szCs w:val="24"/>
          <w:lang w:val="sv-SE"/>
        </w:rPr>
        <w:lastRenderedPageBreak/>
        <w:t>koordinasi dan kerjasama dengan instansi dan atau pihak lainnya yang terkait dengan pelaksanaan tugas dan fungsi kesekretariatan;</w:t>
      </w:r>
    </w:p>
    <w:p w14:paraId="73E24D7B"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mengoordinasikan kebijakan teknis dan pelaksanaan tugas unit kerja/seksi pada Kecamatan;</w:t>
      </w:r>
    </w:p>
    <w:p w14:paraId="228B57D8"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merumuskan dan melaksanakan kebijakan teknis pengelolaan ketatausahaan, administrasi persuratan dan kearsipan;</w:t>
      </w:r>
    </w:p>
    <w:p w14:paraId="49B1BD33"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merumuskan dan menyelenggarakan pengelolaan kerumahtanggan dan kebutuhan sarana dan prasarana kerja kecamatan;</w:t>
      </w:r>
    </w:p>
    <w:p w14:paraId="09C4AF56"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pengelolaan kehumasan dan keprotokolan pada Kecamatan;</w:t>
      </w:r>
    </w:p>
    <w:p w14:paraId="799F36EA"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penyusunan rencana kerja dan anggaran Kecamatan;</w:t>
      </w:r>
    </w:p>
    <w:p w14:paraId="4FE3FEC8"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 xml:space="preserve">merumuskan dan menyelenggarakan administrasi keuangan dan perbendaharaan kecamatan; </w:t>
      </w:r>
    </w:p>
    <w:p w14:paraId="3708E13D"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pengelolaan barang milik daerah di lingkup Kecamatan;</w:t>
      </w:r>
    </w:p>
    <w:p w14:paraId="5F7B5C30"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merumuskan dan menyelenggarakan penyusunan rencana umum dan pelaksanaan pengadaan barang/jasa pada Kecamatan;</w:t>
      </w:r>
    </w:p>
    <w:p w14:paraId="5FF9AEF2"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 xml:space="preserve">merumuskan, menyelenggarakan dan mengkoordinasikan pengelolaan manajemen kepegawaian di lingkup Kecamatan; </w:t>
      </w:r>
    </w:p>
    <w:p w14:paraId="40EA7ED9" w14:textId="777777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pelaksanaan pemantauan, evaluasi dan pelaporan pelaksanaan tugas dan fungsi  sekretariat Kecamatan;</w:t>
      </w:r>
    </w:p>
    <w:p w14:paraId="47DA6A9C" w14:textId="44A2DE77" w:rsidR="00133F52" w:rsidRPr="00711931" w:rsidRDefault="00133F52">
      <w:pPr>
        <w:pStyle w:val="ListParagraph"/>
        <w:widowControl w:val="0"/>
        <w:numPr>
          <w:ilvl w:val="0"/>
          <w:numId w:val="5"/>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melaksanakan tugas lain sesuai dengan tugas pokok dan bidang tugasnya.</w:t>
      </w:r>
    </w:p>
    <w:p w14:paraId="4429A56A" w14:textId="77777777" w:rsidR="00133F52" w:rsidRPr="00711931" w:rsidRDefault="00133F52" w:rsidP="00B65DCC">
      <w:pPr>
        <w:pStyle w:val="ListParagraph"/>
        <w:widowControl w:val="0"/>
        <w:autoSpaceDE w:val="0"/>
        <w:autoSpaceDN w:val="0"/>
        <w:spacing w:after="0" w:line="360" w:lineRule="auto"/>
        <w:ind w:left="1338" w:right="-2"/>
        <w:jc w:val="both"/>
        <w:rPr>
          <w:rFonts w:ascii="Bookman Old Style" w:hAnsi="Bookman Old Style"/>
          <w:color w:val="000000" w:themeColor="text1"/>
          <w:sz w:val="24"/>
          <w:szCs w:val="24"/>
          <w:lang w:val="sv-SE"/>
        </w:rPr>
      </w:pPr>
    </w:p>
    <w:p w14:paraId="2138AF1A" w14:textId="37EA99AB" w:rsidR="00133F52" w:rsidRPr="00711931" w:rsidRDefault="00133F52">
      <w:pPr>
        <w:pStyle w:val="BodyText"/>
        <w:numPr>
          <w:ilvl w:val="0"/>
          <w:numId w:val="13"/>
        </w:numPr>
        <w:spacing w:line="360" w:lineRule="auto"/>
        <w:ind w:left="851" w:right="-2"/>
        <w:rPr>
          <w:rFonts w:ascii="Bookman Old Style" w:hAnsi="Bookman Old Style"/>
          <w:bCs/>
          <w:color w:val="000000" w:themeColor="text1"/>
        </w:rPr>
      </w:pPr>
      <w:r w:rsidRPr="00711931">
        <w:rPr>
          <w:rFonts w:ascii="Bookman Old Style" w:hAnsi="Bookman Old Style"/>
          <w:bCs/>
          <w:color w:val="000000" w:themeColor="text1"/>
        </w:rPr>
        <w:t>Sub</w:t>
      </w:r>
      <w:r w:rsidRPr="00711931">
        <w:rPr>
          <w:rFonts w:ascii="Bookman Old Style" w:hAnsi="Bookman Old Style"/>
          <w:bCs/>
          <w:color w:val="000000" w:themeColor="text1"/>
          <w:lang w:val="en-US"/>
        </w:rPr>
        <w:t xml:space="preserve"> Bagian Program dan </w:t>
      </w:r>
      <w:proofErr w:type="spellStart"/>
      <w:r w:rsidRPr="00711931">
        <w:rPr>
          <w:rFonts w:ascii="Bookman Old Style" w:hAnsi="Bookman Old Style"/>
          <w:bCs/>
          <w:color w:val="000000" w:themeColor="text1"/>
          <w:lang w:val="en-US"/>
        </w:rPr>
        <w:t>Keuangan</w:t>
      </w:r>
      <w:proofErr w:type="spellEnd"/>
    </w:p>
    <w:p w14:paraId="16A2366A" w14:textId="77777777" w:rsidR="00133F52" w:rsidRPr="00711931" w:rsidRDefault="00133F52" w:rsidP="00B65DCC">
      <w:pPr>
        <w:pStyle w:val="BodyText"/>
        <w:spacing w:line="360" w:lineRule="auto"/>
        <w:ind w:right="-2" w:firstLine="851"/>
        <w:jc w:val="both"/>
        <w:rPr>
          <w:rFonts w:ascii="Bookman Old Style" w:hAnsi="Bookman Old Style"/>
          <w:color w:val="000000" w:themeColor="text1"/>
          <w:w w:val="105"/>
        </w:rPr>
      </w:pPr>
      <w:r w:rsidRPr="00711931">
        <w:rPr>
          <w:rFonts w:ascii="Bookman Old Style" w:hAnsi="Bookman Old Style"/>
          <w:color w:val="000000" w:themeColor="text1"/>
          <w:w w:val="105"/>
          <w:lang w:val="sv-SE"/>
        </w:rPr>
        <w:t>Sub Bagian Program dan Keuangan dipimpin oleh seorang kepala dengan titelatur Kepala Sub Bagian Program dan Keuangan. Uraian tugas Kepala Sub Bagian Program dan Keuangan adalah sebagai berikut</w:t>
      </w:r>
      <w:r w:rsidRPr="00711931">
        <w:rPr>
          <w:rFonts w:ascii="Bookman Old Style" w:hAnsi="Bookman Old Style"/>
          <w:color w:val="000000" w:themeColor="text1"/>
          <w:spacing w:val="2"/>
          <w:w w:val="105"/>
        </w:rPr>
        <w:t xml:space="preserve"> </w:t>
      </w:r>
      <w:r w:rsidRPr="00711931">
        <w:rPr>
          <w:rFonts w:ascii="Bookman Old Style" w:hAnsi="Bookman Old Style"/>
          <w:color w:val="000000" w:themeColor="text1"/>
          <w:w w:val="105"/>
        </w:rPr>
        <w:t>:</w:t>
      </w:r>
    </w:p>
    <w:p w14:paraId="3B6B297D" w14:textId="77777777" w:rsidR="00133F52"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lastRenderedPageBreak/>
        <w:t>menyiapkan dan menyusun bahan perencanaan dan pelaporan kinerja di lingkup Kecamatan;</w:t>
      </w:r>
    </w:p>
    <w:p w14:paraId="377FAD0F" w14:textId="77777777" w:rsidR="00133F52"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bahan rencana kerja di lingkup subbagian program dan keuangan;</w:t>
      </w:r>
    </w:p>
    <w:p w14:paraId="51244C8C" w14:textId="77777777" w:rsidR="00133F52"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dan evaluasi standar operasional prosedur pelaksanaan tugas dan kegiatan di bidang penyusunan program dan keuangan;</w:t>
      </w:r>
    </w:p>
    <w:p w14:paraId="72BFD891" w14:textId="77777777" w:rsidR="00133F52"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dokumen rencana umum pengadaan barang dan jasa pemerintah pada Kecamatan;</w:t>
      </w:r>
    </w:p>
    <w:p w14:paraId="585FDE4D" w14:textId="77777777" w:rsidR="00133F52"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penyusunan rencana kerja dan program Kecamatan dengan unit kerja lainnya di lingkungan Kecamatan;</w:t>
      </w:r>
    </w:p>
    <w:p w14:paraId="724893A1" w14:textId="77777777" w:rsidR="00133F52"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dan mengkoordinasikan penyusunan bahan rencana strategis dan rencana kerja Kecamatan;</w:t>
      </w:r>
    </w:p>
    <w:p w14:paraId="2517569F" w14:textId="77777777" w:rsidR="00133F52"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dan mengkoordinasikan laporan kegiatan dan kinerja Kecamatan;</w:t>
      </w:r>
    </w:p>
    <w:p w14:paraId="537847C4" w14:textId="77777777" w:rsidR="00DD4C47"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rencana dan program pengelolaan administrasi keuangan dan perbendaharaan Kecamatan;</w:t>
      </w:r>
    </w:p>
    <w:p w14:paraId="7D14DEC8" w14:textId="77777777" w:rsidR="00DD4C47" w:rsidRPr="00711931" w:rsidRDefault="00133F52">
      <w:pPr>
        <w:pStyle w:val="BodyText"/>
        <w:numPr>
          <w:ilvl w:val="0"/>
          <w:numId w:val="6"/>
        </w:numPr>
        <w:spacing w:line="360" w:lineRule="auto"/>
        <w:ind w:left="1276" w:right="-2"/>
        <w:jc w:val="both"/>
        <w:rPr>
          <w:rFonts w:ascii="Bookman Old Style" w:hAnsi="Bookman Old Style"/>
          <w:color w:val="000000" w:themeColor="text1"/>
          <w:lang w:val="en-US"/>
        </w:rPr>
      </w:pPr>
      <w:proofErr w:type="spellStart"/>
      <w:r w:rsidRPr="00711931">
        <w:rPr>
          <w:rFonts w:ascii="Bookman Old Style" w:hAnsi="Bookman Old Style"/>
          <w:color w:val="000000" w:themeColor="text1"/>
          <w:lang w:val="en-US"/>
        </w:rPr>
        <w:t>melaksanakan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penatausahaan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keuangan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Kecamatan</w:t>
      </w:r>
      <w:proofErr w:type="spellEnd"/>
      <w:r w:rsidRPr="00711931">
        <w:rPr>
          <w:rFonts w:ascii="Bookman Old Style" w:hAnsi="Bookman Old Style"/>
          <w:color w:val="000000" w:themeColor="text1"/>
          <w:lang w:val="en-US"/>
        </w:rPr>
        <w:t>;</w:t>
      </w:r>
    </w:p>
    <w:p w14:paraId="7FD53BAC" w14:textId="77777777" w:rsidR="00DD4C47"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bahan dan melaksanakan pelaporan keuangan;</w:t>
      </w:r>
    </w:p>
    <w:p w14:paraId="7A213B68" w14:textId="77777777" w:rsidR="00DD4C47"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 xml:space="preserve">melaksanakan koordinasi pengelolaan administrasi keuangan dan perbendaharaan dengan unit kerja lain di lingkungan Kecamatan; </w:t>
      </w:r>
    </w:p>
    <w:p w14:paraId="624003F9" w14:textId="77777777" w:rsidR="00DD4C47"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evaluasi dan pelaporan pelaksanaan tugas di bidang program dan keuangan; dan</w:t>
      </w:r>
    </w:p>
    <w:p w14:paraId="76FEE275" w14:textId="128DBAB2" w:rsidR="00133F52" w:rsidRPr="00711931" w:rsidRDefault="00133F52">
      <w:pPr>
        <w:pStyle w:val="BodyText"/>
        <w:numPr>
          <w:ilvl w:val="0"/>
          <w:numId w:val="6"/>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 xml:space="preserve">melaksanakan tugas lain sesuai dengan tugas pokok dan bidang tugasnya. </w:t>
      </w:r>
    </w:p>
    <w:p w14:paraId="2B42A4E1" w14:textId="77777777" w:rsidR="00133F52" w:rsidRPr="00711931" w:rsidRDefault="00133F52" w:rsidP="00B65DCC">
      <w:pPr>
        <w:pStyle w:val="BodyText"/>
        <w:spacing w:line="360" w:lineRule="auto"/>
        <w:ind w:right="-2" w:firstLine="851"/>
        <w:rPr>
          <w:rFonts w:ascii="Bookman Old Style" w:hAnsi="Bookman Old Style"/>
          <w:color w:val="000000" w:themeColor="text1"/>
        </w:rPr>
      </w:pPr>
    </w:p>
    <w:p w14:paraId="36BC27AD" w14:textId="3F82A778" w:rsidR="00133F52" w:rsidRPr="00711931" w:rsidRDefault="00133F52">
      <w:pPr>
        <w:pStyle w:val="ListParagraph"/>
        <w:widowControl w:val="0"/>
        <w:numPr>
          <w:ilvl w:val="0"/>
          <w:numId w:val="13"/>
        </w:numPr>
        <w:autoSpaceDE w:val="0"/>
        <w:autoSpaceDN w:val="0"/>
        <w:spacing w:after="0" w:line="360" w:lineRule="auto"/>
        <w:ind w:left="851" w:right="-2"/>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t>Sub</w:t>
      </w:r>
      <w:r w:rsidRPr="00711931">
        <w:rPr>
          <w:rFonts w:ascii="Bookman Old Style" w:hAnsi="Bookman Old Style"/>
          <w:bCs/>
          <w:color w:val="000000" w:themeColor="text1"/>
          <w:sz w:val="24"/>
          <w:szCs w:val="24"/>
          <w:lang w:val="en-US"/>
        </w:rPr>
        <w:t xml:space="preserve"> B</w:t>
      </w:r>
      <w:r w:rsidRPr="00711931">
        <w:rPr>
          <w:rFonts w:ascii="Bookman Old Style" w:hAnsi="Bookman Old Style"/>
          <w:bCs/>
          <w:color w:val="000000" w:themeColor="text1"/>
          <w:sz w:val="24"/>
          <w:szCs w:val="24"/>
        </w:rPr>
        <w:t>agian</w:t>
      </w:r>
      <w:r w:rsidRPr="00711931">
        <w:rPr>
          <w:rFonts w:ascii="Bookman Old Style" w:hAnsi="Bookman Old Style"/>
          <w:bCs/>
          <w:color w:val="000000" w:themeColor="text1"/>
          <w:spacing w:val="3"/>
          <w:sz w:val="24"/>
          <w:szCs w:val="24"/>
        </w:rPr>
        <w:t xml:space="preserve"> </w:t>
      </w:r>
      <w:r w:rsidRPr="00711931">
        <w:rPr>
          <w:rFonts w:ascii="Bookman Old Style" w:hAnsi="Bookman Old Style"/>
          <w:bCs/>
          <w:color w:val="000000" w:themeColor="text1"/>
          <w:sz w:val="24"/>
          <w:szCs w:val="24"/>
        </w:rPr>
        <w:t>Umum</w:t>
      </w:r>
    </w:p>
    <w:p w14:paraId="6B4AECD0" w14:textId="77777777" w:rsidR="00133F52" w:rsidRPr="00711931" w:rsidRDefault="00133F52" w:rsidP="00B65DCC">
      <w:pPr>
        <w:pStyle w:val="BodyText"/>
        <w:spacing w:line="360" w:lineRule="auto"/>
        <w:ind w:right="-2" w:firstLine="851"/>
        <w:jc w:val="both"/>
        <w:rPr>
          <w:rFonts w:ascii="Bookman Old Style" w:hAnsi="Bookman Old Style"/>
          <w:color w:val="000000" w:themeColor="text1"/>
          <w:w w:val="105"/>
          <w:lang w:val="en-US"/>
        </w:rPr>
      </w:pPr>
      <w:r w:rsidRPr="00711931">
        <w:rPr>
          <w:rFonts w:ascii="Bookman Old Style" w:hAnsi="Bookman Old Style"/>
          <w:color w:val="000000" w:themeColor="text1"/>
          <w:w w:val="105"/>
          <w:lang w:val="sv-SE"/>
        </w:rPr>
        <w:t xml:space="preserve">Sub Bagian Umum dipimpin oleh seorang kepala dengan titelatur Kepala Sub Bagian Umum. </w:t>
      </w:r>
      <w:proofErr w:type="spellStart"/>
      <w:r w:rsidRPr="00711931">
        <w:rPr>
          <w:rFonts w:ascii="Bookman Old Style" w:hAnsi="Bookman Old Style"/>
          <w:color w:val="000000" w:themeColor="text1"/>
          <w:w w:val="105"/>
          <w:lang w:val="en-US"/>
        </w:rPr>
        <w:t>Uraian</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tugas</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Kepala</w:t>
      </w:r>
      <w:proofErr w:type="spellEnd"/>
      <w:r w:rsidRPr="00711931">
        <w:rPr>
          <w:rFonts w:ascii="Bookman Old Style" w:hAnsi="Bookman Old Style"/>
          <w:color w:val="000000" w:themeColor="text1"/>
          <w:w w:val="105"/>
          <w:lang w:val="en-US"/>
        </w:rPr>
        <w:t xml:space="preserve"> Sub Bagian Umum </w:t>
      </w:r>
      <w:proofErr w:type="spellStart"/>
      <w:r w:rsidRPr="00711931">
        <w:rPr>
          <w:rFonts w:ascii="Bookman Old Style" w:hAnsi="Bookman Old Style"/>
          <w:color w:val="000000" w:themeColor="text1"/>
          <w:w w:val="105"/>
          <w:lang w:val="en-US"/>
        </w:rPr>
        <w:t>adalah</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sebagai</w:t>
      </w:r>
      <w:proofErr w:type="spellEnd"/>
      <w:r w:rsidRPr="00711931">
        <w:rPr>
          <w:rFonts w:ascii="Bookman Old Style" w:hAnsi="Bookman Old Style"/>
          <w:color w:val="000000" w:themeColor="text1"/>
          <w:w w:val="105"/>
          <w:lang w:val="en-US"/>
        </w:rPr>
        <w:t xml:space="preserve"> </w:t>
      </w:r>
      <w:proofErr w:type="spellStart"/>
      <w:proofErr w:type="gramStart"/>
      <w:r w:rsidRPr="00711931">
        <w:rPr>
          <w:rFonts w:ascii="Bookman Old Style" w:hAnsi="Bookman Old Style"/>
          <w:color w:val="000000" w:themeColor="text1"/>
          <w:w w:val="105"/>
          <w:lang w:val="en-US"/>
        </w:rPr>
        <w:t>berikut</w:t>
      </w:r>
      <w:proofErr w:type="spellEnd"/>
      <w:r w:rsidRPr="00711931">
        <w:rPr>
          <w:rFonts w:ascii="Bookman Old Style" w:hAnsi="Bookman Old Style"/>
          <w:color w:val="000000" w:themeColor="text1"/>
          <w:w w:val="105"/>
          <w:lang w:val="en-US"/>
        </w:rPr>
        <w:t xml:space="preserve"> :</w:t>
      </w:r>
      <w:proofErr w:type="gramEnd"/>
      <w:r w:rsidRPr="00711931">
        <w:rPr>
          <w:rFonts w:ascii="Bookman Old Style" w:hAnsi="Bookman Old Style"/>
          <w:color w:val="000000" w:themeColor="text1"/>
          <w:w w:val="105"/>
          <w:lang w:val="en-US"/>
        </w:rPr>
        <w:t xml:space="preserve"> </w:t>
      </w:r>
    </w:p>
    <w:p w14:paraId="2595EB92" w14:textId="77777777" w:rsidR="00DD4C47" w:rsidRPr="00711931" w:rsidRDefault="00133F52">
      <w:pPr>
        <w:pStyle w:val="BodyText"/>
        <w:numPr>
          <w:ilvl w:val="0"/>
          <w:numId w:val="7"/>
        </w:numPr>
        <w:spacing w:line="360" w:lineRule="auto"/>
        <w:ind w:left="1276" w:right="-2"/>
        <w:jc w:val="both"/>
        <w:rPr>
          <w:rFonts w:ascii="Bookman Old Style" w:hAnsi="Bookman Old Style"/>
          <w:color w:val="000000" w:themeColor="text1"/>
          <w:lang w:val="en-US"/>
        </w:rPr>
      </w:pPr>
      <w:proofErr w:type="spellStart"/>
      <w:r w:rsidRPr="00711931">
        <w:rPr>
          <w:rFonts w:ascii="Bookman Old Style" w:hAnsi="Bookman Old Style"/>
          <w:color w:val="000000" w:themeColor="text1"/>
          <w:lang w:val="en-US"/>
        </w:rPr>
        <w:t>melaksanakan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penyusunan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bahan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rencana</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kerja</w:t>
      </w:r>
      <w:proofErr w:type="spellEnd"/>
      <w:r w:rsidRPr="00711931">
        <w:rPr>
          <w:rFonts w:ascii="Bookman Old Style" w:hAnsi="Bookman Old Style"/>
          <w:color w:val="000000" w:themeColor="text1"/>
          <w:lang w:val="en-US"/>
        </w:rPr>
        <w:t xml:space="preserve"> dan </w:t>
      </w:r>
      <w:proofErr w:type="spellStart"/>
      <w:r w:rsidRPr="00711931">
        <w:rPr>
          <w:rFonts w:ascii="Bookman Old Style" w:hAnsi="Bookman Old Style"/>
          <w:color w:val="000000" w:themeColor="text1"/>
          <w:lang w:val="en-US"/>
        </w:rPr>
        <w:t>pelaporan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kinerja</w:t>
      </w:r>
      <w:proofErr w:type="spellEnd"/>
      <w:r w:rsidRPr="00711931">
        <w:rPr>
          <w:rFonts w:ascii="Bookman Old Style" w:hAnsi="Bookman Old Style"/>
          <w:color w:val="000000" w:themeColor="text1"/>
          <w:lang w:val="en-US"/>
        </w:rPr>
        <w:t xml:space="preserve"> di </w:t>
      </w:r>
      <w:proofErr w:type="spellStart"/>
      <w:r w:rsidRPr="00711931">
        <w:rPr>
          <w:rFonts w:ascii="Bookman Old Style" w:hAnsi="Bookman Old Style"/>
          <w:color w:val="000000" w:themeColor="text1"/>
          <w:lang w:val="en-US"/>
        </w:rPr>
        <w:t>bidang</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ketatausahaan</w:t>
      </w:r>
      <w:proofErr w:type="spellEnd"/>
      <w:r w:rsidRPr="00711931">
        <w:rPr>
          <w:rFonts w:ascii="Bookman Old Style" w:hAnsi="Bookman Old Style"/>
          <w:color w:val="000000" w:themeColor="text1"/>
          <w:lang w:val="en-US"/>
        </w:rPr>
        <w:t xml:space="preserve"> dan </w:t>
      </w:r>
      <w:proofErr w:type="spellStart"/>
      <w:r w:rsidRPr="00711931">
        <w:rPr>
          <w:rFonts w:ascii="Bookman Old Style" w:hAnsi="Bookman Old Style"/>
          <w:color w:val="000000" w:themeColor="text1"/>
          <w:lang w:val="en-US"/>
        </w:rPr>
        <w:t>kearsipan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kerumahtanggaan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hubungan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masyarakat</w:t>
      </w:r>
      <w:proofErr w:type="spellEnd"/>
      <w:r w:rsidRPr="00711931">
        <w:rPr>
          <w:rFonts w:ascii="Bookman Old Style" w:hAnsi="Bookman Old Style"/>
          <w:color w:val="000000" w:themeColor="text1"/>
          <w:lang w:val="en-US"/>
        </w:rPr>
        <w:t xml:space="preserve"> dan </w:t>
      </w:r>
      <w:proofErr w:type="spellStart"/>
      <w:r w:rsidRPr="00711931">
        <w:rPr>
          <w:rFonts w:ascii="Bookman Old Style" w:hAnsi="Bookman Old Style"/>
          <w:color w:val="000000" w:themeColor="text1"/>
          <w:lang w:val="en-US"/>
        </w:rPr>
        <w:t>protokol</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barang</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milik</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daerah</w:t>
      </w:r>
      <w:proofErr w:type="spellEnd"/>
      <w:r w:rsidRPr="00711931">
        <w:rPr>
          <w:rFonts w:ascii="Bookman Old Style" w:hAnsi="Bookman Old Style"/>
          <w:color w:val="000000" w:themeColor="text1"/>
          <w:lang w:val="en-US"/>
        </w:rPr>
        <w:t xml:space="preserve"> dan </w:t>
      </w:r>
      <w:proofErr w:type="spellStart"/>
      <w:r w:rsidRPr="00711931">
        <w:rPr>
          <w:rFonts w:ascii="Bookman Old Style" w:hAnsi="Bookman Old Style"/>
          <w:color w:val="000000" w:themeColor="text1"/>
          <w:lang w:val="en-US"/>
        </w:rPr>
        <w:t>kepegawaian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Kecamatan</w:t>
      </w:r>
      <w:proofErr w:type="spellEnd"/>
      <w:r w:rsidRPr="00711931">
        <w:rPr>
          <w:rFonts w:ascii="Bookman Old Style" w:hAnsi="Bookman Old Style"/>
          <w:color w:val="000000" w:themeColor="text1"/>
          <w:lang w:val="en-US"/>
        </w:rPr>
        <w:t>.</w:t>
      </w:r>
    </w:p>
    <w:p w14:paraId="228C0340" w14:textId="77777777" w:rsidR="00DD4C47" w:rsidRPr="00711931" w:rsidRDefault="00133F52">
      <w:pPr>
        <w:pStyle w:val="BodyText"/>
        <w:numPr>
          <w:ilvl w:val="0"/>
          <w:numId w:val="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lastRenderedPageBreak/>
        <w:t>melaksanakan penyusunan dan evaluasi standar operasional prosedur pelaksanaan tugas dan kegiatan di bidang umum;</w:t>
      </w:r>
    </w:p>
    <w:p w14:paraId="1B710F5F" w14:textId="77777777" w:rsidR="00DD4C47" w:rsidRPr="00711931" w:rsidRDefault="00133F52">
      <w:pPr>
        <w:pStyle w:val="BodyText"/>
        <w:numPr>
          <w:ilvl w:val="0"/>
          <w:numId w:val="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merumuskan dan melaksanakan  koordinasi  dan kerjasama dengan unit kerja, instansi dan atau pihak lainnya yang terkait dengan pelaksanaan tugas bidang umum;</w:t>
      </w:r>
    </w:p>
    <w:p w14:paraId="3F9DF63B" w14:textId="77777777" w:rsidR="00DD4C47" w:rsidRPr="00711931" w:rsidRDefault="00133F52">
      <w:pPr>
        <w:pStyle w:val="BodyText"/>
        <w:numPr>
          <w:ilvl w:val="0"/>
          <w:numId w:val="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kegiatan teknis ketatausahaan dan kearsipan di lingkup Kecamatan;</w:t>
      </w:r>
    </w:p>
    <w:p w14:paraId="66846942" w14:textId="77777777" w:rsidR="00DD4C47" w:rsidRPr="00711931" w:rsidRDefault="00133F52">
      <w:pPr>
        <w:pStyle w:val="BodyText"/>
        <w:numPr>
          <w:ilvl w:val="0"/>
          <w:numId w:val="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kebutuhan sarana dan prasarana kerja dan melaksanakan teknis kegiatan kerumahtanggaan di lingkup Kecamatan;</w:t>
      </w:r>
    </w:p>
    <w:p w14:paraId="36C60B3C" w14:textId="77777777" w:rsidR="00DD4C47" w:rsidRPr="00711931" w:rsidRDefault="00133F52">
      <w:pPr>
        <w:pStyle w:val="BodyText"/>
        <w:numPr>
          <w:ilvl w:val="0"/>
          <w:numId w:val="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dan mengkoordinasikan teknis kegiatan kehumasan dan keprotokolan Kecamatan;</w:t>
      </w:r>
    </w:p>
    <w:p w14:paraId="54526EFC" w14:textId="77777777" w:rsidR="00DD4C47" w:rsidRPr="00711931" w:rsidRDefault="00133F52">
      <w:pPr>
        <w:pStyle w:val="BodyText"/>
        <w:numPr>
          <w:ilvl w:val="0"/>
          <w:numId w:val="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dan mengkoordinasikan pengelolaan barang milik daerah pada Kecamatan;</w:t>
      </w:r>
    </w:p>
    <w:p w14:paraId="2B9ABA27" w14:textId="77777777" w:rsidR="00DD4C47" w:rsidRPr="00711931" w:rsidRDefault="00133F52">
      <w:pPr>
        <w:pStyle w:val="BodyText"/>
        <w:numPr>
          <w:ilvl w:val="0"/>
          <w:numId w:val="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rencana umum dan melaksanaan teknis pengadaan barang/jasa pemerintah pada kecamatan;</w:t>
      </w:r>
    </w:p>
    <w:p w14:paraId="401CB8E5" w14:textId="77777777" w:rsidR="00DD4C47" w:rsidRPr="00711931" w:rsidRDefault="00133F52">
      <w:pPr>
        <w:pStyle w:val="BodyText"/>
        <w:numPr>
          <w:ilvl w:val="0"/>
          <w:numId w:val="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 xml:space="preserve">melaksanakan dan mengkoordinasikan teknis kegiatan pengelolaan manajemen kepegawaian di lingkup Kecamatan; </w:t>
      </w:r>
    </w:p>
    <w:p w14:paraId="68AB54B1" w14:textId="77777777" w:rsidR="00DD4C47" w:rsidRPr="00711931" w:rsidRDefault="00133F52">
      <w:pPr>
        <w:pStyle w:val="BodyText"/>
        <w:numPr>
          <w:ilvl w:val="0"/>
          <w:numId w:val="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evaluasi dan pelaporan pelaksanaan tugas di bidang umum; dan</w:t>
      </w:r>
    </w:p>
    <w:p w14:paraId="1E1EB8A5" w14:textId="6B9FB338" w:rsidR="00133F52" w:rsidRPr="00711931" w:rsidRDefault="00133F52">
      <w:pPr>
        <w:pStyle w:val="BodyText"/>
        <w:numPr>
          <w:ilvl w:val="0"/>
          <w:numId w:val="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1B9E4A84" w14:textId="77777777" w:rsidR="00133F52" w:rsidRPr="00711931" w:rsidRDefault="00133F52" w:rsidP="00B65DCC">
      <w:pPr>
        <w:pStyle w:val="BodyText"/>
        <w:spacing w:line="360" w:lineRule="auto"/>
        <w:ind w:right="-2" w:firstLine="851"/>
        <w:rPr>
          <w:rFonts w:ascii="Bookman Old Style" w:hAnsi="Bookman Old Style"/>
          <w:color w:val="000000" w:themeColor="text1"/>
        </w:rPr>
      </w:pPr>
    </w:p>
    <w:p w14:paraId="229D62C0" w14:textId="77777777" w:rsidR="00133F52" w:rsidRPr="00711931" w:rsidRDefault="00133F52">
      <w:pPr>
        <w:pStyle w:val="ListParagraph"/>
        <w:widowControl w:val="0"/>
        <w:numPr>
          <w:ilvl w:val="0"/>
          <w:numId w:val="13"/>
        </w:numPr>
        <w:autoSpaceDE w:val="0"/>
        <w:autoSpaceDN w:val="0"/>
        <w:spacing w:after="0" w:line="360" w:lineRule="auto"/>
        <w:ind w:left="0" w:right="-2" w:firstLine="851"/>
        <w:contextualSpacing w:val="0"/>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t>Seksi</w:t>
      </w:r>
      <w:r w:rsidRPr="00711931">
        <w:rPr>
          <w:rFonts w:ascii="Bookman Old Style" w:hAnsi="Bookman Old Style"/>
          <w:bCs/>
          <w:color w:val="000000" w:themeColor="text1"/>
          <w:spacing w:val="-3"/>
          <w:sz w:val="24"/>
          <w:szCs w:val="24"/>
        </w:rPr>
        <w:t xml:space="preserve"> </w:t>
      </w:r>
      <w:proofErr w:type="spellStart"/>
      <w:r w:rsidRPr="00711931">
        <w:rPr>
          <w:rFonts w:ascii="Bookman Old Style" w:hAnsi="Bookman Old Style"/>
          <w:bCs/>
          <w:color w:val="000000" w:themeColor="text1"/>
          <w:sz w:val="24"/>
          <w:szCs w:val="24"/>
          <w:lang w:val="en-US"/>
        </w:rPr>
        <w:t>Pemerintahan</w:t>
      </w:r>
      <w:proofErr w:type="spellEnd"/>
      <w:r w:rsidRPr="00711931">
        <w:rPr>
          <w:rFonts w:ascii="Bookman Old Style" w:hAnsi="Bookman Old Style"/>
          <w:bCs/>
          <w:color w:val="000000" w:themeColor="text1"/>
          <w:sz w:val="24"/>
          <w:szCs w:val="24"/>
          <w:lang w:val="en-US"/>
        </w:rPr>
        <w:t xml:space="preserve"> Umum</w:t>
      </w:r>
    </w:p>
    <w:p w14:paraId="0AE22D74" w14:textId="77777777" w:rsidR="00133F52" w:rsidRPr="00711931" w:rsidRDefault="00133F52" w:rsidP="00B65DCC">
      <w:pPr>
        <w:pStyle w:val="BodyText"/>
        <w:spacing w:line="360" w:lineRule="auto"/>
        <w:ind w:right="-2" w:firstLine="851"/>
        <w:jc w:val="both"/>
        <w:rPr>
          <w:rFonts w:ascii="Bookman Old Style" w:hAnsi="Bookman Old Style"/>
          <w:color w:val="000000" w:themeColor="text1"/>
          <w:w w:val="105"/>
          <w:lang w:val="en-US"/>
        </w:rPr>
      </w:pPr>
      <w:r w:rsidRPr="00711931">
        <w:rPr>
          <w:rFonts w:ascii="Bookman Old Style" w:hAnsi="Bookman Old Style"/>
          <w:color w:val="000000" w:themeColor="text1"/>
          <w:w w:val="105"/>
          <w:lang w:val="sv-SE"/>
        </w:rPr>
        <w:t xml:space="preserve">Seksi Pemerintahan Umum dipimpin oleh seorang kepala dengan titelatur Kepala Seksi Pemerintahan Umum. </w:t>
      </w:r>
      <w:proofErr w:type="spellStart"/>
      <w:r w:rsidRPr="00711931">
        <w:rPr>
          <w:rFonts w:ascii="Bookman Old Style" w:hAnsi="Bookman Old Style"/>
          <w:color w:val="000000" w:themeColor="text1"/>
          <w:w w:val="105"/>
          <w:lang w:val="en-US"/>
        </w:rPr>
        <w:t>Uraian</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tugas</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kepala</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Seksi</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Pemerintahan</w:t>
      </w:r>
      <w:proofErr w:type="spellEnd"/>
      <w:r w:rsidRPr="00711931">
        <w:rPr>
          <w:rFonts w:ascii="Bookman Old Style" w:hAnsi="Bookman Old Style"/>
          <w:color w:val="000000" w:themeColor="text1"/>
          <w:w w:val="105"/>
          <w:lang w:val="en-US"/>
        </w:rPr>
        <w:t xml:space="preserve"> Umum </w:t>
      </w:r>
      <w:proofErr w:type="spellStart"/>
      <w:r w:rsidRPr="00711931">
        <w:rPr>
          <w:rFonts w:ascii="Bookman Old Style" w:hAnsi="Bookman Old Style"/>
          <w:color w:val="000000" w:themeColor="text1"/>
          <w:w w:val="105"/>
          <w:lang w:val="en-US"/>
        </w:rPr>
        <w:t>adalah</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sebagai</w:t>
      </w:r>
      <w:proofErr w:type="spellEnd"/>
      <w:r w:rsidRPr="00711931">
        <w:rPr>
          <w:rFonts w:ascii="Bookman Old Style" w:hAnsi="Bookman Old Style"/>
          <w:color w:val="000000" w:themeColor="text1"/>
          <w:w w:val="105"/>
          <w:lang w:val="en-US"/>
        </w:rPr>
        <w:t xml:space="preserve"> </w:t>
      </w:r>
      <w:proofErr w:type="spellStart"/>
      <w:proofErr w:type="gramStart"/>
      <w:r w:rsidRPr="00711931">
        <w:rPr>
          <w:rFonts w:ascii="Bookman Old Style" w:hAnsi="Bookman Old Style"/>
          <w:color w:val="000000" w:themeColor="text1"/>
          <w:w w:val="105"/>
          <w:lang w:val="en-US"/>
        </w:rPr>
        <w:t>berikut</w:t>
      </w:r>
      <w:proofErr w:type="spellEnd"/>
      <w:r w:rsidRPr="00711931">
        <w:rPr>
          <w:rFonts w:ascii="Bookman Old Style" w:hAnsi="Bookman Old Style"/>
          <w:color w:val="000000" w:themeColor="text1"/>
          <w:w w:val="105"/>
          <w:lang w:val="en-US"/>
        </w:rPr>
        <w:t xml:space="preserve"> :</w:t>
      </w:r>
      <w:proofErr w:type="gramEnd"/>
      <w:r w:rsidRPr="00711931">
        <w:rPr>
          <w:rFonts w:ascii="Bookman Old Style" w:hAnsi="Bookman Old Style"/>
          <w:color w:val="000000" w:themeColor="text1"/>
          <w:w w:val="105"/>
          <w:lang w:val="en-US"/>
        </w:rPr>
        <w:t xml:space="preserve"> </w:t>
      </w:r>
    </w:p>
    <w:p w14:paraId="606D7919"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bahan rencana kerja dan pelaporan kinerja di bidang pemerintahan umum;</w:t>
      </w:r>
    </w:p>
    <w:p w14:paraId="5B30D0BA"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dan evaluasi standar operasional prosedur pelaksanaan tugas dan kegiatan di bidang pemerintahan umum;</w:t>
      </w:r>
    </w:p>
    <w:p w14:paraId="48AAA26A"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 xml:space="preserve">Melaksanakan koordinasi dan kerjasama dalam </w:t>
      </w:r>
      <w:r w:rsidRPr="00711931">
        <w:rPr>
          <w:rFonts w:ascii="Bookman Old Style" w:hAnsi="Bookman Old Style"/>
          <w:color w:val="000000" w:themeColor="text1"/>
          <w:lang w:val="sv-SE"/>
        </w:rPr>
        <w:lastRenderedPageBreak/>
        <w:t>penyelenggaraan pemerintahan umum di Kecamatan;</w:t>
      </w:r>
    </w:p>
    <w:p w14:paraId="13B26E62"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fasilitasi dan pembinaan wawasan kebangsaan, persatuan, dan kesatuan bangsa dan ketahanan nasional;</w:t>
      </w:r>
    </w:p>
    <w:p w14:paraId="1B5216C5"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pembinaan kerukunan antarsuku dan intrasuku, umat beragama, ras dan golongan lainnya di wilayah Kecamatan;</w:t>
      </w:r>
    </w:p>
    <w:p w14:paraId="03480335"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penanganan konflik sosial di wilayah kecamatan;</w:t>
      </w:r>
    </w:p>
    <w:p w14:paraId="4C29EC40"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pengembangan kehidupan demokrasi berdasarkan Pancasila di wilayah Kecamatan;</w:t>
      </w:r>
    </w:p>
    <w:p w14:paraId="2538364E"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tugas forum koordinasi pimpinan di Kecamatan;</w:t>
      </w:r>
    </w:p>
    <w:p w14:paraId="7BDBAC0C"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kegiatan dalam rangka pemilihan Kepala Daerah dan Pemilihan Umum;</w:t>
      </w:r>
    </w:p>
    <w:p w14:paraId="3799AA72"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pelaksanaan urusan pemerintahan yang bukan merupakan kewenangan daerah dan tidak dilaksanakan oleh instansi vertikal di wilayah Kecamatan;</w:t>
      </w:r>
    </w:p>
    <w:p w14:paraId="1FA8DBE1" w14:textId="77777777" w:rsidR="00DD4C47"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pemantauan, evaluasi dan pelaporan pelaksanaan tugas dan fungsi bidang pemerintahan umum;</w:t>
      </w:r>
    </w:p>
    <w:p w14:paraId="455EADE2" w14:textId="1789E1D1" w:rsidR="00133F52" w:rsidRPr="00711931" w:rsidRDefault="00133F52">
      <w:pPr>
        <w:pStyle w:val="BodyText"/>
        <w:numPr>
          <w:ilvl w:val="0"/>
          <w:numId w:val="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5C4181BB" w14:textId="77777777" w:rsidR="00133F52" w:rsidRPr="00711931" w:rsidRDefault="00133F52" w:rsidP="00B65DCC">
      <w:pPr>
        <w:pStyle w:val="BodyText"/>
        <w:spacing w:line="360" w:lineRule="auto"/>
        <w:ind w:right="-2" w:firstLine="851"/>
        <w:jc w:val="both"/>
        <w:rPr>
          <w:rFonts w:ascii="Bookman Old Style" w:hAnsi="Bookman Old Style"/>
          <w:bCs/>
          <w:color w:val="000000" w:themeColor="text1"/>
          <w:lang w:val="sv-SE"/>
        </w:rPr>
      </w:pPr>
    </w:p>
    <w:p w14:paraId="581AB97A" w14:textId="77777777" w:rsidR="00133F52" w:rsidRPr="00711931" w:rsidRDefault="00133F52">
      <w:pPr>
        <w:pStyle w:val="ListParagraph"/>
        <w:widowControl w:val="0"/>
        <w:numPr>
          <w:ilvl w:val="0"/>
          <w:numId w:val="13"/>
        </w:numPr>
        <w:autoSpaceDE w:val="0"/>
        <w:autoSpaceDN w:val="0"/>
        <w:spacing w:after="0" w:line="360" w:lineRule="auto"/>
        <w:ind w:left="0" w:right="-2" w:firstLine="851"/>
        <w:contextualSpacing w:val="0"/>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t>Seksi</w:t>
      </w:r>
      <w:r w:rsidRPr="00711931">
        <w:rPr>
          <w:rFonts w:ascii="Bookman Old Style" w:hAnsi="Bookman Old Style"/>
          <w:bCs/>
          <w:color w:val="000000" w:themeColor="text1"/>
          <w:spacing w:val="-4"/>
          <w:sz w:val="24"/>
          <w:szCs w:val="24"/>
        </w:rPr>
        <w:t xml:space="preserve"> </w:t>
      </w:r>
      <w:proofErr w:type="spellStart"/>
      <w:r w:rsidRPr="00711931">
        <w:rPr>
          <w:rFonts w:ascii="Bookman Old Style" w:hAnsi="Bookman Old Style"/>
          <w:bCs/>
          <w:color w:val="000000" w:themeColor="text1"/>
          <w:sz w:val="24"/>
          <w:szCs w:val="24"/>
          <w:lang w:val="en-US"/>
        </w:rPr>
        <w:t>Pemerintahan</w:t>
      </w:r>
      <w:proofErr w:type="spellEnd"/>
      <w:r w:rsidRPr="00711931">
        <w:rPr>
          <w:rFonts w:ascii="Bookman Old Style" w:hAnsi="Bookman Old Style"/>
          <w:bCs/>
          <w:color w:val="000000" w:themeColor="text1"/>
          <w:sz w:val="24"/>
          <w:szCs w:val="24"/>
          <w:lang w:val="en-US"/>
        </w:rPr>
        <w:t xml:space="preserve"> Desa  </w:t>
      </w:r>
    </w:p>
    <w:p w14:paraId="144A4F4B" w14:textId="77777777" w:rsidR="00133F52" w:rsidRPr="00711931" w:rsidRDefault="00133F52" w:rsidP="00B65DCC">
      <w:pPr>
        <w:pStyle w:val="BodyText"/>
        <w:spacing w:line="360" w:lineRule="auto"/>
        <w:ind w:right="-2" w:firstLine="851"/>
        <w:jc w:val="both"/>
        <w:rPr>
          <w:rFonts w:ascii="Bookman Old Style" w:hAnsi="Bookman Old Style"/>
          <w:color w:val="000000" w:themeColor="text1"/>
          <w:w w:val="105"/>
          <w:lang w:val="en-US"/>
        </w:rPr>
      </w:pPr>
      <w:r w:rsidRPr="00711931">
        <w:rPr>
          <w:rFonts w:ascii="Bookman Old Style" w:hAnsi="Bookman Old Style"/>
          <w:color w:val="000000" w:themeColor="text1"/>
          <w:w w:val="105"/>
          <w:lang w:val="sv-SE"/>
        </w:rPr>
        <w:t xml:space="preserve">Seksi Pemerintahan Desa dipimpin oleh seorang kepala dengan titelatur Kepala Seksi Pemerintahan Desa. </w:t>
      </w:r>
      <w:proofErr w:type="spellStart"/>
      <w:r w:rsidRPr="00711931">
        <w:rPr>
          <w:rFonts w:ascii="Bookman Old Style" w:hAnsi="Bookman Old Style"/>
          <w:color w:val="000000" w:themeColor="text1"/>
          <w:w w:val="105"/>
          <w:lang w:val="en-US"/>
        </w:rPr>
        <w:t>Uraian</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tugas</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Kepala</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Seksi</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Pemerintahan</w:t>
      </w:r>
      <w:proofErr w:type="spellEnd"/>
      <w:r w:rsidRPr="00711931">
        <w:rPr>
          <w:rFonts w:ascii="Bookman Old Style" w:hAnsi="Bookman Old Style"/>
          <w:color w:val="000000" w:themeColor="text1"/>
          <w:w w:val="105"/>
          <w:lang w:val="en-US"/>
        </w:rPr>
        <w:t xml:space="preserve"> Desa </w:t>
      </w:r>
      <w:proofErr w:type="spellStart"/>
      <w:r w:rsidRPr="00711931">
        <w:rPr>
          <w:rFonts w:ascii="Bookman Old Style" w:hAnsi="Bookman Old Style"/>
          <w:color w:val="000000" w:themeColor="text1"/>
          <w:w w:val="105"/>
          <w:lang w:val="en-US"/>
        </w:rPr>
        <w:t>adalah</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sebagai</w:t>
      </w:r>
      <w:proofErr w:type="spellEnd"/>
      <w:r w:rsidRPr="00711931">
        <w:rPr>
          <w:rFonts w:ascii="Bookman Old Style" w:hAnsi="Bookman Old Style"/>
          <w:color w:val="000000" w:themeColor="text1"/>
          <w:w w:val="105"/>
          <w:lang w:val="en-US"/>
        </w:rPr>
        <w:t xml:space="preserve"> </w:t>
      </w:r>
      <w:proofErr w:type="spellStart"/>
      <w:proofErr w:type="gramStart"/>
      <w:r w:rsidRPr="00711931">
        <w:rPr>
          <w:rFonts w:ascii="Bookman Old Style" w:hAnsi="Bookman Old Style"/>
          <w:color w:val="000000" w:themeColor="text1"/>
          <w:w w:val="105"/>
          <w:lang w:val="en-US"/>
        </w:rPr>
        <w:t>berikut</w:t>
      </w:r>
      <w:proofErr w:type="spellEnd"/>
      <w:r w:rsidRPr="00711931">
        <w:rPr>
          <w:rFonts w:ascii="Bookman Old Style" w:hAnsi="Bookman Old Style"/>
          <w:color w:val="000000" w:themeColor="text1"/>
          <w:w w:val="105"/>
          <w:lang w:val="en-US"/>
        </w:rPr>
        <w:t xml:space="preserve"> :</w:t>
      </w:r>
      <w:proofErr w:type="gramEnd"/>
      <w:r w:rsidRPr="00711931">
        <w:rPr>
          <w:rFonts w:ascii="Bookman Old Style" w:hAnsi="Bookman Old Style"/>
          <w:color w:val="000000" w:themeColor="text1"/>
          <w:w w:val="105"/>
          <w:lang w:val="en-US"/>
        </w:rPr>
        <w:t xml:space="preserve"> </w:t>
      </w:r>
    </w:p>
    <w:p w14:paraId="139637F8" w14:textId="77777777" w:rsidR="00DD4C47"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bahan rencana kerja dan pelaporan kinerja di bidang pemerintahan desa;</w:t>
      </w:r>
    </w:p>
    <w:p w14:paraId="35CAF095" w14:textId="77777777" w:rsidR="00DD4C47"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dan evaluasi standar operasional prosedur pelaksanaan tugas dan kegiatan dibidang pemerintahan desa;</w:t>
      </w:r>
    </w:p>
    <w:p w14:paraId="15935583" w14:textId="77777777" w:rsidR="00DD4C47"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Merumuskan dan melaksanakan koordinasi dan kerjasama dengan instansi dan atau pihak lainnya yang terkait dengan pelaksanaan tugas bidang pemerintahan Desa;</w:t>
      </w:r>
    </w:p>
    <w:p w14:paraId="6A794765" w14:textId="77777777" w:rsidR="00DD4C47"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lastRenderedPageBreak/>
        <w:t>Melaksanakan fasilitasi penyusunan Peraturan Desa dan Keputusan Kepala Desa;</w:t>
      </w:r>
    </w:p>
    <w:p w14:paraId="5715B819"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pembinaan dan pengawasan tertib administrasi pemerintahan desa dan atau kelurahan;</w:t>
      </w:r>
    </w:p>
    <w:p w14:paraId="614FC421"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dan pembinaan pengelolaan keuangan desa dan pendayagunaan aset desa;</w:t>
      </w:r>
    </w:p>
    <w:p w14:paraId="1591EDA8"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Pemilihan Kepala Desa;</w:t>
      </w:r>
    </w:p>
    <w:p w14:paraId="6BAAD558"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fasilitasi pembinaan pelaksanaan tugas kepala Desa;</w:t>
      </w:r>
    </w:p>
    <w:p w14:paraId="04D5E5D6"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bahan rekomendasi pengangkatan dan pemberhentian Kepala Desa;</w:t>
      </w:r>
    </w:p>
    <w:p w14:paraId="78EE74D5"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dan pembinaan Badan Permusyawaratan Desa, dan lembaga kemasyarakatan Desa dan atau kelurahan;</w:t>
      </w:r>
    </w:p>
    <w:p w14:paraId="2BD51797"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dan sinkronisasi perencanaan dan pembangunan partisipatif di wilayah Desa;</w:t>
      </w:r>
    </w:p>
    <w:p w14:paraId="20C99F9D"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kerjasama antar desa dan kerjasama Desa dengan pihak lainnya;</w:t>
      </w:r>
    </w:p>
    <w:p w14:paraId="44518768"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penataan, pemanfaatan dan pendayagunaan ruang Desa serta penetapan penegasan batas Desa;</w:t>
      </w:r>
    </w:p>
    <w:p w14:paraId="64949DB4"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en-US"/>
        </w:rPr>
      </w:pPr>
      <w:proofErr w:type="spellStart"/>
      <w:r w:rsidRPr="00711931">
        <w:rPr>
          <w:rFonts w:ascii="Bookman Old Style" w:hAnsi="Bookman Old Style"/>
          <w:color w:val="000000" w:themeColor="text1"/>
          <w:lang w:val="en-US"/>
        </w:rPr>
        <w:t>Melaksanakan</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koordinasi</w:t>
      </w:r>
      <w:proofErr w:type="spellEnd"/>
      <w:r w:rsidRPr="00711931">
        <w:rPr>
          <w:rFonts w:ascii="Bookman Old Style" w:hAnsi="Bookman Old Style"/>
          <w:color w:val="000000" w:themeColor="text1"/>
          <w:lang w:val="en-US"/>
        </w:rPr>
        <w:t xml:space="preserve"> </w:t>
      </w:r>
      <w:proofErr w:type="spellStart"/>
      <w:r w:rsidRPr="00711931">
        <w:rPr>
          <w:rFonts w:ascii="Bookman Old Style" w:hAnsi="Bookman Old Style"/>
          <w:color w:val="000000" w:themeColor="text1"/>
          <w:lang w:val="en-US"/>
        </w:rPr>
        <w:t>pendampingan</w:t>
      </w:r>
      <w:proofErr w:type="spellEnd"/>
      <w:r w:rsidRPr="00711931">
        <w:rPr>
          <w:rFonts w:ascii="Bookman Old Style" w:hAnsi="Bookman Old Style"/>
          <w:color w:val="000000" w:themeColor="text1"/>
          <w:lang w:val="en-US"/>
        </w:rPr>
        <w:t xml:space="preserve"> Desa;</w:t>
      </w:r>
    </w:p>
    <w:p w14:paraId="10AAFC1E" w14:textId="77777777" w:rsidR="00A6283F"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pemantauan. Evaluasi dan pelaporan pelaksanaan tugas dan fungsi bidang pemerintahan Desa;</w:t>
      </w:r>
    </w:p>
    <w:p w14:paraId="111AF04E" w14:textId="6F364968" w:rsidR="00133F52" w:rsidRPr="00711931" w:rsidRDefault="00133F52">
      <w:pPr>
        <w:pStyle w:val="BodyText"/>
        <w:numPr>
          <w:ilvl w:val="0"/>
          <w:numId w:val="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5181A100" w14:textId="77777777" w:rsidR="00133F52" w:rsidRPr="00711931" w:rsidRDefault="00133F52" w:rsidP="00B65DCC">
      <w:pPr>
        <w:pStyle w:val="BodyText"/>
        <w:spacing w:line="360" w:lineRule="auto"/>
        <w:ind w:right="-2" w:firstLine="851"/>
        <w:rPr>
          <w:rFonts w:ascii="Bookman Old Style" w:hAnsi="Bookman Old Style"/>
          <w:color w:val="000000" w:themeColor="text1"/>
        </w:rPr>
      </w:pPr>
    </w:p>
    <w:p w14:paraId="750A4D78" w14:textId="77777777" w:rsidR="00133F52" w:rsidRPr="00711931" w:rsidRDefault="00133F52">
      <w:pPr>
        <w:pStyle w:val="ListParagraph"/>
        <w:widowControl w:val="0"/>
        <w:numPr>
          <w:ilvl w:val="0"/>
          <w:numId w:val="13"/>
        </w:numPr>
        <w:autoSpaceDE w:val="0"/>
        <w:autoSpaceDN w:val="0"/>
        <w:spacing w:after="0" w:line="360" w:lineRule="auto"/>
        <w:ind w:left="0" w:right="-2" w:firstLine="851"/>
        <w:contextualSpacing w:val="0"/>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t>Seksi</w:t>
      </w:r>
      <w:r w:rsidRPr="00711931">
        <w:rPr>
          <w:rFonts w:ascii="Bookman Old Style" w:hAnsi="Bookman Old Style"/>
          <w:bCs/>
          <w:color w:val="000000" w:themeColor="text1"/>
          <w:spacing w:val="-4"/>
          <w:sz w:val="24"/>
          <w:szCs w:val="24"/>
        </w:rPr>
        <w:t xml:space="preserve"> </w:t>
      </w:r>
      <w:proofErr w:type="spellStart"/>
      <w:r w:rsidRPr="00711931">
        <w:rPr>
          <w:rFonts w:ascii="Bookman Old Style" w:hAnsi="Bookman Old Style"/>
          <w:bCs/>
          <w:color w:val="000000" w:themeColor="text1"/>
          <w:sz w:val="24"/>
          <w:szCs w:val="24"/>
          <w:lang w:val="en-US"/>
        </w:rPr>
        <w:t>Pelayanan</w:t>
      </w:r>
      <w:proofErr w:type="spellEnd"/>
      <w:r w:rsidRPr="00711931">
        <w:rPr>
          <w:rFonts w:ascii="Bookman Old Style" w:hAnsi="Bookman Old Style"/>
          <w:bCs/>
          <w:color w:val="000000" w:themeColor="text1"/>
          <w:sz w:val="24"/>
          <w:szCs w:val="24"/>
          <w:lang w:val="en-US"/>
        </w:rPr>
        <w:t xml:space="preserve"> Publik</w:t>
      </w:r>
    </w:p>
    <w:p w14:paraId="274AF7F2" w14:textId="77777777" w:rsidR="00133F52" w:rsidRPr="00711931" w:rsidRDefault="00133F52" w:rsidP="00B65DCC">
      <w:pPr>
        <w:pStyle w:val="BodyText"/>
        <w:spacing w:line="360" w:lineRule="auto"/>
        <w:ind w:right="-2" w:firstLine="851"/>
        <w:jc w:val="both"/>
        <w:rPr>
          <w:rFonts w:ascii="Bookman Old Style" w:hAnsi="Bookman Old Style"/>
          <w:color w:val="000000" w:themeColor="text1"/>
          <w:w w:val="105"/>
          <w:lang w:val="en-US"/>
        </w:rPr>
      </w:pPr>
      <w:r w:rsidRPr="00711931">
        <w:rPr>
          <w:rFonts w:ascii="Bookman Old Style" w:hAnsi="Bookman Old Style"/>
          <w:color w:val="000000" w:themeColor="text1"/>
          <w:w w:val="105"/>
          <w:lang w:val="sv-SE"/>
        </w:rPr>
        <w:t xml:space="preserve">Seksi Pelayanan Publik dipimpin oleh seorang kepala dengan titelatur Kepala Seksi Pelayanan Publik. </w:t>
      </w:r>
      <w:proofErr w:type="spellStart"/>
      <w:r w:rsidRPr="00711931">
        <w:rPr>
          <w:rFonts w:ascii="Bookman Old Style" w:hAnsi="Bookman Old Style"/>
          <w:color w:val="000000" w:themeColor="text1"/>
          <w:w w:val="105"/>
          <w:lang w:val="en-US"/>
        </w:rPr>
        <w:t>Uraian</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tugas</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Kepala</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Seksi</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Pelayanan</w:t>
      </w:r>
      <w:proofErr w:type="spellEnd"/>
      <w:r w:rsidRPr="00711931">
        <w:rPr>
          <w:rFonts w:ascii="Bookman Old Style" w:hAnsi="Bookman Old Style"/>
          <w:color w:val="000000" w:themeColor="text1"/>
          <w:w w:val="105"/>
          <w:lang w:val="en-US"/>
        </w:rPr>
        <w:t xml:space="preserve"> Publik </w:t>
      </w:r>
      <w:proofErr w:type="spellStart"/>
      <w:r w:rsidRPr="00711931">
        <w:rPr>
          <w:rFonts w:ascii="Bookman Old Style" w:hAnsi="Bookman Old Style"/>
          <w:color w:val="000000" w:themeColor="text1"/>
          <w:w w:val="105"/>
          <w:lang w:val="en-US"/>
        </w:rPr>
        <w:t>adalah</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sebagai</w:t>
      </w:r>
      <w:proofErr w:type="spellEnd"/>
      <w:r w:rsidRPr="00711931">
        <w:rPr>
          <w:rFonts w:ascii="Bookman Old Style" w:hAnsi="Bookman Old Style"/>
          <w:color w:val="000000" w:themeColor="text1"/>
          <w:w w:val="105"/>
          <w:lang w:val="en-US"/>
        </w:rPr>
        <w:t xml:space="preserve"> </w:t>
      </w:r>
      <w:proofErr w:type="spellStart"/>
      <w:proofErr w:type="gramStart"/>
      <w:r w:rsidRPr="00711931">
        <w:rPr>
          <w:rFonts w:ascii="Bookman Old Style" w:hAnsi="Bookman Old Style"/>
          <w:color w:val="000000" w:themeColor="text1"/>
          <w:w w:val="105"/>
          <w:lang w:val="en-US"/>
        </w:rPr>
        <w:t>berikut</w:t>
      </w:r>
      <w:proofErr w:type="spellEnd"/>
      <w:r w:rsidRPr="00711931">
        <w:rPr>
          <w:rFonts w:ascii="Bookman Old Style" w:hAnsi="Bookman Old Style"/>
          <w:color w:val="000000" w:themeColor="text1"/>
          <w:w w:val="105"/>
          <w:lang w:val="en-US"/>
        </w:rPr>
        <w:t xml:space="preserve"> :</w:t>
      </w:r>
      <w:proofErr w:type="gramEnd"/>
      <w:r w:rsidRPr="00711931">
        <w:rPr>
          <w:rFonts w:ascii="Bookman Old Style" w:hAnsi="Bookman Old Style"/>
          <w:color w:val="000000" w:themeColor="text1"/>
          <w:w w:val="105"/>
          <w:lang w:val="en-US"/>
        </w:rPr>
        <w:t xml:space="preserve"> </w:t>
      </w:r>
    </w:p>
    <w:p w14:paraId="4E6CA1E5"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bahan rencana kerja dan pelaporan kinerja di bidang pelayanan publik;</w:t>
      </w:r>
    </w:p>
    <w:p w14:paraId="0EAC50D1"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dan evaluasi standar operasional prosedur pelaksanaan tugas dan kegiatan di bidang pelayanan publik;</w:t>
      </w:r>
    </w:p>
    <w:p w14:paraId="781ED29B"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lastRenderedPageBreak/>
        <w:t>Merumuskan dan melaksanakan koordinasi dan kerjasama dengan instansi dan atau pihak lainnya yang terkait dengan pelaksanaan tugas bidang pelayanan publik;</w:t>
      </w:r>
    </w:p>
    <w:p w14:paraId="210081CF"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sinergi perencanaan dan pelaksanaan kegiatan pelayanan pemerintahan dengan instansi dan atau pihak terkait;</w:t>
      </w:r>
    </w:p>
    <w:p w14:paraId="4562EC5B"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kegiatan pelayanan administrasi umum kepada masyarakat;</w:t>
      </w:r>
    </w:p>
    <w:p w14:paraId="4DCF4046"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pelayanan rekomendasi perizinan dan non perizinan sesuai dengan ketentuan yang berlaku;</w:t>
      </w:r>
    </w:p>
    <w:p w14:paraId="19455992"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pelayanan administrasi kependudukan dan administrasi pertanahan;</w:t>
      </w:r>
    </w:p>
    <w:p w14:paraId="1127D06A"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pembinaan dan evaluasi pelaksanaan tugas pembantuan pemungutan Pajak Bumi dan Bangunan;</w:t>
      </w:r>
    </w:p>
    <w:p w14:paraId="674C47BB"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 pemenuhan kepatuhan terhadap standar pelayanan publik;</w:t>
      </w:r>
    </w:p>
    <w:p w14:paraId="20A168F0"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sinergi pemeliharaan sarana dan prasarana pelayanan publik;</w:t>
      </w:r>
    </w:p>
    <w:p w14:paraId="04196471"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evaluasi penyelenggaraan pelayanan publik di lingkup Kecamatan;</w:t>
      </w:r>
    </w:p>
    <w:p w14:paraId="22719550"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urusan pemerintahan yang dilimpahkan oleh Bupati kepada Camat;</w:t>
      </w:r>
    </w:p>
    <w:p w14:paraId="0E4ED6F2" w14:textId="77777777" w:rsidR="00A6283F"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pemantauan, evaluasi dan pelaporan pelaksanaan tugas dan fungsi bidang pelayanan publik;</w:t>
      </w:r>
    </w:p>
    <w:p w14:paraId="2153419B" w14:textId="3B357ED0" w:rsidR="00133F52" w:rsidRPr="00711931" w:rsidRDefault="00133F52">
      <w:pPr>
        <w:pStyle w:val="BodyText"/>
        <w:numPr>
          <w:ilvl w:val="0"/>
          <w:numId w:val="1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1208A696" w14:textId="77777777" w:rsidR="00133F52" w:rsidRPr="00711931" w:rsidRDefault="00133F52" w:rsidP="00B65DCC">
      <w:pPr>
        <w:pStyle w:val="BodyText"/>
        <w:spacing w:line="360" w:lineRule="auto"/>
        <w:ind w:right="-2" w:firstLine="851"/>
        <w:jc w:val="both"/>
        <w:rPr>
          <w:rFonts w:ascii="Bookman Old Style" w:hAnsi="Bookman Old Style"/>
          <w:bCs/>
          <w:color w:val="000000" w:themeColor="text1"/>
          <w:lang w:val="sv-SE"/>
        </w:rPr>
      </w:pPr>
    </w:p>
    <w:p w14:paraId="70EB82B5" w14:textId="77777777" w:rsidR="00133F52" w:rsidRPr="00711931" w:rsidRDefault="00133F52">
      <w:pPr>
        <w:pStyle w:val="ListParagraph"/>
        <w:widowControl w:val="0"/>
        <w:numPr>
          <w:ilvl w:val="0"/>
          <w:numId w:val="13"/>
        </w:numPr>
        <w:autoSpaceDE w:val="0"/>
        <w:autoSpaceDN w:val="0"/>
        <w:spacing w:after="0" w:line="360" w:lineRule="auto"/>
        <w:ind w:left="0" w:right="-2" w:firstLine="851"/>
        <w:contextualSpacing w:val="0"/>
        <w:jc w:val="both"/>
        <w:rPr>
          <w:rFonts w:ascii="Bookman Old Style" w:hAnsi="Bookman Old Style"/>
          <w:bCs/>
          <w:color w:val="000000" w:themeColor="text1"/>
          <w:sz w:val="24"/>
          <w:szCs w:val="24"/>
        </w:rPr>
      </w:pPr>
      <w:proofErr w:type="spellStart"/>
      <w:r w:rsidRPr="00711931">
        <w:rPr>
          <w:rFonts w:ascii="Bookman Old Style" w:hAnsi="Bookman Old Style"/>
          <w:bCs/>
          <w:color w:val="000000" w:themeColor="text1"/>
          <w:sz w:val="24"/>
          <w:szCs w:val="24"/>
          <w:lang w:val="en-US"/>
        </w:rPr>
        <w:t>Seksi</w:t>
      </w:r>
      <w:proofErr w:type="spellEnd"/>
      <w:r w:rsidRPr="00711931">
        <w:rPr>
          <w:rFonts w:ascii="Bookman Old Style" w:hAnsi="Bookman Old Style"/>
          <w:bCs/>
          <w:color w:val="000000" w:themeColor="text1"/>
          <w:sz w:val="24"/>
          <w:szCs w:val="24"/>
          <w:lang w:val="en-US"/>
        </w:rPr>
        <w:t xml:space="preserve"> </w:t>
      </w:r>
      <w:proofErr w:type="spellStart"/>
      <w:r w:rsidRPr="00711931">
        <w:rPr>
          <w:rFonts w:ascii="Bookman Old Style" w:hAnsi="Bookman Old Style"/>
          <w:bCs/>
          <w:color w:val="000000" w:themeColor="text1"/>
          <w:sz w:val="24"/>
          <w:szCs w:val="24"/>
          <w:lang w:val="en-US"/>
        </w:rPr>
        <w:t>Pemberdayaan</w:t>
      </w:r>
      <w:proofErr w:type="spellEnd"/>
      <w:r w:rsidRPr="00711931">
        <w:rPr>
          <w:rFonts w:ascii="Bookman Old Style" w:hAnsi="Bookman Old Style"/>
          <w:bCs/>
          <w:color w:val="000000" w:themeColor="text1"/>
          <w:sz w:val="24"/>
          <w:szCs w:val="24"/>
          <w:lang w:val="en-US"/>
        </w:rPr>
        <w:t xml:space="preserve"> Masyarakat</w:t>
      </w:r>
    </w:p>
    <w:p w14:paraId="16025F21" w14:textId="77777777" w:rsidR="00133F52" w:rsidRPr="00711931" w:rsidRDefault="00133F52" w:rsidP="00B65DCC">
      <w:pPr>
        <w:pStyle w:val="BodyText"/>
        <w:spacing w:line="360" w:lineRule="auto"/>
        <w:ind w:right="-2" w:firstLine="851"/>
        <w:jc w:val="both"/>
        <w:rPr>
          <w:rFonts w:ascii="Bookman Old Style" w:hAnsi="Bookman Old Style"/>
          <w:color w:val="000000" w:themeColor="text1"/>
          <w:w w:val="105"/>
          <w:lang w:val="en-US"/>
        </w:rPr>
      </w:pPr>
      <w:r w:rsidRPr="00711931">
        <w:rPr>
          <w:rFonts w:ascii="Bookman Old Style" w:hAnsi="Bookman Old Style"/>
          <w:color w:val="000000" w:themeColor="text1"/>
          <w:w w:val="105"/>
          <w:lang w:val="sv-SE"/>
        </w:rPr>
        <w:t xml:space="preserve">Seksi Pemberdayaan Masyarakat dipimpin oleh seorang kepala dengan titelatur Kepala Seksi Pemberdayaan Masyarakat. </w:t>
      </w:r>
      <w:proofErr w:type="spellStart"/>
      <w:r w:rsidRPr="00711931">
        <w:rPr>
          <w:rFonts w:ascii="Bookman Old Style" w:hAnsi="Bookman Old Style"/>
          <w:color w:val="000000" w:themeColor="text1"/>
          <w:w w:val="105"/>
          <w:lang w:val="en-US"/>
        </w:rPr>
        <w:t>Uraian</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tugas</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Kepala</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Seksi</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Pemberdayaan</w:t>
      </w:r>
      <w:proofErr w:type="spellEnd"/>
      <w:r w:rsidRPr="00711931">
        <w:rPr>
          <w:rFonts w:ascii="Bookman Old Style" w:hAnsi="Bookman Old Style"/>
          <w:color w:val="000000" w:themeColor="text1"/>
          <w:w w:val="105"/>
          <w:lang w:val="en-US"/>
        </w:rPr>
        <w:t xml:space="preserve"> Masyarakat </w:t>
      </w:r>
      <w:proofErr w:type="spellStart"/>
      <w:r w:rsidRPr="00711931">
        <w:rPr>
          <w:rFonts w:ascii="Bookman Old Style" w:hAnsi="Bookman Old Style"/>
          <w:color w:val="000000" w:themeColor="text1"/>
          <w:w w:val="105"/>
          <w:lang w:val="en-US"/>
        </w:rPr>
        <w:t>adalah</w:t>
      </w:r>
      <w:proofErr w:type="spellEnd"/>
      <w:r w:rsidRPr="00711931">
        <w:rPr>
          <w:rFonts w:ascii="Bookman Old Style" w:hAnsi="Bookman Old Style"/>
          <w:color w:val="000000" w:themeColor="text1"/>
          <w:w w:val="105"/>
          <w:lang w:val="en-US"/>
        </w:rPr>
        <w:t xml:space="preserve"> </w:t>
      </w:r>
      <w:proofErr w:type="spellStart"/>
      <w:r w:rsidRPr="00711931">
        <w:rPr>
          <w:rFonts w:ascii="Bookman Old Style" w:hAnsi="Bookman Old Style"/>
          <w:color w:val="000000" w:themeColor="text1"/>
          <w:w w:val="105"/>
          <w:lang w:val="en-US"/>
        </w:rPr>
        <w:t>sebagai</w:t>
      </w:r>
      <w:proofErr w:type="spellEnd"/>
      <w:r w:rsidRPr="00711931">
        <w:rPr>
          <w:rFonts w:ascii="Bookman Old Style" w:hAnsi="Bookman Old Style"/>
          <w:color w:val="000000" w:themeColor="text1"/>
          <w:w w:val="105"/>
          <w:lang w:val="en-US"/>
        </w:rPr>
        <w:t xml:space="preserve"> </w:t>
      </w:r>
      <w:proofErr w:type="spellStart"/>
      <w:proofErr w:type="gramStart"/>
      <w:r w:rsidRPr="00711931">
        <w:rPr>
          <w:rFonts w:ascii="Bookman Old Style" w:hAnsi="Bookman Old Style"/>
          <w:color w:val="000000" w:themeColor="text1"/>
          <w:w w:val="105"/>
          <w:lang w:val="en-US"/>
        </w:rPr>
        <w:t>berikut</w:t>
      </w:r>
      <w:proofErr w:type="spellEnd"/>
      <w:r w:rsidRPr="00711931">
        <w:rPr>
          <w:rFonts w:ascii="Bookman Old Style" w:hAnsi="Bookman Old Style"/>
          <w:color w:val="000000" w:themeColor="text1"/>
          <w:w w:val="105"/>
          <w:lang w:val="en-US"/>
        </w:rPr>
        <w:t xml:space="preserve"> :</w:t>
      </w:r>
      <w:proofErr w:type="gramEnd"/>
      <w:r w:rsidRPr="00711931">
        <w:rPr>
          <w:rFonts w:ascii="Bookman Old Style" w:hAnsi="Bookman Old Style"/>
          <w:color w:val="000000" w:themeColor="text1"/>
          <w:w w:val="105"/>
          <w:lang w:val="en-US"/>
        </w:rPr>
        <w:t xml:space="preserve"> </w:t>
      </w:r>
    </w:p>
    <w:p w14:paraId="18E901E1"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bahan rencana kerja dan pelaporan kinerja di bidang pemberdayaan masyarakat;</w:t>
      </w:r>
    </w:p>
    <w:p w14:paraId="17143231"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 xml:space="preserve">Melaksanakan penyusunan dan evaluasi standar operasional prosedur pelaksanaan tugas dan kegiatan di </w:t>
      </w:r>
      <w:r w:rsidRPr="00711931">
        <w:rPr>
          <w:rFonts w:ascii="Bookman Old Style" w:hAnsi="Bookman Old Style"/>
          <w:color w:val="000000" w:themeColor="text1"/>
          <w:lang w:val="sv-SE"/>
        </w:rPr>
        <w:lastRenderedPageBreak/>
        <w:t>bidang pemberdayaan masyarakat;</w:t>
      </w:r>
    </w:p>
    <w:p w14:paraId="3AFCE034"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Merumuskan dan melaksanakan koordinasi dan kerjasama dengan instansi dan atau pihak lainnya yang terkait dengan pelaksanaan tugas bidang pemberdayaan masyarakat;</w:t>
      </w:r>
    </w:p>
    <w:p w14:paraId="18BBC634"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usaha peningkatan partisipasi masyarakat dalam forum musyawarah perencanaan pembangunan di Desa dan atau kelurahan;</w:t>
      </w:r>
    </w:p>
    <w:p w14:paraId="3AF52A88"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dan koordinasi kegiatan pemberdayaan masyarakat di wilayah Kecamatan;</w:t>
      </w:r>
    </w:p>
    <w:p w14:paraId="6833CB92"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dan evaluasi penyelenggaraan pemberdayaan dan pembangunan sarana dan prasarana di Desa dan atau Kelurahan;</w:t>
      </w:r>
    </w:p>
    <w:p w14:paraId="7CAA41A6"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penyelenggaraan kegiatan, penyediaan sarana dan prasarana serta pembinaan lembaga kemasyarakatan tingkat Kecamatan;</w:t>
      </w:r>
    </w:p>
    <w:p w14:paraId="24013DD7"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Merumuskan bahan rencana pengembangan dan pembangunan usaha ekonomi masyarakat;</w:t>
      </w:r>
    </w:p>
    <w:p w14:paraId="7F88C7F6"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pengembangan usaha ekonomi masyarakat;</w:t>
      </w:r>
    </w:p>
    <w:p w14:paraId="6651179C"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pengembangan dan pemanfaatan teknologi tepat guna;</w:t>
      </w:r>
    </w:p>
    <w:p w14:paraId="62E760A7"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upaya pemberdayaan dan kesejahteraan keluarga di lingkup Kecamatan dan atau kelurahan;</w:t>
      </w:r>
    </w:p>
    <w:p w14:paraId="496BE510" w14:textId="77777777" w:rsidR="00A6283F"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pemantauan, evaluasi dan pelaporan pelaksanaan tugas dan fungsi bidang pemberdayaan masyarakat;</w:t>
      </w:r>
    </w:p>
    <w:p w14:paraId="50779042" w14:textId="44353CD7" w:rsidR="00133F52" w:rsidRPr="00711931" w:rsidRDefault="00133F52">
      <w:pPr>
        <w:pStyle w:val="BodyText"/>
        <w:numPr>
          <w:ilvl w:val="0"/>
          <w:numId w:val="1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15E6037A" w14:textId="77777777" w:rsidR="00133F52" w:rsidRPr="00711931" w:rsidRDefault="00133F52" w:rsidP="00B65DCC">
      <w:pPr>
        <w:pStyle w:val="BodyText"/>
        <w:spacing w:line="360" w:lineRule="auto"/>
        <w:ind w:right="-2" w:firstLine="851"/>
        <w:rPr>
          <w:rFonts w:ascii="Bookman Old Style" w:hAnsi="Bookman Old Style"/>
          <w:color w:val="000000" w:themeColor="text1"/>
        </w:rPr>
      </w:pPr>
    </w:p>
    <w:p w14:paraId="34202E72" w14:textId="77777777" w:rsidR="00133F52" w:rsidRPr="00711931" w:rsidRDefault="00133F52">
      <w:pPr>
        <w:pStyle w:val="ListParagraph"/>
        <w:widowControl w:val="0"/>
        <w:numPr>
          <w:ilvl w:val="0"/>
          <w:numId w:val="13"/>
        </w:numPr>
        <w:autoSpaceDE w:val="0"/>
        <w:autoSpaceDN w:val="0"/>
        <w:spacing w:after="0" w:line="360" w:lineRule="auto"/>
        <w:ind w:left="0" w:right="-2" w:firstLine="851"/>
        <w:contextualSpacing w:val="0"/>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t>Seksi</w:t>
      </w:r>
      <w:r w:rsidRPr="00711931">
        <w:rPr>
          <w:rFonts w:ascii="Bookman Old Style" w:hAnsi="Bookman Old Style"/>
          <w:bCs/>
          <w:color w:val="000000" w:themeColor="text1"/>
          <w:spacing w:val="-1"/>
          <w:sz w:val="24"/>
          <w:szCs w:val="24"/>
        </w:rPr>
        <w:t xml:space="preserve"> </w:t>
      </w:r>
      <w:proofErr w:type="spellStart"/>
      <w:r w:rsidRPr="00711931">
        <w:rPr>
          <w:rFonts w:ascii="Bookman Old Style" w:hAnsi="Bookman Old Style"/>
          <w:bCs/>
          <w:color w:val="000000" w:themeColor="text1"/>
          <w:sz w:val="24"/>
          <w:szCs w:val="24"/>
          <w:lang w:val="en-US"/>
        </w:rPr>
        <w:t>Ketentraman</w:t>
      </w:r>
      <w:proofErr w:type="spellEnd"/>
      <w:r w:rsidRPr="00711931">
        <w:rPr>
          <w:rFonts w:ascii="Bookman Old Style" w:hAnsi="Bookman Old Style"/>
          <w:bCs/>
          <w:color w:val="000000" w:themeColor="text1"/>
          <w:sz w:val="24"/>
          <w:szCs w:val="24"/>
          <w:lang w:val="en-US"/>
        </w:rPr>
        <w:t xml:space="preserve"> dan </w:t>
      </w:r>
      <w:proofErr w:type="spellStart"/>
      <w:r w:rsidRPr="00711931">
        <w:rPr>
          <w:rFonts w:ascii="Bookman Old Style" w:hAnsi="Bookman Old Style"/>
          <w:bCs/>
          <w:color w:val="000000" w:themeColor="text1"/>
          <w:sz w:val="24"/>
          <w:szCs w:val="24"/>
          <w:lang w:val="en-US"/>
        </w:rPr>
        <w:t>Ketertiban</w:t>
      </w:r>
      <w:proofErr w:type="spellEnd"/>
      <w:r w:rsidRPr="00711931">
        <w:rPr>
          <w:rFonts w:ascii="Bookman Old Style" w:hAnsi="Bookman Old Style"/>
          <w:bCs/>
          <w:color w:val="000000" w:themeColor="text1"/>
          <w:sz w:val="24"/>
          <w:szCs w:val="24"/>
          <w:lang w:val="en-US"/>
        </w:rPr>
        <w:t xml:space="preserve"> Umum</w:t>
      </w:r>
    </w:p>
    <w:p w14:paraId="51A29E0F" w14:textId="77777777" w:rsidR="00133F52" w:rsidRPr="00711931" w:rsidRDefault="00133F52" w:rsidP="00B65DCC">
      <w:pPr>
        <w:pStyle w:val="BodyText"/>
        <w:spacing w:line="360" w:lineRule="auto"/>
        <w:ind w:right="-2" w:firstLine="851"/>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 xml:space="preserve">Seksi Ketentraman dan Ketertiban Umum dipimpin oleh seorang kepala dengan titelatur Kepala Seksi Ketentraman dan Ketertiban Umum. Uraian tugas Kepala Seksi Ketentraman dan Ketertiban Umum adalah sebagai berikut : </w:t>
      </w:r>
    </w:p>
    <w:p w14:paraId="52504C76" w14:textId="77777777" w:rsidR="00A6283F"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 xml:space="preserve">Melaksanakan penyusunan bahan rencana kerja dan </w:t>
      </w:r>
      <w:r w:rsidRPr="00711931">
        <w:rPr>
          <w:rFonts w:ascii="Bookman Old Style" w:hAnsi="Bookman Old Style"/>
          <w:color w:val="000000" w:themeColor="text1"/>
          <w:lang w:val="sv-SE"/>
        </w:rPr>
        <w:lastRenderedPageBreak/>
        <w:t>pelaporan kinerja di bidang trantibum;</w:t>
      </w:r>
    </w:p>
    <w:p w14:paraId="2F81AC1C" w14:textId="77777777" w:rsidR="00A6283F"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dan evaluasi standar operasional prosedur pelaksanaan tugas dan kegiatan di bidang trantibum;</w:t>
      </w:r>
    </w:p>
    <w:p w14:paraId="7C7AE13F" w14:textId="77777777" w:rsidR="00A6283F"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sinergi dengan Kepolisian, TNI, Instansi dan pihak lainnya yang terkait dengan penyelenggaraan ketentraman dan ketertiban umum di wilayah Kecamatan;</w:t>
      </w:r>
    </w:p>
    <w:p w14:paraId="216B9440" w14:textId="77777777" w:rsidR="00A6283F"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penerapan dan penegakan peraturan perundang-undangan dengan instansi terkait;</w:t>
      </w:r>
    </w:p>
    <w:p w14:paraId="6537E773" w14:textId="77777777" w:rsidR="00A6283F"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komunikasi dengan tokoh agama, tokoh masyarakat, dan unsur lainnya dalam upaya harmonisasi pemeliharaan ketentraman dan ketertiban di wilayah Kecamatan;</w:t>
      </w:r>
    </w:p>
    <w:p w14:paraId="443C3006" w14:textId="77777777" w:rsidR="00A6283F"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pembinaan dan pengendalian ketentraman dan ketertiban umum dan perlindungan masyarakat;</w:t>
      </w:r>
    </w:p>
    <w:p w14:paraId="774E1DD3" w14:textId="77777777" w:rsidR="00A6283F"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dan mengkoordinasikan penanggulangan dini terhadap gangguan ketentraman dan ketertiban;</w:t>
      </w:r>
    </w:p>
    <w:p w14:paraId="2C8927BD" w14:textId="77777777" w:rsidR="00A6283F"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Melaksankan fasilitasi dan koordinasi kebencanaan di wilayah Kecamatan;</w:t>
      </w:r>
    </w:p>
    <w:p w14:paraId="0DCE9247" w14:textId="77777777" w:rsidR="00A6283F"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pembinaan dan peningkatan sumber daya satuan perlindungan masyarakat;</w:t>
      </w:r>
    </w:p>
    <w:p w14:paraId="693E7F50" w14:textId="77777777" w:rsidR="00A6283F"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pemantauan, evaluasi, dan pelaporan pelaksanaan tugas dan fungsi bidang pemerintahan umum bidang ketentraman dan ketertiban umum;</w:t>
      </w:r>
    </w:p>
    <w:p w14:paraId="3220C1FB" w14:textId="153339D6" w:rsidR="00133F52" w:rsidRPr="00711931" w:rsidRDefault="00133F52">
      <w:pPr>
        <w:pStyle w:val="BodyText"/>
        <w:numPr>
          <w:ilvl w:val="0"/>
          <w:numId w:val="12"/>
        </w:numPr>
        <w:spacing w:line="276"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00315F01" w14:textId="77777777" w:rsidR="00E50E29" w:rsidRPr="00711931" w:rsidRDefault="00E50E29" w:rsidP="00B65DCC">
      <w:pPr>
        <w:spacing w:after="0" w:line="360" w:lineRule="auto"/>
        <w:rPr>
          <w:rFonts w:ascii="Bookman Old Style" w:hAnsi="Bookman Old Style"/>
          <w:sz w:val="24"/>
          <w:szCs w:val="24"/>
        </w:rPr>
      </w:pPr>
    </w:p>
    <w:p w14:paraId="5308695D" w14:textId="77777777" w:rsidR="00E50E29" w:rsidRPr="007B2C0D" w:rsidRDefault="00E50E29" w:rsidP="00B65DCC">
      <w:pPr>
        <w:spacing w:after="0" w:line="276" w:lineRule="auto"/>
        <w:ind w:firstLine="851"/>
        <w:jc w:val="both"/>
        <w:rPr>
          <w:rFonts w:ascii="Bookman Old Style" w:hAnsi="Bookman Old Style"/>
          <w:sz w:val="24"/>
          <w:szCs w:val="24"/>
        </w:rPr>
      </w:pPr>
    </w:p>
    <w:p w14:paraId="7448815B" w14:textId="77777777" w:rsidR="00E50E29" w:rsidRPr="007B2C0D" w:rsidRDefault="00E50E29" w:rsidP="00B65DCC">
      <w:pPr>
        <w:spacing w:after="0" w:line="276" w:lineRule="auto"/>
        <w:rPr>
          <w:rFonts w:ascii="Bookman Old Style" w:hAnsi="Bookman Old Style"/>
          <w:sz w:val="24"/>
          <w:szCs w:val="24"/>
        </w:rPr>
      </w:pPr>
    </w:p>
    <w:p w14:paraId="61D07F2C" w14:textId="77777777" w:rsidR="00A6283F" w:rsidRPr="007B2C0D" w:rsidRDefault="00A6283F" w:rsidP="00B65DCC">
      <w:pPr>
        <w:spacing w:after="0" w:line="276" w:lineRule="auto"/>
        <w:rPr>
          <w:rFonts w:ascii="Bookman Old Style" w:hAnsi="Bookman Old Style"/>
          <w:sz w:val="24"/>
          <w:szCs w:val="24"/>
        </w:rPr>
        <w:sectPr w:rsidR="00A6283F" w:rsidRPr="007B2C0D" w:rsidSect="00A30255">
          <w:pgSz w:w="12189" w:h="18709" w:code="10000"/>
          <w:pgMar w:top="1701" w:right="1701" w:bottom="1701" w:left="2268" w:header="709" w:footer="709" w:gutter="0"/>
          <w:cols w:space="708"/>
          <w:docGrid w:linePitch="360"/>
        </w:sectPr>
      </w:pPr>
    </w:p>
    <w:p w14:paraId="718E2A69" w14:textId="5D322D61" w:rsidR="00A6283F" w:rsidRPr="007B2C0D" w:rsidRDefault="00A6283F" w:rsidP="00B65DCC">
      <w:pPr>
        <w:pStyle w:val="Caption"/>
        <w:spacing w:after="0"/>
        <w:jc w:val="center"/>
        <w:rPr>
          <w:rFonts w:ascii="Bookman Old Style" w:hAnsi="Bookman Old Style"/>
          <w:color w:val="000000" w:themeColor="text1"/>
        </w:rPr>
      </w:pPr>
      <w:bookmarkStart w:id="13" w:name="_Toc202271180"/>
      <w:r w:rsidRPr="007B2C0D">
        <w:rPr>
          <w:rFonts w:ascii="Bookman Old Style" w:hAnsi="Bookman Old Style"/>
          <w:color w:val="000000" w:themeColor="text1"/>
        </w:rPr>
        <w:lastRenderedPageBreak/>
        <w:t xml:space="preserve">Gambar </w:t>
      </w:r>
      <w:r w:rsidR="008B5EEA" w:rsidRPr="007B2C0D">
        <w:rPr>
          <w:rFonts w:ascii="Bookman Old Style" w:hAnsi="Bookman Old Style"/>
          <w:color w:val="000000" w:themeColor="text1"/>
        </w:rPr>
        <w:t>2</w:t>
      </w:r>
      <w:r w:rsidRPr="007B2C0D">
        <w:rPr>
          <w:rFonts w:ascii="Bookman Old Style" w:hAnsi="Bookman Old Style"/>
          <w:color w:val="000000" w:themeColor="text1"/>
        </w:rPr>
        <w:t xml:space="preserve">. </w:t>
      </w:r>
      <w:r w:rsidRPr="007B2C0D">
        <w:rPr>
          <w:rFonts w:ascii="Bookman Old Style" w:hAnsi="Bookman Old Style"/>
          <w:color w:val="000000" w:themeColor="text1"/>
        </w:rPr>
        <w:fldChar w:fldCharType="begin"/>
      </w:r>
      <w:r w:rsidRPr="007B2C0D">
        <w:rPr>
          <w:rFonts w:ascii="Bookman Old Style" w:hAnsi="Bookman Old Style"/>
          <w:color w:val="000000" w:themeColor="text1"/>
        </w:rPr>
        <w:instrText xml:space="preserve"> SEQ Gambar_1. \* ARABIC </w:instrText>
      </w:r>
      <w:r w:rsidRPr="007B2C0D">
        <w:rPr>
          <w:rFonts w:ascii="Bookman Old Style" w:hAnsi="Bookman Old Style"/>
          <w:color w:val="000000" w:themeColor="text1"/>
        </w:rPr>
        <w:fldChar w:fldCharType="separate"/>
      </w:r>
      <w:r w:rsidR="001D3870">
        <w:rPr>
          <w:rFonts w:ascii="Bookman Old Style" w:hAnsi="Bookman Old Style"/>
          <w:noProof/>
          <w:color w:val="000000" w:themeColor="text1"/>
        </w:rPr>
        <w:t>1</w:t>
      </w:r>
      <w:r w:rsidRPr="007B2C0D">
        <w:rPr>
          <w:rFonts w:ascii="Bookman Old Style" w:hAnsi="Bookman Old Style"/>
          <w:noProof/>
          <w:color w:val="000000" w:themeColor="text1"/>
        </w:rPr>
        <w:fldChar w:fldCharType="end"/>
      </w:r>
      <w:r w:rsidRPr="007B2C0D">
        <w:rPr>
          <w:rFonts w:ascii="Bookman Old Style" w:hAnsi="Bookman Old Style"/>
          <w:color w:val="000000" w:themeColor="text1"/>
        </w:rPr>
        <w:br/>
        <w:t xml:space="preserve">Struktur Organisasi Kecamatan </w:t>
      </w:r>
      <w:r w:rsidR="00336579">
        <w:rPr>
          <w:rFonts w:ascii="Bookman Old Style" w:hAnsi="Bookman Old Style"/>
          <w:color w:val="000000" w:themeColor="text1"/>
        </w:rPr>
        <w:t>Cisitu</w:t>
      </w:r>
      <w:bookmarkEnd w:id="13"/>
    </w:p>
    <w:p w14:paraId="75FDE565" w14:textId="77777777" w:rsidR="00A6283F" w:rsidRPr="007B2C0D" w:rsidRDefault="00A6283F" w:rsidP="00B65DCC">
      <w:pPr>
        <w:spacing w:after="0" w:line="240" w:lineRule="auto"/>
        <w:jc w:val="center"/>
        <w:rPr>
          <w:rFonts w:ascii="Bookman Old Style" w:hAnsi="Bookman Old Style" w:cs="Arial"/>
          <w:b/>
          <w:bCs/>
          <w:color w:val="FF0000"/>
          <w:sz w:val="24"/>
          <w:szCs w:val="24"/>
        </w:rPr>
      </w:pPr>
      <w:r w:rsidRPr="007B2C0D">
        <w:rPr>
          <w:rFonts w:ascii="Bookman Old Style" w:hAnsi="Bookman Old Style" w:cs="Arial"/>
          <w:b/>
          <w:bCs/>
          <w:noProof/>
          <w:color w:val="FF0000"/>
          <w:sz w:val="24"/>
          <w:szCs w:val="24"/>
          <w:lang w:val="en-US"/>
        </w:rPr>
        <mc:AlternateContent>
          <mc:Choice Requires="wpg">
            <w:drawing>
              <wp:anchor distT="0" distB="0" distL="114300" distR="114300" simplePos="0" relativeHeight="251659264" behindDoc="0" locked="0" layoutInCell="1" allowOverlap="1" wp14:anchorId="67C1FD95" wp14:editId="33C30B83">
                <wp:simplePos x="0" y="0"/>
                <wp:positionH relativeFrom="column">
                  <wp:posOffset>490970</wp:posOffset>
                </wp:positionH>
                <wp:positionV relativeFrom="paragraph">
                  <wp:posOffset>168333</wp:posOffset>
                </wp:positionV>
                <wp:extent cx="8282713" cy="4388949"/>
                <wp:effectExtent l="0" t="0" r="80645" b="69215"/>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2713" cy="4388949"/>
                          <a:chOff x="3027" y="3404"/>
                          <a:chExt cx="13009" cy="6832"/>
                        </a:xfrm>
                      </wpg:grpSpPr>
                      <wps:wsp>
                        <wps:cNvPr id="61" name="Freeform 3"/>
                        <wps:cNvSpPr>
                          <a:spLocks/>
                        </wps:cNvSpPr>
                        <wps:spPr bwMode="auto">
                          <a:xfrm>
                            <a:off x="10677" y="5834"/>
                            <a:ext cx="2808" cy="493"/>
                          </a:xfrm>
                          <a:custGeom>
                            <a:avLst/>
                            <a:gdLst>
                              <a:gd name="T0" fmla="*/ 0 w 2565"/>
                              <a:gd name="T1" fmla="*/ 360 h 360"/>
                              <a:gd name="T2" fmla="*/ 0 w 2565"/>
                              <a:gd name="T3" fmla="*/ 0 h 360"/>
                              <a:gd name="T4" fmla="*/ 2565 w 2565"/>
                              <a:gd name="T5" fmla="*/ 0 h 360"/>
                              <a:gd name="T6" fmla="*/ 2565 w 2565"/>
                              <a:gd name="T7" fmla="*/ 360 h 360"/>
                            </a:gdLst>
                            <a:ahLst/>
                            <a:cxnLst>
                              <a:cxn ang="0">
                                <a:pos x="T0" y="T1"/>
                              </a:cxn>
                              <a:cxn ang="0">
                                <a:pos x="T2" y="T3"/>
                              </a:cxn>
                              <a:cxn ang="0">
                                <a:pos x="T4" y="T5"/>
                              </a:cxn>
                              <a:cxn ang="0">
                                <a:pos x="T6" y="T7"/>
                              </a:cxn>
                            </a:cxnLst>
                            <a:rect l="0" t="0" r="r" b="b"/>
                            <a:pathLst>
                              <a:path w="2565" h="360">
                                <a:moveTo>
                                  <a:pt x="0" y="360"/>
                                </a:moveTo>
                                <a:lnTo>
                                  <a:pt x="0" y="0"/>
                                </a:lnTo>
                                <a:lnTo>
                                  <a:pt x="2565" y="0"/>
                                </a:lnTo>
                                <a:lnTo>
                                  <a:pt x="2565"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4"/>
                        <wps:cNvCnPr>
                          <a:cxnSpLocks noChangeShapeType="1"/>
                        </wps:cNvCnPr>
                        <wps:spPr bwMode="auto">
                          <a:xfrm>
                            <a:off x="11802" y="5368"/>
                            <a:ext cx="0" cy="4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5"/>
                        <wps:cNvSpPr txBox="1">
                          <a:spLocks noChangeArrowheads="1"/>
                        </wps:cNvSpPr>
                        <wps:spPr bwMode="auto">
                          <a:xfrm>
                            <a:off x="8178" y="3404"/>
                            <a:ext cx="2491" cy="895"/>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36949D3C" w14:textId="096755B4" w:rsidR="004B60BF" w:rsidRPr="00D97EC3" w:rsidRDefault="004B60BF" w:rsidP="00A668C1">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Pr>
                                  <w:b/>
                                  <w:sz w:val="16"/>
                                  <w:szCs w:val="16"/>
                                  <w14:shadow w14:blurRad="50800" w14:dist="38100" w14:dir="2700000" w14:sx="100000" w14:sy="100000" w14:kx="0" w14:ky="0" w14:algn="tl">
                                    <w14:srgbClr w14:val="000000">
                                      <w14:alpha w14:val="60000"/>
                                    </w14:srgbClr>
                                  </w14:shadow>
                                </w:rPr>
                                <w:t xml:space="preserve"> CAMAT</w:t>
                              </w:r>
                            </w:p>
                          </w:txbxContent>
                        </wps:txbx>
                        <wps:bodyPr rot="0" vert="horz" wrap="square" lIns="91440" tIns="45720" rIns="91440" bIns="45720" anchor="ctr" anchorCtr="0" upright="1">
                          <a:noAutofit/>
                        </wps:bodyPr>
                      </wps:wsp>
                      <wps:wsp>
                        <wps:cNvPr id="64" name="Text Box 6"/>
                        <wps:cNvSpPr txBox="1">
                          <a:spLocks noChangeArrowheads="1"/>
                        </wps:cNvSpPr>
                        <wps:spPr bwMode="auto">
                          <a:xfrm>
                            <a:off x="10431" y="4581"/>
                            <a:ext cx="3081" cy="787"/>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3AC7FA9B" w14:textId="54A40790" w:rsidR="004B60BF" w:rsidRPr="00BE7B34"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SEKRETARIS KECAMATAN</w:t>
                              </w:r>
                            </w:p>
                          </w:txbxContent>
                        </wps:txbx>
                        <wps:bodyPr rot="0" vert="horz" wrap="square" lIns="91440" tIns="45720" rIns="91440" bIns="45720" anchor="ctr" anchorCtr="0" upright="1">
                          <a:noAutofit/>
                        </wps:bodyPr>
                      </wps:wsp>
                      <wps:wsp>
                        <wps:cNvPr id="65" name="Text Box 7"/>
                        <wps:cNvSpPr txBox="1">
                          <a:spLocks noChangeArrowheads="1"/>
                        </wps:cNvSpPr>
                        <wps:spPr bwMode="auto">
                          <a:xfrm>
                            <a:off x="9499" y="6327"/>
                            <a:ext cx="2659" cy="1337"/>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5791778B" w14:textId="1C584EB6" w:rsidR="004B60BF" w:rsidRPr="00D97EC3"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SUBAG UMUM </w:t>
                              </w:r>
                            </w:p>
                          </w:txbxContent>
                        </wps:txbx>
                        <wps:bodyPr rot="0" vert="horz" wrap="square" lIns="91440" tIns="45720" rIns="91440" bIns="45720" anchor="ctr" anchorCtr="0" upright="1">
                          <a:noAutofit/>
                        </wps:bodyPr>
                      </wps:wsp>
                      <wps:wsp>
                        <wps:cNvPr id="66" name="Text Box 8"/>
                        <wps:cNvSpPr txBox="1">
                          <a:spLocks noChangeArrowheads="1"/>
                        </wps:cNvSpPr>
                        <wps:spPr bwMode="auto">
                          <a:xfrm>
                            <a:off x="12280" y="6328"/>
                            <a:ext cx="2391" cy="1336"/>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7A17F99E" w14:textId="02D0530B" w:rsidR="004B60BF" w:rsidRPr="00D97EC3"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SUBAG PROGRAM </w:t>
                              </w:r>
                              <w:r>
                                <w:rPr>
                                  <w:b/>
                                  <w:sz w:val="16"/>
                                  <w:szCs w:val="16"/>
                                  <w14:shadow w14:blurRad="50800" w14:dist="38100" w14:dir="2700000" w14:sx="100000" w14:sy="100000" w14:kx="0" w14:ky="0" w14:algn="tl">
                                    <w14:srgbClr w14:val="000000">
                                      <w14:alpha w14:val="60000"/>
                                    </w14:srgbClr>
                                  </w14:shadow>
                                </w:rPr>
                                <w:t>DAN</w:t>
                              </w:r>
                              <w:r w:rsidRPr="00D97EC3">
                                <w:rPr>
                                  <w:b/>
                                  <w:sz w:val="16"/>
                                  <w:szCs w:val="16"/>
                                  <w14:shadow w14:blurRad="50800" w14:dist="38100" w14:dir="2700000" w14:sx="100000" w14:sy="100000" w14:kx="0" w14:ky="0" w14:algn="tl">
                                    <w14:srgbClr w14:val="000000">
                                      <w14:alpha w14:val="60000"/>
                                    </w14:srgbClr>
                                  </w14:shadow>
                                </w:rPr>
                                <w:t xml:space="preserve"> KEUANGAN</w:t>
                              </w:r>
                            </w:p>
                          </w:txbxContent>
                        </wps:txbx>
                        <wps:bodyPr rot="0" vert="horz" wrap="square" lIns="91440" tIns="45720" rIns="91440" bIns="45720" anchor="ctr" anchorCtr="0" upright="1">
                          <a:noAutofit/>
                        </wps:bodyPr>
                      </wps:wsp>
                      <wps:wsp>
                        <wps:cNvPr id="67" name="Text Box 9"/>
                        <wps:cNvSpPr txBox="1">
                          <a:spLocks noChangeArrowheads="1"/>
                        </wps:cNvSpPr>
                        <wps:spPr bwMode="auto">
                          <a:xfrm>
                            <a:off x="3027" y="8768"/>
                            <a:ext cx="2548" cy="1468"/>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0145AB46" w14:textId="01354A32" w:rsidR="004B60BF" w:rsidRPr="00BE7B34"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SEKSI </w:t>
                              </w:r>
                              <w:r>
                                <w:rPr>
                                  <w:b/>
                                  <w:sz w:val="16"/>
                                  <w:szCs w:val="16"/>
                                  <w14:shadow w14:blurRad="50800" w14:dist="38100" w14:dir="2700000" w14:sx="100000" w14:sy="100000" w14:kx="0" w14:ky="0" w14:algn="tl">
                                    <w14:srgbClr w14:val="000000">
                                      <w14:alpha w14:val="60000"/>
                                    </w14:srgbClr>
                                  </w14:shadow>
                                </w:rPr>
                                <w:t>PEMERINTAHAN DESA</w:t>
                              </w:r>
                            </w:p>
                          </w:txbxContent>
                        </wps:txbx>
                        <wps:bodyPr rot="0" vert="horz" wrap="square" lIns="0" tIns="45720" rIns="0" bIns="45720" anchor="ctr" anchorCtr="0" upright="1">
                          <a:noAutofit/>
                        </wps:bodyPr>
                      </wps:wsp>
                      <wps:wsp>
                        <wps:cNvPr id="68" name="Text Box 10"/>
                        <wps:cNvSpPr txBox="1">
                          <a:spLocks noChangeArrowheads="1"/>
                        </wps:cNvSpPr>
                        <wps:spPr bwMode="auto">
                          <a:xfrm>
                            <a:off x="13739" y="8769"/>
                            <a:ext cx="2297" cy="1432"/>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3BC4C68C" w14:textId="3A5CD37D" w:rsidR="004B60BF" w:rsidRPr="00BE7B34"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KEPALA SEKS</w:t>
                              </w:r>
                              <w:r>
                                <w:rPr>
                                  <w:b/>
                                  <w:sz w:val="16"/>
                                  <w:szCs w:val="16"/>
                                  <w14:shadow w14:blurRad="50800" w14:dist="38100" w14:dir="2700000" w14:sx="100000" w14:sy="100000" w14:kx="0" w14:ky="0" w14:algn="tl">
                                    <w14:srgbClr w14:val="000000">
                                      <w14:alpha w14:val="60000"/>
                                    </w14:srgbClr>
                                  </w14:shadow>
                                </w:rPr>
                                <w:t>I KETENTRAMAN DAN KETERTIBAN UMUM</w:t>
                              </w:r>
                            </w:p>
                          </w:txbxContent>
                        </wps:txbx>
                        <wps:bodyPr rot="0" vert="horz" wrap="square" lIns="91440" tIns="45720" rIns="91440" bIns="45720" anchor="ctr" anchorCtr="0" upright="1">
                          <a:noAutofit/>
                        </wps:bodyPr>
                      </wps:wsp>
                      <wps:wsp>
                        <wps:cNvPr id="69" name="Text Box 11"/>
                        <wps:cNvSpPr txBox="1">
                          <a:spLocks noChangeArrowheads="1"/>
                        </wps:cNvSpPr>
                        <wps:spPr bwMode="auto">
                          <a:xfrm>
                            <a:off x="10820" y="8769"/>
                            <a:ext cx="2745" cy="1444"/>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64D8C25E" w14:textId="523854FA" w:rsidR="004B60BF" w:rsidRPr="00D97EC3"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 KEPALA SEKSI PEMBERDAYAAN MASYARAKAT</w:t>
                              </w:r>
                            </w:p>
                          </w:txbxContent>
                        </wps:txbx>
                        <wps:bodyPr rot="0" vert="horz" wrap="square" lIns="91440" tIns="45720" rIns="91440" bIns="45720" anchor="ctr" anchorCtr="0" upright="1">
                          <a:noAutofit/>
                        </wps:bodyPr>
                      </wps:wsp>
                      <wps:wsp>
                        <wps:cNvPr id="70" name="Text Box 12"/>
                        <wps:cNvSpPr txBox="1">
                          <a:spLocks noChangeArrowheads="1"/>
                        </wps:cNvSpPr>
                        <wps:spPr bwMode="auto">
                          <a:xfrm>
                            <a:off x="8326" y="8769"/>
                            <a:ext cx="2351" cy="1467"/>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37CC4588" w14:textId="7061616E" w:rsidR="004B60BF" w:rsidRPr="00BE7B34"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 KEPALA SEKSI PEMERINTAHAN UMUM</w:t>
                              </w:r>
                            </w:p>
                          </w:txbxContent>
                        </wps:txbx>
                        <wps:bodyPr rot="0" vert="horz" wrap="square" lIns="91440" tIns="45720" rIns="91440" bIns="45720" anchor="ctr" anchorCtr="0" upright="1">
                          <a:noAutofit/>
                        </wps:bodyPr>
                      </wps:wsp>
                      <wps:wsp>
                        <wps:cNvPr id="71" name="Text Box 13"/>
                        <wps:cNvSpPr txBox="1">
                          <a:spLocks noChangeArrowheads="1"/>
                        </wps:cNvSpPr>
                        <wps:spPr bwMode="auto">
                          <a:xfrm>
                            <a:off x="5745" y="8768"/>
                            <a:ext cx="2433" cy="1468"/>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7C0A77E7" w14:textId="77777777" w:rsidR="004B60BF" w:rsidRPr="00D97EC3" w:rsidRDefault="004B60BF" w:rsidP="00A6283F">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SEKSI </w:t>
                              </w:r>
                            </w:p>
                            <w:p w14:paraId="6A71FF8E" w14:textId="6FC44114" w:rsidR="004B60BF" w:rsidRPr="00BE7B34"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PELAYANAN </w:t>
                              </w:r>
                              <w:r>
                                <w:rPr>
                                  <w:b/>
                                  <w:sz w:val="16"/>
                                  <w:szCs w:val="16"/>
                                  <w14:shadow w14:blurRad="50800" w14:dist="38100" w14:dir="2700000" w14:sx="100000" w14:sy="100000" w14:kx="0" w14:ky="0" w14:algn="tl">
                                    <w14:srgbClr w14:val="000000">
                                      <w14:alpha w14:val="60000"/>
                                    </w14:srgbClr>
                                  </w14:shadow>
                                </w:rPr>
                                <w:t>PUBLIK</w:t>
                              </w:r>
                            </w:p>
                          </w:txbxContent>
                        </wps:txbx>
                        <wps:bodyPr rot="0" vert="horz" wrap="square" lIns="91440" tIns="45720" rIns="91440" bIns="45720" anchor="ctr" anchorCtr="0" upright="1">
                          <a:noAutofit/>
                        </wps:bodyPr>
                      </wps:wsp>
                      <wps:wsp>
                        <wps:cNvPr id="73" name="Line 15"/>
                        <wps:cNvCnPr>
                          <a:cxnSpLocks noChangeShapeType="1"/>
                        </wps:cNvCnPr>
                        <wps:spPr bwMode="auto">
                          <a:xfrm>
                            <a:off x="9359" y="4299"/>
                            <a:ext cx="0" cy="4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16"/>
                        <wps:cNvCnPr>
                          <a:cxnSpLocks noChangeShapeType="1"/>
                        </wps:cNvCnPr>
                        <wps:spPr bwMode="auto">
                          <a:xfrm>
                            <a:off x="9359" y="4933"/>
                            <a:ext cx="1072"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17"/>
                        <wps:cNvCnPr>
                          <a:cxnSpLocks noChangeShapeType="1"/>
                        </wps:cNvCnPr>
                        <wps:spPr bwMode="auto">
                          <a:xfrm>
                            <a:off x="7572" y="4819"/>
                            <a:ext cx="1787"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76" name="Freeform 18"/>
                        <wps:cNvSpPr>
                          <a:spLocks/>
                        </wps:cNvSpPr>
                        <wps:spPr bwMode="auto">
                          <a:xfrm>
                            <a:off x="3823" y="8275"/>
                            <a:ext cx="10848" cy="494"/>
                          </a:xfrm>
                          <a:custGeom>
                            <a:avLst/>
                            <a:gdLst>
                              <a:gd name="T0" fmla="*/ 0 w 7467"/>
                              <a:gd name="T1" fmla="*/ 360 h 360"/>
                              <a:gd name="T2" fmla="*/ 0 w 7467"/>
                              <a:gd name="T3" fmla="*/ 0 h 360"/>
                              <a:gd name="T4" fmla="*/ 7467 w 7467"/>
                              <a:gd name="T5" fmla="*/ 0 h 360"/>
                              <a:gd name="T6" fmla="*/ 7467 w 7467"/>
                              <a:gd name="T7" fmla="*/ 360 h 360"/>
                            </a:gdLst>
                            <a:ahLst/>
                            <a:cxnLst>
                              <a:cxn ang="0">
                                <a:pos x="T0" y="T1"/>
                              </a:cxn>
                              <a:cxn ang="0">
                                <a:pos x="T2" y="T3"/>
                              </a:cxn>
                              <a:cxn ang="0">
                                <a:pos x="T4" y="T5"/>
                              </a:cxn>
                              <a:cxn ang="0">
                                <a:pos x="T6" y="T7"/>
                              </a:cxn>
                            </a:cxnLst>
                            <a:rect l="0" t="0" r="r" b="b"/>
                            <a:pathLst>
                              <a:path w="7467" h="360">
                                <a:moveTo>
                                  <a:pt x="0" y="360"/>
                                </a:moveTo>
                                <a:lnTo>
                                  <a:pt x="0" y="0"/>
                                </a:lnTo>
                                <a:lnTo>
                                  <a:pt x="7467" y="0"/>
                                </a:lnTo>
                                <a:lnTo>
                                  <a:pt x="7467"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19"/>
                        <wps:cNvCnPr>
                          <a:cxnSpLocks noChangeShapeType="1"/>
                        </wps:cNvCnPr>
                        <wps:spPr bwMode="auto">
                          <a:xfrm>
                            <a:off x="7200" y="8275"/>
                            <a:ext cx="0" cy="4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20"/>
                        <wps:cNvCnPr>
                          <a:cxnSpLocks noChangeShapeType="1"/>
                        </wps:cNvCnPr>
                        <wps:spPr bwMode="auto">
                          <a:xfrm>
                            <a:off x="11802" y="8275"/>
                            <a:ext cx="0" cy="4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C1FD95" id="Group 60" o:spid="_x0000_s1026" style="position:absolute;left:0;text-align:left;margin-left:38.65pt;margin-top:13.25pt;width:652.2pt;height:345.6pt;z-index:251659264" coordorigin="3027,3404" coordsize="13009,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">
                <v:shape id="Freeform 3" o:spid="_x0000_s1027" style="position:absolute;left:10677;top:5834;width:2808;height:493;visibility:visible;mso-wrap-style:square;v-text-anchor:top" coordsize="256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" path="m,360l,,2565,r,360e" filled="f">
                  <v:path arrowok="t" o:connecttype="custom" o:connectlocs="0,493;0,0;2808,0;2808,493" o:connectangles="0,0,0,0"/>
                </v:shape>
                <v:line id="Line 4" o:spid="_x0000_s1028" style="position:absolute;visibility:visible;mso-wrap-style:square" from="11802,5368" to="11802,5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shapetype id="_x0000_t202" coordsize="21600,21600" o:spt="202" path="m,l,21600r21600,l21600,xe">
                  <v:stroke joinstyle="miter"/>
                  <v:path gradientshapeok="t" o:connecttype="rect"/>
                </v:shapetype>
                <v:shape id="Text Box 5" o:spid="_x0000_s1029" type="#_x0000_t202" style="position:absolute;left:8178;top:3404;width:2491;height: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" strokeweight="1.25pt">
                  <v:shadow on="t" opacity=".5" offset="4pt,4pt"/>
                  <v:textbox>
                    <w:txbxContent>
                      <w:p w14:paraId="36949D3C" w14:textId="096755B4" w:rsidR="004B60BF" w:rsidRPr="00D97EC3" w:rsidRDefault="004B60BF" w:rsidP="00A668C1">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Pr>
                            <w:b/>
                            <w:sz w:val="16"/>
                            <w:szCs w:val="16"/>
                            <w14:shadow w14:blurRad="50800" w14:dist="38100" w14:dir="2700000" w14:sx="100000" w14:sy="100000" w14:kx="0" w14:ky="0" w14:algn="tl">
                              <w14:srgbClr w14:val="000000">
                                <w14:alpha w14:val="60000"/>
                              </w14:srgbClr>
                            </w14:shadow>
                          </w:rPr>
                          <w:t xml:space="preserve"> CAMAT</w:t>
                        </w:r>
                      </w:p>
                    </w:txbxContent>
                  </v:textbox>
                </v:shape>
                <v:shape id="Text Box 6" o:spid="_x0000_s1030" type="#_x0000_t202" style="position:absolute;left:10431;top:4581;width:3081;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" strokeweight="1.25pt">
                  <v:shadow on="t" opacity=".5" offset="4pt,4pt"/>
                  <v:textbox>
                    <w:txbxContent>
                      <w:p w14:paraId="3AC7FA9B" w14:textId="54A40790" w:rsidR="004B60BF" w:rsidRPr="00BE7B34"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SEKRETARIS KECAMATAN</w:t>
                        </w:r>
                      </w:p>
                    </w:txbxContent>
                  </v:textbox>
                </v:shape>
                <v:shape id="Text Box 7" o:spid="_x0000_s1031" type="#_x0000_t202" style="position:absolute;left:9499;top:6327;width:2659;height:1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" strokeweight="1.25pt">
                  <v:shadow on="t" opacity=".5" offset="4pt,4pt"/>
                  <v:textbox>
                    <w:txbxContent>
                      <w:p w14:paraId="5791778B" w14:textId="1C584EB6" w:rsidR="004B60BF" w:rsidRPr="00D97EC3"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SUBAG UMUM </w:t>
                        </w:r>
                      </w:p>
                    </w:txbxContent>
                  </v:textbox>
                </v:shape>
                <v:shape id="Text Box 8" o:spid="_x0000_s1032" type="#_x0000_t202" style="position:absolute;left:12280;top:6328;width:2391;height: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" strokeweight="1.25pt">
                  <v:shadow on="t" opacity=".5" offset="4pt,4pt"/>
                  <v:textbox>
                    <w:txbxContent>
                      <w:p w14:paraId="7A17F99E" w14:textId="02D0530B" w:rsidR="004B60BF" w:rsidRPr="00D97EC3"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SUBAG PROGRAM </w:t>
                        </w:r>
                        <w:r>
                          <w:rPr>
                            <w:b/>
                            <w:sz w:val="16"/>
                            <w:szCs w:val="16"/>
                            <w14:shadow w14:blurRad="50800" w14:dist="38100" w14:dir="2700000" w14:sx="100000" w14:sy="100000" w14:kx="0" w14:ky="0" w14:algn="tl">
                              <w14:srgbClr w14:val="000000">
                                <w14:alpha w14:val="60000"/>
                              </w14:srgbClr>
                            </w14:shadow>
                          </w:rPr>
                          <w:t>DAN</w:t>
                        </w:r>
                        <w:r w:rsidRPr="00D97EC3">
                          <w:rPr>
                            <w:b/>
                            <w:sz w:val="16"/>
                            <w:szCs w:val="16"/>
                            <w14:shadow w14:blurRad="50800" w14:dist="38100" w14:dir="2700000" w14:sx="100000" w14:sy="100000" w14:kx="0" w14:ky="0" w14:algn="tl">
                              <w14:srgbClr w14:val="000000">
                                <w14:alpha w14:val="60000"/>
                              </w14:srgbClr>
                            </w14:shadow>
                          </w:rPr>
                          <w:t xml:space="preserve"> KEUANGAN</w:t>
                        </w:r>
                      </w:p>
                    </w:txbxContent>
                  </v:textbox>
                </v:shape>
                <v:shape id="Text Box 9" o:spid="_x0000_s1033" type="#_x0000_t202" style="position:absolute;left:3027;top:8768;width:2548;height:1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" strokeweight="1.25pt">
                  <v:shadow on="t" opacity=".5" offset="4pt,4pt"/>
                  <v:textbox inset="0,,0">
                    <w:txbxContent>
                      <w:p w14:paraId="0145AB46" w14:textId="01354A32" w:rsidR="004B60BF" w:rsidRPr="00BE7B34"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SEKSI </w:t>
                        </w:r>
                        <w:r>
                          <w:rPr>
                            <w:b/>
                            <w:sz w:val="16"/>
                            <w:szCs w:val="16"/>
                            <w14:shadow w14:blurRad="50800" w14:dist="38100" w14:dir="2700000" w14:sx="100000" w14:sy="100000" w14:kx="0" w14:ky="0" w14:algn="tl">
                              <w14:srgbClr w14:val="000000">
                                <w14:alpha w14:val="60000"/>
                              </w14:srgbClr>
                            </w14:shadow>
                          </w:rPr>
                          <w:t>PEMERINTAHAN DESA</w:t>
                        </w:r>
                      </w:p>
                    </w:txbxContent>
                  </v:textbox>
                </v:shape>
                <v:shape id="Text Box 10" o:spid="_x0000_s1034" type="#_x0000_t202" style="position:absolute;left:13739;top:8769;width:2297;height:1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" strokeweight="1.25pt">
                  <v:shadow on="t" opacity=".5" offset="4pt,4pt"/>
                  <v:textbox>
                    <w:txbxContent>
                      <w:p w14:paraId="3BC4C68C" w14:textId="3A5CD37D" w:rsidR="004B60BF" w:rsidRPr="00BE7B34"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KEPALA SEKS</w:t>
                        </w:r>
                        <w:r>
                          <w:rPr>
                            <w:b/>
                            <w:sz w:val="16"/>
                            <w:szCs w:val="16"/>
                            <w14:shadow w14:blurRad="50800" w14:dist="38100" w14:dir="2700000" w14:sx="100000" w14:sy="100000" w14:kx="0" w14:ky="0" w14:algn="tl">
                              <w14:srgbClr w14:val="000000">
                                <w14:alpha w14:val="60000"/>
                              </w14:srgbClr>
                            </w14:shadow>
                          </w:rPr>
                          <w:t>I KETENTRAMAN DAN KETERTIBAN UMUM</w:t>
                        </w:r>
                      </w:p>
                    </w:txbxContent>
                  </v:textbox>
                </v:shape>
                <v:shape id="Text Box 11" o:spid="_x0000_s1035" type="#_x0000_t202" style="position:absolute;left:10820;top:8769;width:2745;height:1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" strokeweight="1.25pt">
                  <v:shadow on="t" opacity=".5" offset="4pt,4pt"/>
                  <v:textbox>
                    <w:txbxContent>
                      <w:p w14:paraId="64D8C25E" w14:textId="523854FA" w:rsidR="004B60BF" w:rsidRPr="00D97EC3"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 KEPALA SEKSI PEMBERDAYAAN MASYARAKAT</w:t>
                        </w:r>
                      </w:p>
                    </w:txbxContent>
                  </v:textbox>
                </v:shape>
                <v:shape id="Text Box 12" o:spid="_x0000_s1036" type="#_x0000_t202" style="position:absolute;left:8326;top:8769;width:2351;height:1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" strokeweight="1.25pt">
                  <v:shadow on="t" opacity=".5" offset="4pt,4pt"/>
                  <v:textbox>
                    <w:txbxContent>
                      <w:p w14:paraId="37CC4588" w14:textId="7061616E" w:rsidR="004B60BF" w:rsidRPr="00BE7B34"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 KEPALA SEKSI PEMERINTAHAN UMUM</w:t>
                        </w:r>
                      </w:p>
                    </w:txbxContent>
                  </v:textbox>
                </v:shape>
                <v:shape id="Text Box 13" o:spid="_x0000_s1037" type="#_x0000_t202" style="position:absolute;left:5745;top:8768;width:2433;height:1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" strokeweight="1.25pt">
                  <v:shadow on="t" opacity=".5" offset="4pt,4pt"/>
                  <v:textbox>
                    <w:txbxContent>
                      <w:p w14:paraId="7C0A77E7" w14:textId="77777777" w:rsidR="004B60BF" w:rsidRPr="00D97EC3" w:rsidRDefault="004B60BF" w:rsidP="00A6283F">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SEKSI </w:t>
                        </w:r>
                      </w:p>
                      <w:p w14:paraId="6A71FF8E" w14:textId="6FC44114" w:rsidR="004B60BF" w:rsidRPr="00BE7B34" w:rsidRDefault="004B60BF" w:rsidP="00BE7B34">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PELAYANAN </w:t>
                        </w:r>
                        <w:r>
                          <w:rPr>
                            <w:b/>
                            <w:sz w:val="16"/>
                            <w:szCs w:val="16"/>
                            <w14:shadow w14:blurRad="50800" w14:dist="38100" w14:dir="2700000" w14:sx="100000" w14:sy="100000" w14:kx="0" w14:ky="0" w14:algn="tl">
                              <w14:srgbClr w14:val="000000">
                                <w14:alpha w14:val="60000"/>
                              </w14:srgbClr>
                            </w14:shadow>
                          </w:rPr>
                          <w:t>PUBLIK</w:t>
                        </w:r>
                      </w:p>
                    </w:txbxContent>
                  </v:textbox>
                </v:shape>
                <v:line id="Line 15" o:spid="_x0000_s1038" style="position:absolute;visibility:visible;mso-wrap-style:square" from="9359,4299" to="9359,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16" o:spid="_x0000_s1039" style="position:absolute;visibility:visible;mso-wrap-style:square" from="9359,4933" to="10431,4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17" o:spid="_x0000_s1040" style="position:absolute;visibility:visible;mso-wrap-style:square" from="7572,4819" to="9359,4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" strokecolor="white"/>
                <v:shape id="Freeform 18" o:spid="_x0000_s1041" style="position:absolute;left:3823;top:8275;width:10848;height:494;visibility:visible;mso-wrap-style:square;v-text-anchor:top" coordsize="74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" path="m,360l,,7467,r,360e" filled="f">
                  <v:path arrowok="t" o:connecttype="custom" o:connectlocs="0,494;0,0;10848,0;10848,494" o:connectangles="0,0,0,0"/>
                </v:shape>
                <v:line id="Line 19" o:spid="_x0000_s1042" style="position:absolute;visibility:visible;mso-wrap-style:square" from="7200,8275" to="7200,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20" o:spid="_x0000_s1043" style="position:absolute;visibility:visible;mso-wrap-style:square" from="11802,8275" to="11802,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group>
            </w:pict>
          </mc:Fallback>
        </mc:AlternateContent>
      </w:r>
    </w:p>
    <w:p w14:paraId="28563939"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0EDDF7FB" w14:textId="627FECA8"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747F1B77"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4B4DA8C7"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7D50C091"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1DF8788F"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6035BF6B"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08FD51ED"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793CB3B5"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28C712F4"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782ED934"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384F936E"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5FD7C065"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72FCCFEF" w14:textId="77777777" w:rsidR="00A6283F" w:rsidRPr="007B2C0D" w:rsidRDefault="00A6283F" w:rsidP="00B65DCC">
      <w:pPr>
        <w:tabs>
          <w:tab w:val="left" w:pos="567"/>
        </w:tabs>
        <w:autoSpaceDE w:val="0"/>
        <w:autoSpaceDN w:val="0"/>
        <w:adjustRightInd w:val="0"/>
        <w:spacing w:after="0" w:line="360" w:lineRule="auto"/>
        <w:contextualSpacing/>
        <w:rPr>
          <w:rFonts w:ascii="Bookman Old Style" w:hAnsi="Bookman Old Style" w:cs="Arial"/>
          <w:b/>
          <w:bCs/>
          <w:color w:val="FF0000"/>
          <w:sz w:val="24"/>
          <w:szCs w:val="24"/>
        </w:rPr>
      </w:pPr>
    </w:p>
    <w:p w14:paraId="25F7A2BC" w14:textId="34693947" w:rsidR="00A6283F" w:rsidRPr="007B2C0D" w:rsidRDefault="00A6283F" w:rsidP="00B65DCC">
      <w:pPr>
        <w:spacing w:after="0"/>
        <w:rPr>
          <w:rFonts w:ascii="Bookman Old Style" w:hAnsi="Bookman Old Style"/>
        </w:rPr>
        <w:sectPr w:rsidR="00A6283F" w:rsidRPr="007B2C0D" w:rsidSect="00A30255">
          <w:pgSz w:w="18709" w:h="12189" w:orient="landscape" w:code="10000"/>
          <w:pgMar w:top="1701" w:right="1701" w:bottom="1701" w:left="2268" w:header="709" w:footer="709" w:gutter="0"/>
          <w:cols w:space="708"/>
          <w:docGrid w:linePitch="360"/>
        </w:sectPr>
      </w:pPr>
    </w:p>
    <w:p w14:paraId="573FBFB8" w14:textId="3EDFE59F" w:rsidR="0077616E" w:rsidRPr="007D7A48" w:rsidRDefault="00743CEF" w:rsidP="0012260B">
      <w:pPr>
        <w:pStyle w:val="ListParagraph"/>
        <w:numPr>
          <w:ilvl w:val="0"/>
          <w:numId w:val="71"/>
        </w:numPr>
        <w:spacing w:before="240" w:after="0"/>
        <w:ind w:left="426"/>
        <w:rPr>
          <w:rFonts w:ascii="Bookman Old Style" w:hAnsi="Bookman Old Style"/>
          <w:b/>
          <w:bCs/>
          <w:sz w:val="24"/>
          <w:szCs w:val="24"/>
        </w:rPr>
      </w:pPr>
      <w:r w:rsidRPr="007D7A48">
        <w:rPr>
          <w:rFonts w:ascii="Bookman Old Style" w:hAnsi="Bookman Old Style"/>
          <w:b/>
          <w:bCs/>
          <w:sz w:val="24"/>
          <w:szCs w:val="24"/>
        </w:rPr>
        <w:lastRenderedPageBreak/>
        <w:t xml:space="preserve"> </w:t>
      </w:r>
      <w:r w:rsidR="0077616E" w:rsidRPr="007D7A48">
        <w:rPr>
          <w:rFonts w:ascii="Bookman Old Style" w:hAnsi="Bookman Old Style"/>
          <w:b/>
          <w:bCs/>
          <w:sz w:val="24"/>
          <w:szCs w:val="24"/>
        </w:rPr>
        <w:t xml:space="preserve">Sumber Daya </w:t>
      </w:r>
      <w:r w:rsidR="00242C5C" w:rsidRPr="007D7A48">
        <w:rPr>
          <w:rFonts w:ascii="Bookman Old Style" w:hAnsi="Bookman Old Style"/>
          <w:b/>
          <w:bCs/>
          <w:sz w:val="24"/>
          <w:szCs w:val="24"/>
        </w:rPr>
        <w:t xml:space="preserve">Kecamatan </w:t>
      </w:r>
      <w:r w:rsidR="00336579">
        <w:rPr>
          <w:rFonts w:ascii="Bookman Old Style" w:hAnsi="Bookman Old Style"/>
          <w:b/>
          <w:bCs/>
          <w:sz w:val="24"/>
          <w:szCs w:val="24"/>
        </w:rPr>
        <w:t>Cisitu</w:t>
      </w:r>
    </w:p>
    <w:p w14:paraId="0FE718EC" w14:textId="6AE44F70" w:rsidR="0077616E" w:rsidRPr="001A6C73" w:rsidRDefault="0077616E" w:rsidP="0012260B">
      <w:pPr>
        <w:spacing w:before="240"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Pelaksanaan tugas dan fungsi Kecamatan </w:t>
      </w:r>
      <w:r w:rsidR="00336579">
        <w:rPr>
          <w:rFonts w:ascii="Bookman Old Style" w:hAnsi="Bookman Old Style"/>
          <w:sz w:val="24"/>
          <w:szCs w:val="24"/>
        </w:rPr>
        <w:t>Cisitu</w:t>
      </w:r>
      <w:r w:rsidRPr="001A6C73">
        <w:rPr>
          <w:rFonts w:ascii="Bookman Old Style" w:hAnsi="Bookman Old Style"/>
          <w:sz w:val="24"/>
          <w:szCs w:val="24"/>
        </w:rPr>
        <w:t xml:space="preserve"> dalam mendukung penyelenggaraan pemerintahan dan pelayanan publik sangat ditentukan oleh ketersediaan dan kapasitas sumber daya yang dimiliki. Sumber daya perangkat daerah yang dimaksud mencakup sumber daya manusia (SDM), sarana dan prasarana, serta anggaran yang tersedia untuk mendukung operasional dan pelaksanaan program kegiatan di tingkat kecamatan. </w:t>
      </w:r>
    </w:p>
    <w:p w14:paraId="5BD5C43C" w14:textId="4BCD1C71" w:rsidR="00B00AD9" w:rsidRPr="001A6C73" w:rsidRDefault="0077616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Kondisi sumber daya aparatur pada Kecamatan </w:t>
      </w:r>
      <w:r w:rsidR="00336579">
        <w:rPr>
          <w:rFonts w:ascii="Bookman Old Style" w:hAnsi="Bookman Old Style"/>
          <w:sz w:val="24"/>
          <w:szCs w:val="24"/>
        </w:rPr>
        <w:t>Cisitu</w:t>
      </w:r>
      <w:r w:rsidRPr="001A6C73">
        <w:rPr>
          <w:rFonts w:ascii="Bookman Old Style" w:hAnsi="Bookman Old Style"/>
          <w:sz w:val="24"/>
          <w:szCs w:val="24"/>
        </w:rPr>
        <w:t xml:space="preserve"> Tahun 202</w:t>
      </w:r>
      <w:r w:rsidR="00B00AD9" w:rsidRPr="001A6C73">
        <w:rPr>
          <w:rFonts w:ascii="Bookman Old Style" w:hAnsi="Bookman Old Style"/>
          <w:sz w:val="24"/>
          <w:szCs w:val="24"/>
        </w:rPr>
        <w:t>4</w:t>
      </w:r>
      <w:r w:rsidRPr="001A6C73">
        <w:rPr>
          <w:rFonts w:ascii="Bookman Old Style" w:hAnsi="Bookman Old Style"/>
          <w:sz w:val="24"/>
          <w:szCs w:val="24"/>
        </w:rPr>
        <w:t xml:space="preserve"> dapat dilihat pada tabel dibawah ini</w:t>
      </w:r>
      <w:r w:rsidR="00BB778B" w:rsidRPr="001A6C73">
        <w:rPr>
          <w:rFonts w:ascii="Bookman Old Style" w:hAnsi="Bookman Old Style"/>
          <w:sz w:val="24"/>
          <w:szCs w:val="24"/>
        </w:rPr>
        <w:t>:</w:t>
      </w:r>
    </w:p>
    <w:p w14:paraId="59AE70B2" w14:textId="63CD9728" w:rsidR="00B00AD9" w:rsidRPr="001A6C73" w:rsidRDefault="00B00AD9">
      <w:pPr>
        <w:pStyle w:val="ListParagraph"/>
        <w:numPr>
          <w:ilvl w:val="0"/>
          <w:numId w:val="45"/>
        </w:numPr>
        <w:spacing w:after="0" w:line="360" w:lineRule="auto"/>
        <w:ind w:left="360"/>
        <w:jc w:val="both"/>
        <w:rPr>
          <w:rFonts w:ascii="Bookman Old Style" w:hAnsi="Bookman Old Style"/>
          <w:sz w:val="24"/>
          <w:szCs w:val="24"/>
        </w:rPr>
      </w:pPr>
      <w:r w:rsidRPr="001A6C73">
        <w:rPr>
          <w:rFonts w:ascii="Bookman Old Style" w:hAnsi="Bookman Old Style"/>
          <w:sz w:val="24"/>
          <w:szCs w:val="24"/>
        </w:rPr>
        <w:t>Jumlah pegawai menurut kelompok umur</w:t>
      </w:r>
    </w:p>
    <w:p w14:paraId="3A228C2F" w14:textId="6079F0C1" w:rsidR="008B5EEA" w:rsidRPr="007B2C0D" w:rsidRDefault="008B5EEA" w:rsidP="00B65DCC">
      <w:pPr>
        <w:pStyle w:val="ListParagraph"/>
        <w:spacing w:after="0" w:line="360" w:lineRule="auto"/>
        <w:ind w:left="360"/>
        <w:jc w:val="both"/>
        <w:rPr>
          <w:rFonts w:ascii="Bookman Old Style" w:hAnsi="Bookman Old Style"/>
          <w:sz w:val="24"/>
          <w:szCs w:val="24"/>
        </w:rPr>
      </w:pPr>
      <w:r w:rsidRPr="001A6C73">
        <w:rPr>
          <w:rFonts w:ascii="Bookman Old Style" w:hAnsi="Bookman Old Style"/>
          <w:sz w:val="24"/>
          <w:szCs w:val="24"/>
        </w:rPr>
        <w:t>Berdasarkan tabel 2.</w:t>
      </w:r>
      <w:r w:rsidR="00711931" w:rsidRPr="001A6C73">
        <w:rPr>
          <w:rFonts w:ascii="Bookman Old Style" w:hAnsi="Bookman Old Style"/>
          <w:sz w:val="24"/>
          <w:szCs w:val="24"/>
        </w:rPr>
        <w:t>2.</w:t>
      </w:r>
      <w:r w:rsidRPr="001A6C73">
        <w:rPr>
          <w:rFonts w:ascii="Bookman Old Style" w:hAnsi="Bookman Old Style"/>
          <w:sz w:val="24"/>
          <w:szCs w:val="24"/>
        </w:rPr>
        <w:t xml:space="preserve">1 di bawah, jumlah pegawai menurut kelompok </w:t>
      </w:r>
      <w:r w:rsidR="00EF2CE3" w:rsidRPr="001A6C73">
        <w:rPr>
          <w:rFonts w:ascii="Bookman Old Style" w:hAnsi="Bookman Old Style"/>
          <w:sz w:val="24"/>
          <w:szCs w:val="24"/>
        </w:rPr>
        <w:t>umur sebagai berikut :</w:t>
      </w:r>
      <w:r w:rsidR="00EF2CE3" w:rsidRPr="007B2C0D">
        <w:rPr>
          <w:rFonts w:ascii="Bookman Old Style" w:hAnsi="Bookman Old Style"/>
          <w:sz w:val="24"/>
          <w:szCs w:val="24"/>
        </w:rPr>
        <w:t xml:space="preserve"> </w:t>
      </w:r>
    </w:p>
    <w:p w14:paraId="59CA55EE" w14:textId="248A84CC" w:rsidR="008B5EEA" w:rsidRPr="00711931" w:rsidRDefault="008B5EEA" w:rsidP="00B65DCC">
      <w:pPr>
        <w:spacing w:after="0"/>
        <w:rPr>
          <w:rFonts w:ascii="Bookman Old Style" w:hAnsi="Bookman Old Style"/>
          <w:sz w:val="24"/>
          <w:szCs w:val="24"/>
        </w:rPr>
      </w:pPr>
    </w:p>
    <w:p w14:paraId="7E949DA2" w14:textId="0475E9C5" w:rsidR="00711931" w:rsidRPr="00711931" w:rsidRDefault="00711931" w:rsidP="00B65DCC">
      <w:pPr>
        <w:pStyle w:val="Caption"/>
        <w:spacing w:after="0"/>
        <w:jc w:val="center"/>
        <w:rPr>
          <w:rFonts w:ascii="Bookman Old Style" w:hAnsi="Bookman Old Style"/>
          <w:i w:val="0"/>
          <w:iCs w:val="0"/>
          <w:color w:val="000000" w:themeColor="text1"/>
          <w:sz w:val="24"/>
          <w:szCs w:val="24"/>
        </w:rPr>
      </w:pPr>
      <w:bookmarkStart w:id="14" w:name="_Toc202268854"/>
      <w:bookmarkStart w:id="15" w:name="_Toc202268936"/>
      <w:r w:rsidRPr="00711931">
        <w:rPr>
          <w:i w:val="0"/>
          <w:iCs w:val="0"/>
          <w:color w:val="000000" w:themeColor="text1"/>
        </w:rPr>
        <w:t xml:space="preserve">Tabel 2.2. </w:t>
      </w:r>
      <w:r w:rsidRPr="00711931">
        <w:rPr>
          <w:i w:val="0"/>
          <w:iCs w:val="0"/>
          <w:color w:val="000000" w:themeColor="text1"/>
        </w:rPr>
        <w:fldChar w:fldCharType="begin"/>
      </w:r>
      <w:r w:rsidRPr="00711931">
        <w:rPr>
          <w:i w:val="0"/>
          <w:iCs w:val="0"/>
          <w:color w:val="000000" w:themeColor="text1"/>
        </w:rPr>
        <w:instrText xml:space="preserve"> SEQ Tabel_2.2. \* ARABIC </w:instrText>
      </w:r>
      <w:r w:rsidRPr="00711931">
        <w:rPr>
          <w:i w:val="0"/>
          <w:iCs w:val="0"/>
          <w:color w:val="000000" w:themeColor="text1"/>
        </w:rPr>
        <w:fldChar w:fldCharType="separate"/>
      </w:r>
      <w:r w:rsidR="001D3870">
        <w:rPr>
          <w:i w:val="0"/>
          <w:iCs w:val="0"/>
          <w:noProof/>
          <w:color w:val="000000" w:themeColor="text1"/>
        </w:rPr>
        <w:t>1</w:t>
      </w:r>
      <w:r w:rsidRPr="00711931">
        <w:rPr>
          <w:i w:val="0"/>
          <w:iCs w:val="0"/>
          <w:color w:val="000000" w:themeColor="text1"/>
        </w:rPr>
        <w:fldChar w:fldCharType="end"/>
      </w:r>
      <w:r w:rsidRPr="00711931">
        <w:rPr>
          <w:i w:val="0"/>
          <w:iCs w:val="0"/>
          <w:color w:val="000000" w:themeColor="text1"/>
        </w:rPr>
        <w:br/>
        <w:t>Jumlah Pegawai Menurut Kelompok Umur</w:t>
      </w:r>
      <w:bookmarkEnd w:id="14"/>
      <w:bookmarkEnd w:id="15"/>
    </w:p>
    <w:tbl>
      <w:tblPr>
        <w:tblStyle w:val="TableGrid"/>
        <w:tblW w:w="5000" w:type="pct"/>
        <w:tblLayout w:type="fixed"/>
        <w:tblLook w:val="04A0" w:firstRow="1" w:lastRow="0" w:firstColumn="1" w:lastColumn="0" w:noHBand="0" w:noVBand="1"/>
      </w:tblPr>
      <w:tblGrid>
        <w:gridCol w:w="671"/>
        <w:gridCol w:w="3433"/>
        <w:gridCol w:w="2053"/>
        <w:gridCol w:w="2053"/>
      </w:tblGrid>
      <w:tr w:rsidR="008B5EEA" w:rsidRPr="007B2C0D" w14:paraId="7744FD4B" w14:textId="6CF2B656" w:rsidTr="008B5EEA">
        <w:trPr>
          <w:trHeight w:val="232"/>
        </w:trPr>
        <w:tc>
          <w:tcPr>
            <w:tcW w:w="409" w:type="pct"/>
            <w:hideMark/>
          </w:tcPr>
          <w:p w14:paraId="2A385078" w14:textId="144D6897"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No</w:t>
            </w:r>
          </w:p>
        </w:tc>
        <w:tc>
          <w:tcPr>
            <w:tcW w:w="2091" w:type="pct"/>
            <w:hideMark/>
          </w:tcPr>
          <w:p w14:paraId="4D73D493" w14:textId="766DB8D4"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 xml:space="preserve">Kelompok Umur </w:t>
            </w:r>
          </w:p>
        </w:tc>
        <w:tc>
          <w:tcPr>
            <w:tcW w:w="1250" w:type="pct"/>
            <w:hideMark/>
          </w:tcPr>
          <w:p w14:paraId="6FAEE217" w14:textId="55909DCF"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Jumlah Pegawai</w:t>
            </w:r>
          </w:p>
        </w:tc>
        <w:tc>
          <w:tcPr>
            <w:tcW w:w="1250" w:type="pct"/>
          </w:tcPr>
          <w:p w14:paraId="3649F5AF" w14:textId="128E942B"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Persentase</w:t>
            </w:r>
          </w:p>
        </w:tc>
      </w:tr>
      <w:tr w:rsidR="008B5EEA" w:rsidRPr="007B2C0D" w14:paraId="495F3F39" w14:textId="4E62F88A" w:rsidTr="008B5EEA">
        <w:trPr>
          <w:trHeight w:val="244"/>
        </w:trPr>
        <w:tc>
          <w:tcPr>
            <w:tcW w:w="409" w:type="pct"/>
            <w:noWrap/>
            <w:hideMark/>
          </w:tcPr>
          <w:p w14:paraId="2CB612D2" w14:textId="7FBBEEB0"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w:t>
            </w:r>
          </w:p>
        </w:tc>
        <w:tc>
          <w:tcPr>
            <w:tcW w:w="2091" w:type="pct"/>
            <w:noWrap/>
            <w:hideMark/>
          </w:tcPr>
          <w:p w14:paraId="5FFCBD68" w14:textId="7FB5AC1F"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&lt; 25 tahun</w:t>
            </w:r>
          </w:p>
        </w:tc>
        <w:tc>
          <w:tcPr>
            <w:tcW w:w="1250" w:type="pct"/>
            <w:noWrap/>
            <w:hideMark/>
          </w:tcPr>
          <w:p w14:paraId="7DFB24AE" w14:textId="110F7A03" w:rsidR="008B5EEA" w:rsidRPr="007B2C0D" w:rsidRDefault="00C33E74"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w:t>
            </w:r>
          </w:p>
        </w:tc>
        <w:tc>
          <w:tcPr>
            <w:tcW w:w="1250" w:type="pct"/>
          </w:tcPr>
          <w:p w14:paraId="45E5A84A" w14:textId="1ADBAB10" w:rsidR="008B5EEA" w:rsidRPr="007B2C0D" w:rsidRDefault="00C33E74" w:rsidP="00B65DCC">
            <w:pPr>
              <w:jc w:val="right"/>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w:t>
            </w:r>
            <w:r w:rsidR="004B1D3B" w:rsidRPr="007B2C0D">
              <w:rPr>
                <w:rFonts w:ascii="Bookman Old Style" w:eastAsia="Times New Roman" w:hAnsi="Bookman Old Style" w:cs="Times New Roman"/>
                <w:color w:val="000000"/>
                <w:kern w:val="0"/>
                <w:lang w:eastAsia="id-ID"/>
                <w14:ligatures w14:val="none"/>
              </w:rPr>
              <w:t xml:space="preserve"> </w:t>
            </w:r>
            <w:r w:rsidRPr="007B2C0D">
              <w:rPr>
                <w:rFonts w:ascii="Bookman Old Style" w:eastAsia="Times New Roman" w:hAnsi="Bookman Old Style" w:cs="Times New Roman"/>
                <w:color w:val="000000"/>
                <w:kern w:val="0"/>
                <w:lang w:eastAsia="id-ID"/>
                <w14:ligatures w14:val="none"/>
              </w:rPr>
              <w:t>%</w:t>
            </w:r>
          </w:p>
        </w:tc>
      </w:tr>
      <w:tr w:rsidR="008B5EEA" w:rsidRPr="007B2C0D" w14:paraId="24C541B6" w14:textId="1675F6C7" w:rsidTr="008B5EEA">
        <w:trPr>
          <w:trHeight w:val="244"/>
        </w:trPr>
        <w:tc>
          <w:tcPr>
            <w:tcW w:w="409" w:type="pct"/>
            <w:noWrap/>
          </w:tcPr>
          <w:p w14:paraId="1C3BE769" w14:textId="3E769ACA"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w:t>
            </w:r>
          </w:p>
        </w:tc>
        <w:tc>
          <w:tcPr>
            <w:tcW w:w="2091" w:type="pct"/>
            <w:noWrap/>
          </w:tcPr>
          <w:p w14:paraId="41296D21" w14:textId="6CCA7B24"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25 -34 tahun</w:t>
            </w:r>
          </w:p>
        </w:tc>
        <w:tc>
          <w:tcPr>
            <w:tcW w:w="1250" w:type="pct"/>
            <w:noWrap/>
          </w:tcPr>
          <w:p w14:paraId="6D4C577D" w14:textId="152392CC" w:rsidR="008B5EEA" w:rsidRPr="007B2C0D" w:rsidRDefault="00C33E74"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w:t>
            </w:r>
          </w:p>
        </w:tc>
        <w:tc>
          <w:tcPr>
            <w:tcW w:w="1250" w:type="pct"/>
          </w:tcPr>
          <w:p w14:paraId="4688E63E" w14:textId="783E38CF" w:rsidR="008B5EEA" w:rsidRPr="007B2C0D" w:rsidRDefault="00C33E74" w:rsidP="00B65DCC">
            <w:pPr>
              <w:jc w:val="right"/>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w:t>
            </w:r>
            <w:r w:rsidR="004B1D3B" w:rsidRPr="007B2C0D">
              <w:rPr>
                <w:rFonts w:ascii="Bookman Old Style" w:eastAsia="Times New Roman" w:hAnsi="Bookman Old Style" w:cs="Times New Roman"/>
                <w:color w:val="000000"/>
                <w:kern w:val="0"/>
                <w:lang w:eastAsia="id-ID"/>
                <w14:ligatures w14:val="none"/>
              </w:rPr>
              <w:t xml:space="preserve"> </w:t>
            </w:r>
            <w:r w:rsidRPr="007B2C0D">
              <w:rPr>
                <w:rFonts w:ascii="Bookman Old Style" w:eastAsia="Times New Roman" w:hAnsi="Bookman Old Style" w:cs="Times New Roman"/>
                <w:color w:val="000000"/>
                <w:kern w:val="0"/>
                <w:lang w:eastAsia="id-ID"/>
                <w14:ligatures w14:val="none"/>
              </w:rPr>
              <w:t>%</w:t>
            </w:r>
          </w:p>
        </w:tc>
      </w:tr>
      <w:tr w:rsidR="008B5EEA" w:rsidRPr="007B2C0D" w14:paraId="5E2F7721" w14:textId="0CF5A9F9" w:rsidTr="008B5EEA">
        <w:trPr>
          <w:trHeight w:val="244"/>
        </w:trPr>
        <w:tc>
          <w:tcPr>
            <w:tcW w:w="409" w:type="pct"/>
            <w:noWrap/>
          </w:tcPr>
          <w:p w14:paraId="42CF8E53" w14:textId="5DFA1476"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3</w:t>
            </w:r>
          </w:p>
        </w:tc>
        <w:tc>
          <w:tcPr>
            <w:tcW w:w="2091" w:type="pct"/>
            <w:noWrap/>
          </w:tcPr>
          <w:p w14:paraId="2F93DD5F" w14:textId="21D92A14"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35 – 44 tahun</w:t>
            </w:r>
          </w:p>
        </w:tc>
        <w:tc>
          <w:tcPr>
            <w:tcW w:w="1250" w:type="pct"/>
            <w:noWrap/>
          </w:tcPr>
          <w:p w14:paraId="56A04978" w14:textId="153C3908" w:rsidR="008B5EEA" w:rsidRPr="007B2C0D" w:rsidRDefault="006112EE"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1</w:t>
            </w:r>
          </w:p>
        </w:tc>
        <w:tc>
          <w:tcPr>
            <w:tcW w:w="1250" w:type="pct"/>
          </w:tcPr>
          <w:p w14:paraId="478679F1" w14:textId="2BB1ED5B" w:rsidR="008B5EEA" w:rsidRPr="007B2C0D" w:rsidRDefault="003B633C"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1</w:t>
            </w:r>
            <w:r w:rsidR="006112EE">
              <w:rPr>
                <w:rFonts w:ascii="Bookman Old Style" w:eastAsia="Times New Roman" w:hAnsi="Bookman Old Style" w:cs="Times New Roman"/>
                <w:color w:val="000000"/>
                <w:kern w:val="0"/>
                <w:lang w:eastAsia="id-ID"/>
                <w14:ligatures w14:val="none"/>
              </w:rPr>
              <w:t>0</w:t>
            </w:r>
            <w:r w:rsidR="004B1D3B" w:rsidRPr="007B2C0D">
              <w:rPr>
                <w:rFonts w:ascii="Bookman Old Style" w:eastAsia="Times New Roman" w:hAnsi="Bookman Old Style" w:cs="Times New Roman"/>
                <w:color w:val="000000"/>
                <w:kern w:val="0"/>
                <w:lang w:eastAsia="id-ID"/>
                <w14:ligatures w14:val="none"/>
              </w:rPr>
              <w:t xml:space="preserve"> </w:t>
            </w:r>
            <w:r w:rsidR="00C33E74" w:rsidRPr="007B2C0D">
              <w:rPr>
                <w:rFonts w:ascii="Bookman Old Style" w:eastAsia="Times New Roman" w:hAnsi="Bookman Old Style" w:cs="Times New Roman"/>
                <w:color w:val="000000"/>
                <w:kern w:val="0"/>
                <w:lang w:eastAsia="id-ID"/>
                <w14:ligatures w14:val="none"/>
              </w:rPr>
              <w:t>%</w:t>
            </w:r>
          </w:p>
        </w:tc>
      </w:tr>
      <w:tr w:rsidR="008B5EEA" w:rsidRPr="007B2C0D" w14:paraId="46879F27" w14:textId="0D00ED24" w:rsidTr="008B5EEA">
        <w:trPr>
          <w:trHeight w:val="244"/>
        </w:trPr>
        <w:tc>
          <w:tcPr>
            <w:tcW w:w="409" w:type="pct"/>
            <w:noWrap/>
          </w:tcPr>
          <w:p w14:paraId="532575CD" w14:textId="5BF1650C"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4</w:t>
            </w:r>
          </w:p>
        </w:tc>
        <w:tc>
          <w:tcPr>
            <w:tcW w:w="2091" w:type="pct"/>
            <w:noWrap/>
          </w:tcPr>
          <w:p w14:paraId="5F250AC5" w14:textId="1FFFCF9E"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45 – 54 tahun</w:t>
            </w:r>
          </w:p>
        </w:tc>
        <w:tc>
          <w:tcPr>
            <w:tcW w:w="1250" w:type="pct"/>
            <w:noWrap/>
          </w:tcPr>
          <w:p w14:paraId="2B1B047B" w14:textId="5FD3EFF0" w:rsidR="008B5EEA" w:rsidRPr="007B2C0D" w:rsidRDefault="003B633C"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6</w:t>
            </w:r>
          </w:p>
        </w:tc>
        <w:tc>
          <w:tcPr>
            <w:tcW w:w="1250" w:type="pct"/>
          </w:tcPr>
          <w:p w14:paraId="779648B4" w14:textId="11125779" w:rsidR="008B5EEA" w:rsidRPr="007B2C0D" w:rsidRDefault="006112EE"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60</w:t>
            </w:r>
            <w:r w:rsidR="004B1D3B" w:rsidRPr="007B2C0D">
              <w:rPr>
                <w:rFonts w:ascii="Bookman Old Style" w:eastAsia="Times New Roman" w:hAnsi="Bookman Old Style" w:cs="Times New Roman"/>
                <w:color w:val="000000"/>
                <w:kern w:val="0"/>
                <w:lang w:eastAsia="id-ID"/>
                <w14:ligatures w14:val="none"/>
              </w:rPr>
              <w:t xml:space="preserve"> %</w:t>
            </w:r>
          </w:p>
        </w:tc>
      </w:tr>
      <w:tr w:rsidR="008B5EEA" w:rsidRPr="007B2C0D" w14:paraId="7F3A2BCA" w14:textId="5B701E4B" w:rsidTr="008B5EEA">
        <w:trPr>
          <w:trHeight w:val="244"/>
        </w:trPr>
        <w:tc>
          <w:tcPr>
            <w:tcW w:w="409" w:type="pct"/>
            <w:noWrap/>
          </w:tcPr>
          <w:p w14:paraId="438D2177" w14:textId="75AEE9E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5</w:t>
            </w:r>
          </w:p>
        </w:tc>
        <w:tc>
          <w:tcPr>
            <w:tcW w:w="2091" w:type="pct"/>
            <w:noWrap/>
          </w:tcPr>
          <w:p w14:paraId="1849A375" w14:textId="6FBAA75D"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55 tahun</w:t>
            </w:r>
          </w:p>
        </w:tc>
        <w:tc>
          <w:tcPr>
            <w:tcW w:w="1250" w:type="pct"/>
            <w:noWrap/>
          </w:tcPr>
          <w:p w14:paraId="5C107A8C" w14:textId="635C6DB3" w:rsidR="008B5EEA" w:rsidRPr="007B2C0D" w:rsidRDefault="003B633C"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3</w:t>
            </w:r>
          </w:p>
        </w:tc>
        <w:tc>
          <w:tcPr>
            <w:tcW w:w="1250" w:type="pct"/>
          </w:tcPr>
          <w:p w14:paraId="77471BA7" w14:textId="30080BE4" w:rsidR="008B5EEA" w:rsidRPr="007B2C0D" w:rsidRDefault="006112EE"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30</w:t>
            </w:r>
            <w:r w:rsidR="004B1D3B" w:rsidRPr="007B2C0D">
              <w:rPr>
                <w:rFonts w:ascii="Bookman Old Style" w:eastAsia="Times New Roman" w:hAnsi="Bookman Old Style" w:cs="Times New Roman"/>
                <w:color w:val="000000"/>
                <w:kern w:val="0"/>
                <w:lang w:eastAsia="id-ID"/>
                <w14:ligatures w14:val="none"/>
              </w:rPr>
              <w:t xml:space="preserve"> %</w:t>
            </w:r>
          </w:p>
        </w:tc>
      </w:tr>
    </w:tbl>
    <w:p w14:paraId="5300DA88" w14:textId="36C0BC7E" w:rsidR="00507F6C" w:rsidRPr="007B2C0D" w:rsidRDefault="00394112" w:rsidP="00B65DCC">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sidR="00336579">
        <w:rPr>
          <w:rFonts w:ascii="Bookman Old Style" w:hAnsi="Bookman Old Style"/>
          <w:i/>
          <w:iCs/>
          <w:sz w:val="20"/>
          <w:szCs w:val="20"/>
        </w:rPr>
        <w:t>Cisitu</w:t>
      </w:r>
      <w:r w:rsidRPr="007B2C0D">
        <w:rPr>
          <w:rFonts w:ascii="Bookman Old Style" w:hAnsi="Bookman Old Style"/>
          <w:i/>
          <w:iCs/>
          <w:sz w:val="20"/>
          <w:szCs w:val="20"/>
        </w:rPr>
        <w:t>, 2025</w:t>
      </w:r>
    </w:p>
    <w:p w14:paraId="623177E8" w14:textId="77777777" w:rsidR="00394112" w:rsidRDefault="00394112" w:rsidP="00B65DCC">
      <w:pPr>
        <w:pStyle w:val="ListParagraph"/>
        <w:spacing w:after="0"/>
        <w:ind w:left="360"/>
        <w:jc w:val="both"/>
        <w:rPr>
          <w:rFonts w:ascii="Bookman Old Style" w:hAnsi="Bookman Old Style"/>
          <w:sz w:val="20"/>
          <w:szCs w:val="20"/>
        </w:rPr>
      </w:pPr>
    </w:p>
    <w:p w14:paraId="76A0F652" w14:textId="3595DA57" w:rsidR="00367FFA" w:rsidRDefault="00367FFA" w:rsidP="00B65DCC">
      <w:pPr>
        <w:pStyle w:val="ListParagraph"/>
        <w:spacing w:after="0" w:line="360" w:lineRule="auto"/>
        <w:ind w:left="0" w:firstLine="851"/>
        <w:jc w:val="both"/>
        <w:rPr>
          <w:rFonts w:ascii="Bookman Old Style" w:hAnsi="Bookman Old Style"/>
          <w:sz w:val="24"/>
          <w:szCs w:val="24"/>
        </w:rPr>
      </w:pPr>
      <w:r w:rsidRPr="00367FFA">
        <w:rPr>
          <w:rFonts w:ascii="Bookman Old Style" w:hAnsi="Bookman Old Style"/>
          <w:sz w:val="24"/>
          <w:szCs w:val="24"/>
        </w:rPr>
        <w:t xml:space="preserve">Tabel </w:t>
      </w:r>
      <w:r>
        <w:rPr>
          <w:rFonts w:ascii="Bookman Old Style" w:hAnsi="Bookman Old Style"/>
          <w:sz w:val="24"/>
          <w:szCs w:val="24"/>
        </w:rPr>
        <w:t xml:space="preserve">tersebut menyajikan distribusi </w:t>
      </w:r>
      <w:r w:rsidRPr="00367FFA">
        <w:rPr>
          <w:rFonts w:ascii="Bookman Old Style" w:hAnsi="Bookman Old Style"/>
          <w:sz w:val="24"/>
          <w:szCs w:val="24"/>
        </w:rPr>
        <w:t xml:space="preserve">jumlah pegawai Kecamatan </w:t>
      </w:r>
      <w:r w:rsidR="00336579">
        <w:rPr>
          <w:rFonts w:ascii="Bookman Old Style" w:hAnsi="Bookman Old Style"/>
          <w:sz w:val="24"/>
          <w:szCs w:val="24"/>
        </w:rPr>
        <w:t>Cisitu</w:t>
      </w:r>
      <w:r w:rsidRPr="00367FFA">
        <w:rPr>
          <w:rFonts w:ascii="Bookman Old Style" w:hAnsi="Bookman Old Style"/>
          <w:sz w:val="24"/>
          <w:szCs w:val="24"/>
        </w:rPr>
        <w:t xml:space="preserve"> berdasarkan kelompok umur. Data ini penting untuk melihat struktur usia sumber daya aparatur yang dimiliki kecamatan serta untuk merumuskan strategi pengembangan aparatur ke depan</w:t>
      </w:r>
      <w:r>
        <w:rPr>
          <w:rFonts w:ascii="Bookman Old Style" w:hAnsi="Bookman Old Style"/>
          <w:sz w:val="24"/>
          <w:szCs w:val="24"/>
        </w:rPr>
        <w:t>.</w:t>
      </w:r>
    </w:p>
    <w:p w14:paraId="0148B67F" w14:textId="77777777" w:rsidR="00367FFA" w:rsidRPr="00367FFA" w:rsidRDefault="00367FFA" w:rsidP="00B65DCC">
      <w:pPr>
        <w:spacing w:after="0" w:line="360" w:lineRule="auto"/>
        <w:jc w:val="both"/>
        <w:rPr>
          <w:rFonts w:ascii="Bookman Old Style" w:hAnsi="Bookman Old Style"/>
          <w:sz w:val="24"/>
          <w:szCs w:val="24"/>
        </w:rPr>
      </w:pPr>
      <w:r w:rsidRPr="00367FFA">
        <w:rPr>
          <w:rFonts w:ascii="Bookman Old Style" w:hAnsi="Bookman Old Style"/>
          <w:sz w:val="24"/>
          <w:szCs w:val="24"/>
        </w:rPr>
        <w:t>Berdasarkan data:</w:t>
      </w:r>
    </w:p>
    <w:p w14:paraId="5D8DC648" w14:textId="2498362F" w:rsidR="00367FFA" w:rsidRPr="00367FFA" w:rsidRDefault="00367FFA">
      <w:pPr>
        <w:pStyle w:val="ListParagraph"/>
        <w:numPr>
          <w:ilvl w:val="0"/>
          <w:numId w:val="48"/>
        </w:numPr>
        <w:tabs>
          <w:tab w:val="clear" w:pos="720"/>
        </w:tabs>
        <w:spacing w:after="0" w:line="360" w:lineRule="auto"/>
        <w:ind w:left="426"/>
        <w:jc w:val="both"/>
        <w:rPr>
          <w:rFonts w:ascii="Bookman Old Style" w:hAnsi="Bookman Old Style"/>
          <w:sz w:val="24"/>
          <w:szCs w:val="24"/>
        </w:rPr>
      </w:pPr>
      <w:r w:rsidRPr="00367FFA">
        <w:rPr>
          <w:rFonts w:ascii="Bookman Old Style" w:hAnsi="Bookman Old Style"/>
          <w:sz w:val="24"/>
          <w:szCs w:val="24"/>
        </w:rPr>
        <w:t xml:space="preserve">Tidak terdapat pegawai berusia di bawah 35 tahun, baik pada kelompok umur &lt; 25 tahun maupun 25–34 tahun. Artinya, saat ini Kecamatan </w:t>
      </w:r>
      <w:r w:rsidR="00336579">
        <w:rPr>
          <w:rFonts w:ascii="Bookman Old Style" w:hAnsi="Bookman Old Style"/>
          <w:sz w:val="24"/>
          <w:szCs w:val="24"/>
        </w:rPr>
        <w:t>Cisitu</w:t>
      </w:r>
      <w:r w:rsidRPr="00367FFA">
        <w:rPr>
          <w:rFonts w:ascii="Bookman Old Style" w:hAnsi="Bookman Old Style"/>
          <w:sz w:val="24"/>
          <w:szCs w:val="24"/>
        </w:rPr>
        <w:t xml:space="preserve"> tidak memiliki tenaga pegawai muda, yang dalam konteks manajemen sumber daya manusia menunjukkan belum adanya proses regenerasi yang aktif.</w:t>
      </w:r>
    </w:p>
    <w:p w14:paraId="22FC8F14" w14:textId="77777777" w:rsidR="00367FFA" w:rsidRPr="00367FFA" w:rsidRDefault="00367FFA">
      <w:pPr>
        <w:pStyle w:val="ListParagraph"/>
        <w:numPr>
          <w:ilvl w:val="0"/>
          <w:numId w:val="48"/>
        </w:numPr>
        <w:tabs>
          <w:tab w:val="clear" w:pos="720"/>
        </w:tabs>
        <w:spacing w:after="0" w:line="360" w:lineRule="auto"/>
        <w:ind w:left="426"/>
        <w:jc w:val="both"/>
        <w:rPr>
          <w:rFonts w:ascii="Bookman Old Style" w:hAnsi="Bookman Old Style"/>
          <w:sz w:val="24"/>
          <w:szCs w:val="24"/>
        </w:rPr>
      </w:pPr>
      <w:r w:rsidRPr="00367FFA">
        <w:rPr>
          <w:rFonts w:ascii="Bookman Old Style" w:hAnsi="Bookman Old Style"/>
          <w:sz w:val="24"/>
          <w:szCs w:val="24"/>
        </w:rPr>
        <w:t>Jumlah pegawai terbanyak berada pada kelompok umur:</w:t>
      </w:r>
    </w:p>
    <w:p w14:paraId="4E09A5D1" w14:textId="2A48A50E" w:rsidR="00367FFA" w:rsidRPr="00367FFA" w:rsidRDefault="00367FFA">
      <w:pPr>
        <w:pStyle w:val="ListParagraph"/>
        <w:numPr>
          <w:ilvl w:val="2"/>
          <w:numId w:val="48"/>
        </w:numPr>
        <w:spacing w:after="0" w:line="360" w:lineRule="auto"/>
        <w:ind w:left="851"/>
        <w:jc w:val="both"/>
        <w:rPr>
          <w:rFonts w:ascii="Bookman Old Style" w:hAnsi="Bookman Old Style"/>
          <w:sz w:val="24"/>
          <w:szCs w:val="24"/>
        </w:rPr>
      </w:pPr>
      <w:r w:rsidRPr="00367FFA">
        <w:rPr>
          <w:rFonts w:ascii="Bookman Old Style" w:hAnsi="Bookman Old Style"/>
          <w:sz w:val="24"/>
          <w:szCs w:val="24"/>
        </w:rPr>
        <w:t>≥ 55 tahun sebanyak</w:t>
      </w:r>
      <w:r w:rsidR="003B633C">
        <w:rPr>
          <w:rFonts w:ascii="Bookman Old Style" w:hAnsi="Bookman Old Style"/>
          <w:sz w:val="24"/>
          <w:szCs w:val="24"/>
        </w:rPr>
        <w:t xml:space="preserve"> 3</w:t>
      </w:r>
      <w:r w:rsidRPr="00367FFA">
        <w:rPr>
          <w:rFonts w:ascii="Bookman Old Style" w:hAnsi="Bookman Old Style"/>
          <w:sz w:val="24"/>
          <w:szCs w:val="24"/>
        </w:rPr>
        <w:t xml:space="preserve"> orang (</w:t>
      </w:r>
      <w:r w:rsidR="006112EE">
        <w:rPr>
          <w:rFonts w:ascii="Bookman Old Style" w:hAnsi="Bookman Old Style"/>
          <w:sz w:val="24"/>
          <w:szCs w:val="24"/>
        </w:rPr>
        <w:t>30</w:t>
      </w:r>
      <w:r w:rsidRPr="00367FFA">
        <w:rPr>
          <w:rFonts w:ascii="Bookman Old Style" w:hAnsi="Bookman Old Style"/>
          <w:sz w:val="24"/>
          <w:szCs w:val="24"/>
        </w:rPr>
        <w:t>%)</w:t>
      </w:r>
    </w:p>
    <w:p w14:paraId="632B1B90" w14:textId="4D7B180A" w:rsidR="00367FFA" w:rsidRPr="00367FFA" w:rsidRDefault="00367FFA">
      <w:pPr>
        <w:pStyle w:val="ListParagraph"/>
        <w:numPr>
          <w:ilvl w:val="2"/>
          <w:numId w:val="48"/>
        </w:numPr>
        <w:spacing w:after="0" w:line="360" w:lineRule="auto"/>
        <w:ind w:left="851"/>
        <w:jc w:val="both"/>
        <w:rPr>
          <w:rFonts w:ascii="Bookman Old Style" w:hAnsi="Bookman Old Style"/>
          <w:sz w:val="24"/>
          <w:szCs w:val="24"/>
        </w:rPr>
      </w:pPr>
      <w:r w:rsidRPr="00367FFA">
        <w:rPr>
          <w:rFonts w:ascii="Bookman Old Style" w:hAnsi="Bookman Old Style"/>
          <w:sz w:val="24"/>
          <w:szCs w:val="24"/>
        </w:rPr>
        <w:t xml:space="preserve">45–54 tahun sebanyak </w:t>
      </w:r>
      <w:r w:rsidR="003B633C">
        <w:rPr>
          <w:rFonts w:ascii="Bookman Old Style" w:hAnsi="Bookman Old Style"/>
          <w:sz w:val="24"/>
          <w:szCs w:val="24"/>
        </w:rPr>
        <w:t>6</w:t>
      </w:r>
      <w:r w:rsidRPr="00367FFA">
        <w:rPr>
          <w:rFonts w:ascii="Bookman Old Style" w:hAnsi="Bookman Old Style"/>
          <w:sz w:val="24"/>
          <w:szCs w:val="24"/>
        </w:rPr>
        <w:t xml:space="preserve"> orang (</w:t>
      </w:r>
      <w:r w:rsidR="006112EE">
        <w:rPr>
          <w:rFonts w:ascii="Bookman Old Style" w:hAnsi="Bookman Old Style"/>
          <w:sz w:val="24"/>
          <w:szCs w:val="24"/>
        </w:rPr>
        <w:t>60</w:t>
      </w:r>
      <w:r w:rsidRPr="00367FFA">
        <w:rPr>
          <w:rFonts w:ascii="Bookman Old Style" w:hAnsi="Bookman Old Style"/>
          <w:sz w:val="24"/>
          <w:szCs w:val="24"/>
        </w:rPr>
        <w:t>%)</w:t>
      </w:r>
    </w:p>
    <w:p w14:paraId="07CD5EF3" w14:textId="06C7B68B" w:rsidR="00367FFA" w:rsidRPr="00367FFA" w:rsidRDefault="00367FFA" w:rsidP="00B65DCC">
      <w:pPr>
        <w:pStyle w:val="ListParagraph"/>
        <w:spacing w:after="0" w:line="360" w:lineRule="auto"/>
        <w:ind w:left="0" w:firstLine="851"/>
        <w:jc w:val="both"/>
        <w:rPr>
          <w:rFonts w:ascii="Bookman Old Style" w:hAnsi="Bookman Old Style"/>
          <w:sz w:val="24"/>
          <w:szCs w:val="24"/>
        </w:rPr>
      </w:pPr>
      <w:r w:rsidRPr="00367FFA">
        <w:rPr>
          <w:rFonts w:ascii="Bookman Old Style" w:hAnsi="Bookman Old Style"/>
          <w:sz w:val="24"/>
          <w:szCs w:val="24"/>
        </w:rPr>
        <w:lastRenderedPageBreak/>
        <w:t xml:space="preserve">Dengan demikian, </w:t>
      </w:r>
      <w:r w:rsidR="006112EE">
        <w:rPr>
          <w:rFonts w:ascii="Bookman Old Style" w:hAnsi="Bookman Old Style"/>
          <w:sz w:val="24"/>
          <w:szCs w:val="24"/>
        </w:rPr>
        <w:t>90</w:t>
      </w:r>
      <w:r w:rsidRPr="00367FFA">
        <w:rPr>
          <w:rFonts w:ascii="Bookman Old Style" w:hAnsi="Bookman Old Style"/>
          <w:sz w:val="24"/>
          <w:szCs w:val="24"/>
        </w:rPr>
        <w:t xml:space="preserve">% pegawai berada pada usia di atas 45 tahun, yang merupakan kategori usia menjelang pensiun atau menjelang akhir masa kerja aktif. Hal ini mengindikasikan bahwa sebagian besar pegawai Kecamatan </w:t>
      </w:r>
      <w:r w:rsidR="00336579">
        <w:rPr>
          <w:rFonts w:ascii="Bookman Old Style" w:hAnsi="Bookman Old Style"/>
          <w:sz w:val="24"/>
          <w:szCs w:val="24"/>
        </w:rPr>
        <w:t>Cisitu</w:t>
      </w:r>
      <w:r w:rsidRPr="00367FFA">
        <w:rPr>
          <w:rFonts w:ascii="Bookman Old Style" w:hAnsi="Bookman Old Style"/>
          <w:sz w:val="24"/>
          <w:szCs w:val="24"/>
        </w:rPr>
        <w:t xml:space="preserve"> memiliki masa kerja yang relatif terbatas ke depan.</w:t>
      </w:r>
    </w:p>
    <w:p w14:paraId="4231EF6A" w14:textId="6C37D0F2" w:rsidR="00367FFA" w:rsidRPr="00417AD8" w:rsidRDefault="00367FFA">
      <w:pPr>
        <w:pStyle w:val="ListParagraph"/>
        <w:numPr>
          <w:ilvl w:val="0"/>
          <w:numId w:val="48"/>
        </w:numPr>
        <w:tabs>
          <w:tab w:val="clear" w:pos="720"/>
        </w:tabs>
        <w:spacing w:after="0" w:line="360" w:lineRule="auto"/>
        <w:ind w:left="426"/>
        <w:jc w:val="both"/>
        <w:rPr>
          <w:rFonts w:ascii="Bookman Old Style" w:hAnsi="Bookman Old Style"/>
          <w:sz w:val="24"/>
          <w:szCs w:val="24"/>
        </w:rPr>
      </w:pPr>
      <w:r w:rsidRPr="00367FFA">
        <w:rPr>
          <w:rFonts w:ascii="Bookman Old Style" w:hAnsi="Bookman Old Style"/>
          <w:sz w:val="24"/>
          <w:szCs w:val="24"/>
        </w:rPr>
        <w:t xml:space="preserve">Pegawai usia 35–44 tahun hanya berjumlah </w:t>
      </w:r>
      <w:r w:rsidR="006112EE">
        <w:rPr>
          <w:rFonts w:ascii="Bookman Old Style" w:hAnsi="Bookman Old Style"/>
          <w:sz w:val="24"/>
          <w:szCs w:val="24"/>
        </w:rPr>
        <w:t>1</w:t>
      </w:r>
      <w:r w:rsidRPr="00367FFA">
        <w:rPr>
          <w:rFonts w:ascii="Bookman Old Style" w:hAnsi="Bookman Old Style"/>
          <w:sz w:val="24"/>
          <w:szCs w:val="24"/>
        </w:rPr>
        <w:t xml:space="preserve"> orang (</w:t>
      </w:r>
      <w:r w:rsidR="006112EE">
        <w:rPr>
          <w:rFonts w:ascii="Bookman Old Style" w:hAnsi="Bookman Old Style"/>
          <w:sz w:val="24"/>
          <w:szCs w:val="24"/>
        </w:rPr>
        <w:t>1</w:t>
      </w:r>
      <w:r w:rsidR="003B633C">
        <w:rPr>
          <w:rFonts w:ascii="Bookman Old Style" w:hAnsi="Bookman Old Style"/>
          <w:sz w:val="24"/>
          <w:szCs w:val="24"/>
        </w:rPr>
        <w:t>0</w:t>
      </w:r>
      <w:r w:rsidRPr="00367FFA">
        <w:rPr>
          <w:rFonts w:ascii="Bookman Old Style" w:hAnsi="Bookman Old Style"/>
          <w:sz w:val="24"/>
          <w:szCs w:val="24"/>
        </w:rPr>
        <w:t>%), dan tidak ada pegawai di bawah usia 35 tahun, yang berarti bahwa struktur usia pegawai sangat didominasi oleh pegawai berusia senior.</w:t>
      </w:r>
    </w:p>
    <w:p w14:paraId="6358176C" w14:textId="77777777" w:rsidR="00367FFA" w:rsidRPr="00367FFA" w:rsidRDefault="00367FFA" w:rsidP="00B65DCC">
      <w:pPr>
        <w:spacing w:after="0" w:line="360" w:lineRule="auto"/>
        <w:jc w:val="both"/>
        <w:rPr>
          <w:rFonts w:ascii="Bookman Old Style" w:hAnsi="Bookman Old Style"/>
          <w:sz w:val="24"/>
          <w:szCs w:val="24"/>
        </w:rPr>
      </w:pPr>
      <w:r w:rsidRPr="00367FFA">
        <w:rPr>
          <w:rFonts w:ascii="Bookman Old Style" w:hAnsi="Bookman Old Style"/>
          <w:sz w:val="24"/>
          <w:szCs w:val="24"/>
        </w:rPr>
        <w:t>Implikasi Strategis:</w:t>
      </w:r>
    </w:p>
    <w:p w14:paraId="45876BB7" w14:textId="77777777" w:rsidR="00367FFA" w:rsidRPr="00367FFA" w:rsidRDefault="00367FFA">
      <w:pPr>
        <w:numPr>
          <w:ilvl w:val="0"/>
          <w:numId w:val="49"/>
        </w:numPr>
        <w:spacing w:after="0" w:line="360" w:lineRule="auto"/>
        <w:jc w:val="both"/>
        <w:rPr>
          <w:rFonts w:ascii="Bookman Old Style" w:hAnsi="Bookman Old Style"/>
          <w:sz w:val="24"/>
          <w:szCs w:val="24"/>
        </w:rPr>
      </w:pPr>
      <w:r w:rsidRPr="00367FFA">
        <w:rPr>
          <w:rFonts w:ascii="Bookman Old Style" w:hAnsi="Bookman Old Style"/>
          <w:sz w:val="24"/>
          <w:szCs w:val="24"/>
        </w:rPr>
        <w:t>Urgensi regenerasi SDM: Ketiadaan pegawai muda menjadi tantangan besar dalam kesinambungan pelayanan publik. Perlu dirancang strategi rekrutmen dan pengkaderan aparatur baru yang memiliki kompetensi digital dan inovatif.</w:t>
      </w:r>
    </w:p>
    <w:p w14:paraId="773C3161" w14:textId="77777777" w:rsidR="00367FFA" w:rsidRPr="00367FFA" w:rsidRDefault="00367FFA">
      <w:pPr>
        <w:numPr>
          <w:ilvl w:val="0"/>
          <w:numId w:val="49"/>
        </w:numPr>
        <w:spacing w:after="0" w:line="360" w:lineRule="auto"/>
        <w:jc w:val="both"/>
        <w:rPr>
          <w:rFonts w:ascii="Bookman Old Style" w:hAnsi="Bookman Old Style"/>
          <w:sz w:val="24"/>
          <w:szCs w:val="24"/>
        </w:rPr>
      </w:pPr>
      <w:r w:rsidRPr="00367FFA">
        <w:rPr>
          <w:rFonts w:ascii="Bookman Old Style" w:hAnsi="Bookman Old Style"/>
          <w:sz w:val="24"/>
          <w:szCs w:val="24"/>
        </w:rPr>
        <w:t>Peningkatan produktivitas dan transfer pengetahuan: Pegawai senior dapat menjadi mentor untuk proses transfer pengetahuan dan pengalaman kerja, namun perlu juga mendapat dukungan dari sisi kesehatan, pelatihan teknologi, dan manajemen beban kerja.</w:t>
      </w:r>
    </w:p>
    <w:p w14:paraId="5B3F57A3" w14:textId="77777777" w:rsidR="00367FFA" w:rsidRDefault="00367FFA">
      <w:pPr>
        <w:numPr>
          <w:ilvl w:val="0"/>
          <w:numId w:val="49"/>
        </w:numPr>
        <w:spacing w:after="0" w:line="360" w:lineRule="auto"/>
        <w:jc w:val="both"/>
        <w:rPr>
          <w:rFonts w:ascii="Bookman Old Style" w:hAnsi="Bookman Old Style"/>
          <w:sz w:val="24"/>
          <w:szCs w:val="24"/>
        </w:rPr>
      </w:pPr>
      <w:r w:rsidRPr="00367FFA">
        <w:rPr>
          <w:rFonts w:ascii="Bookman Old Style" w:hAnsi="Bookman Old Style"/>
          <w:sz w:val="24"/>
          <w:szCs w:val="24"/>
        </w:rPr>
        <w:t>Perencanaan suksesi dan reformasi SDM: Ketersediaan data ini menjadi dasar dalam menyusun rencana kebutuhan ASN (Analisis Jabatan dan Beban Kerja), serta menjadi pertimbangan dalam rencana reformasi birokrasi berbasis peningkatan kinerja dan profesionalisme aparatur.</w:t>
      </w:r>
    </w:p>
    <w:p w14:paraId="71A01280" w14:textId="6C11EA9C" w:rsidR="00367FFA" w:rsidRPr="00367FFA" w:rsidRDefault="00367FFA" w:rsidP="00B65DCC">
      <w:pPr>
        <w:spacing w:after="0" w:line="360" w:lineRule="auto"/>
        <w:ind w:firstLine="851"/>
        <w:jc w:val="both"/>
        <w:rPr>
          <w:rFonts w:ascii="Bookman Old Style" w:hAnsi="Bookman Old Style"/>
          <w:sz w:val="24"/>
          <w:szCs w:val="24"/>
        </w:rPr>
      </w:pPr>
      <w:r>
        <w:rPr>
          <w:rFonts w:ascii="Bookman Old Style" w:hAnsi="Bookman Old Style"/>
          <w:sz w:val="24"/>
          <w:szCs w:val="24"/>
        </w:rPr>
        <w:t xml:space="preserve">Dengan demikian, dapat diambil kesimpulan bahwa struktur usia pegawai Kecamatan </w:t>
      </w:r>
      <w:r w:rsidR="00336579">
        <w:rPr>
          <w:rFonts w:ascii="Bookman Old Style" w:hAnsi="Bookman Old Style"/>
          <w:sz w:val="24"/>
          <w:szCs w:val="24"/>
        </w:rPr>
        <w:t>Cisitu</w:t>
      </w:r>
      <w:r>
        <w:rPr>
          <w:rFonts w:ascii="Bookman Old Style" w:hAnsi="Bookman Old Style"/>
          <w:sz w:val="24"/>
          <w:szCs w:val="24"/>
        </w:rPr>
        <w:t xml:space="preserve"> pada tahun 2025 menunjukan dominasi kelompok usia tua dengan tidak adanya pegawai muda. Hal ini menjadi sinyal penting untuk segera dilakukan revitalisasi dan regenerasi sumber daya manusia guna menjamin keberlanjutan pelayanan publik yang adaptif, inovatif, dan berdaya saing di masa depan.</w:t>
      </w:r>
    </w:p>
    <w:p w14:paraId="104DD71C" w14:textId="7DE55527" w:rsidR="00B00AD9" w:rsidRPr="007B2C0D" w:rsidRDefault="00B00AD9">
      <w:pPr>
        <w:pStyle w:val="ListParagraph"/>
        <w:numPr>
          <w:ilvl w:val="0"/>
          <w:numId w:val="45"/>
        </w:numPr>
        <w:spacing w:after="0" w:line="360" w:lineRule="auto"/>
        <w:ind w:left="360"/>
        <w:jc w:val="both"/>
        <w:rPr>
          <w:rFonts w:ascii="Bookman Old Style" w:hAnsi="Bookman Old Style"/>
          <w:sz w:val="24"/>
          <w:szCs w:val="24"/>
        </w:rPr>
      </w:pPr>
      <w:r w:rsidRPr="007B2C0D">
        <w:rPr>
          <w:rFonts w:ascii="Bookman Old Style" w:hAnsi="Bookman Old Style"/>
          <w:sz w:val="24"/>
          <w:szCs w:val="24"/>
        </w:rPr>
        <w:t>Jumlah pegawai menurut golongan</w:t>
      </w:r>
    </w:p>
    <w:p w14:paraId="45A3CBD7" w14:textId="48542410" w:rsidR="008B5EEA" w:rsidRDefault="008B5EEA" w:rsidP="00B65DCC">
      <w:pPr>
        <w:spacing w:after="0" w:line="360" w:lineRule="auto"/>
        <w:ind w:left="360"/>
        <w:jc w:val="both"/>
        <w:rPr>
          <w:rFonts w:ascii="Bookman Old Style" w:hAnsi="Bookman Old Style"/>
          <w:sz w:val="24"/>
          <w:szCs w:val="24"/>
        </w:rPr>
      </w:pPr>
      <w:r w:rsidRPr="007B2C0D">
        <w:rPr>
          <w:rFonts w:ascii="Bookman Old Style" w:hAnsi="Bookman Old Style"/>
          <w:sz w:val="24"/>
          <w:szCs w:val="24"/>
        </w:rPr>
        <w:t>Berdasarkan tabel 2.2</w:t>
      </w:r>
      <w:r w:rsidR="00711931">
        <w:rPr>
          <w:rFonts w:ascii="Bookman Old Style" w:hAnsi="Bookman Old Style"/>
          <w:sz w:val="24"/>
          <w:szCs w:val="24"/>
        </w:rPr>
        <w:t>.2</w:t>
      </w:r>
      <w:r w:rsidRPr="007B2C0D">
        <w:rPr>
          <w:rFonts w:ascii="Bookman Old Style" w:hAnsi="Bookman Old Style"/>
          <w:sz w:val="24"/>
          <w:szCs w:val="24"/>
        </w:rPr>
        <w:t xml:space="preserve"> di bawah, jumlah pegawai menurut golongan </w:t>
      </w:r>
      <w:r w:rsidR="00394112" w:rsidRPr="007B2C0D">
        <w:rPr>
          <w:rFonts w:ascii="Bookman Old Style" w:hAnsi="Bookman Old Style"/>
          <w:sz w:val="24"/>
          <w:szCs w:val="24"/>
        </w:rPr>
        <w:t xml:space="preserve">adalah sebagai berikut : </w:t>
      </w:r>
    </w:p>
    <w:p w14:paraId="7E29AE54" w14:textId="77777777" w:rsidR="0012260B" w:rsidRDefault="0012260B" w:rsidP="00B65DCC">
      <w:pPr>
        <w:spacing w:after="0" w:line="360" w:lineRule="auto"/>
        <w:ind w:left="360"/>
        <w:jc w:val="both"/>
        <w:rPr>
          <w:rFonts w:ascii="Bookman Old Style" w:hAnsi="Bookman Old Style"/>
          <w:sz w:val="24"/>
          <w:szCs w:val="24"/>
        </w:rPr>
      </w:pPr>
    </w:p>
    <w:p w14:paraId="62ABA5D6" w14:textId="77777777" w:rsidR="0012260B" w:rsidRPr="00711931" w:rsidRDefault="0012260B" w:rsidP="00B65DCC">
      <w:pPr>
        <w:spacing w:after="0" w:line="360" w:lineRule="auto"/>
        <w:ind w:left="360"/>
        <w:jc w:val="both"/>
        <w:rPr>
          <w:rFonts w:ascii="Bookman Old Style" w:hAnsi="Bookman Old Style"/>
          <w:sz w:val="24"/>
          <w:szCs w:val="24"/>
        </w:rPr>
      </w:pPr>
    </w:p>
    <w:p w14:paraId="77154066" w14:textId="58E32807" w:rsidR="00711931" w:rsidRPr="00711931" w:rsidRDefault="00711931" w:rsidP="00B65DCC">
      <w:pPr>
        <w:pStyle w:val="Caption"/>
        <w:spacing w:after="0"/>
        <w:jc w:val="center"/>
        <w:rPr>
          <w:rFonts w:ascii="Bookman Old Style" w:hAnsi="Bookman Old Style"/>
          <w:i w:val="0"/>
          <w:iCs w:val="0"/>
          <w:color w:val="000000" w:themeColor="text1"/>
          <w:sz w:val="24"/>
          <w:szCs w:val="24"/>
        </w:rPr>
      </w:pPr>
      <w:bookmarkStart w:id="16" w:name="_Toc202268855"/>
      <w:bookmarkStart w:id="17" w:name="_Toc202268937"/>
      <w:r w:rsidRPr="00711931">
        <w:rPr>
          <w:i w:val="0"/>
          <w:iCs w:val="0"/>
          <w:color w:val="000000" w:themeColor="text1"/>
        </w:rPr>
        <w:lastRenderedPageBreak/>
        <w:t xml:space="preserve">Tabel 2.2. </w:t>
      </w:r>
      <w:r w:rsidRPr="00711931">
        <w:rPr>
          <w:i w:val="0"/>
          <w:iCs w:val="0"/>
          <w:color w:val="000000" w:themeColor="text1"/>
        </w:rPr>
        <w:fldChar w:fldCharType="begin"/>
      </w:r>
      <w:r w:rsidRPr="00711931">
        <w:rPr>
          <w:i w:val="0"/>
          <w:iCs w:val="0"/>
          <w:color w:val="000000" w:themeColor="text1"/>
        </w:rPr>
        <w:instrText xml:space="preserve"> SEQ Tabel_2.2. \* ARABIC </w:instrText>
      </w:r>
      <w:r w:rsidRPr="00711931">
        <w:rPr>
          <w:i w:val="0"/>
          <w:iCs w:val="0"/>
          <w:color w:val="000000" w:themeColor="text1"/>
        </w:rPr>
        <w:fldChar w:fldCharType="separate"/>
      </w:r>
      <w:r w:rsidR="001D3870">
        <w:rPr>
          <w:i w:val="0"/>
          <w:iCs w:val="0"/>
          <w:noProof/>
          <w:color w:val="000000" w:themeColor="text1"/>
        </w:rPr>
        <w:t>2</w:t>
      </w:r>
      <w:r w:rsidRPr="00711931">
        <w:rPr>
          <w:i w:val="0"/>
          <w:iCs w:val="0"/>
          <w:color w:val="000000" w:themeColor="text1"/>
        </w:rPr>
        <w:fldChar w:fldCharType="end"/>
      </w:r>
      <w:r w:rsidRPr="00711931">
        <w:rPr>
          <w:i w:val="0"/>
          <w:iCs w:val="0"/>
          <w:color w:val="000000" w:themeColor="text1"/>
        </w:rPr>
        <w:br/>
        <w:t>Jumlah Pegawai menurut Golongan</w:t>
      </w:r>
      <w:bookmarkEnd w:id="16"/>
      <w:bookmarkEnd w:id="17"/>
    </w:p>
    <w:tbl>
      <w:tblPr>
        <w:tblStyle w:val="TableGrid"/>
        <w:tblW w:w="5000" w:type="pct"/>
        <w:tblLayout w:type="fixed"/>
        <w:tblLook w:val="04A0" w:firstRow="1" w:lastRow="0" w:firstColumn="1" w:lastColumn="0" w:noHBand="0" w:noVBand="1"/>
      </w:tblPr>
      <w:tblGrid>
        <w:gridCol w:w="671"/>
        <w:gridCol w:w="3433"/>
        <w:gridCol w:w="2053"/>
        <w:gridCol w:w="2053"/>
      </w:tblGrid>
      <w:tr w:rsidR="008B5EEA" w:rsidRPr="007B2C0D" w14:paraId="1B17EDD9" w14:textId="211C4387" w:rsidTr="008B5EEA">
        <w:trPr>
          <w:trHeight w:val="232"/>
        </w:trPr>
        <w:tc>
          <w:tcPr>
            <w:tcW w:w="409" w:type="pct"/>
            <w:hideMark/>
          </w:tcPr>
          <w:p w14:paraId="1CE8E209" w14:textId="77777777"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No</w:t>
            </w:r>
          </w:p>
        </w:tc>
        <w:tc>
          <w:tcPr>
            <w:tcW w:w="2091" w:type="pct"/>
            <w:hideMark/>
          </w:tcPr>
          <w:p w14:paraId="2D343056" w14:textId="1F5A9D35"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Golongan</w:t>
            </w:r>
          </w:p>
        </w:tc>
        <w:tc>
          <w:tcPr>
            <w:tcW w:w="1250" w:type="pct"/>
            <w:hideMark/>
          </w:tcPr>
          <w:p w14:paraId="462F2E81" w14:textId="77777777"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Jumlah Pegawai</w:t>
            </w:r>
          </w:p>
        </w:tc>
        <w:tc>
          <w:tcPr>
            <w:tcW w:w="1250" w:type="pct"/>
          </w:tcPr>
          <w:p w14:paraId="545744EB" w14:textId="3F7D2119"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Persentase</w:t>
            </w:r>
          </w:p>
        </w:tc>
      </w:tr>
      <w:tr w:rsidR="008B5EEA" w:rsidRPr="007B2C0D" w14:paraId="55012274" w14:textId="32FBD206" w:rsidTr="008B5EEA">
        <w:trPr>
          <w:trHeight w:val="244"/>
        </w:trPr>
        <w:tc>
          <w:tcPr>
            <w:tcW w:w="409" w:type="pct"/>
            <w:noWrap/>
            <w:hideMark/>
          </w:tcPr>
          <w:p w14:paraId="000C4F4A" w14:textId="7777777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w:t>
            </w:r>
          </w:p>
        </w:tc>
        <w:tc>
          <w:tcPr>
            <w:tcW w:w="2091" w:type="pct"/>
            <w:noWrap/>
            <w:hideMark/>
          </w:tcPr>
          <w:p w14:paraId="734A78DC" w14:textId="7A61AB49"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Golongan I (IA–ID)</w:t>
            </w:r>
          </w:p>
        </w:tc>
        <w:tc>
          <w:tcPr>
            <w:tcW w:w="1250" w:type="pct"/>
            <w:noWrap/>
            <w:hideMark/>
          </w:tcPr>
          <w:p w14:paraId="0B0B8BDC" w14:textId="588C506B" w:rsidR="008B5EEA" w:rsidRPr="007B2C0D" w:rsidRDefault="002D7ED7"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w:t>
            </w:r>
          </w:p>
        </w:tc>
        <w:tc>
          <w:tcPr>
            <w:tcW w:w="1250" w:type="pct"/>
          </w:tcPr>
          <w:p w14:paraId="01B5042E" w14:textId="22D302B8" w:rsidR="008B5EEA" w:rsidRPr="007B2C0D" w:rsidRDefault="002D7ED7"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0 %</w:t>
            </w:r>
          </w:p>
        </w:tc>
      </w:tr>
      <w:tr w:rsidR="008B5EEA" w:rsidRPr="007B2C0D" w14:paraId="4F7DC8DB" w14:textId="186DFD94" w:rsidTr="008B5EEA">
        <w:trPr>
          <w:trHeight w:val="244"/>
        </w:trPr>
        <w:tc>
          <w:tcPr>
            <w:tcW w:w="409" w:type="pct"/>
            <w:noWrap/>
          </w:tcPr>
          <w:p w14:paraId="2793AA70" w14:textId="7777777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w:t>
            </w:r>
          </w:p>
        </w:tc>
        <w:tc>
          <w:tcPr>
            <w:tcW w:w="2091" w:type="pct"/>
            <w:noWrap/>
          </w:tcPr>
          <w:p w14:paraId="66FE4C8C" w14:textId="30043DC0"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Golongan II (IIA–IID)</w:t>
            </w:r>
          </w:p>
        </w:tc>
        <w:tc>
          <w:tcPr>
            <w:tcW w:w="1250" w:type="pct"/>
            <w:noWrap/>
          </w:tcPr>
          <w:p w14:paraId="44CB8A19" w14:textId="5681A7E2" w:rsidR="008B5EEA" w:rsidRPr="007B2C0D" w:rsidRDefault="00896F1A"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2</w:t>
            </w:r>
          </w:p>
        </w:tc>
        <w:tc>
          <w:tcPr>
            <w:tcW w:w="1250" w:type="pct"/>
          </w:tcPr>
          <w:p w14:paraId="4EA5D854" w14:textId="2B1F1E8C" w:rsidR="008B5EEA" w:rsidRPr="007B2C0D" w:rsidRDefault="00896F1A"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20</w:t>
            </w:r>
            <w:r w:rsidR="002D7ED7" w:rsidRPr="007B2C0D">
              <w:rPr>
                <w:rFonts w:ascii="Bookman Old Style" w:eastAsia="Times New Roman" w:hAnsi="Bookman Old Style" w:cs="Times New Roman"/>
                <w:color w:val="000000"/>
                <w:kern w:val="0"/>
                <w:lang w:eastAsia="id-ID"/>
                <w14:ligatures w14:val="none"/>
              </w:rPr>
              <w:t xml:space="preserve"> %</w:t>
            </w:r>
          </w:p>
        </w:tc>
      </w:tr>
      <w:tr w:rsidR="008B5EEA" w:rsidRPr="007B2C0D" w14:paraId="608B5800" w14:textId="4B68FCE2" w:rsidTr="008B5EEA">
        <w:trPr>
          <w:trHeight w:val="244"/>
        </w:trPr>
        <w:tc>
          <w:tcPr>
            <w:tcW w:w="409" w:type="pct"/>
            <w:noWrap/>
          </w:tcPr>
          <w:p w14:paraId="278F695A" w14:textId="7777777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3</w:t>
            </w:r>
          </w:p>
        </w:tc>
        <w:tc>
          <w:tcPr>
            <w:tcW w:w="2091" w:type="pct"/>
            <w:noWrap/>
          </w:tcPr>
          <w:p w14:paraId="43C97BD6" w14:textId="6C96DE86"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Golongan III (IIIA–IIID)</w:t>
            </w:r>
          </w:p>
        </w:tc>
        <w:tc>
          <w:tcPr>
            <w:tcW w:w="1250" w:type="pct"/>
            <w:noWrap/>
          </w:tcPr>
          <w:p w14:paraId="23A087ED" w14:textId="54F02BB9" w:rsidR="008B5EEA" w:rsidRPr="007B2C0D" w:rsidRDefault="006112EE"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7</w:t>
            </w:r>
          </w:p>
        </w:tc>
        <w:tc>
          <w:tcPr>
            <w:tcW w:w="1250" w:type="pct"/>
          </w:tcPr>
          <w:p w14:paraId="15BA594C" w14:textId="2CEAE0BB" w:rsidR="008B5EEA" w:rsidRPr="007B2C0D" w:rsidRDefault="006112EE"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7</w:t>
            </w:r>
            <w:r w:rsidR="00896F1A">
              <w:rPr>
                <w:rFonts w:ascii="Bookman Old Style" w:eastAsia="Times New Roman" w:hAnsi="Bookman Old Style" w:cs="Times New Roman"/>
                <w:color w:val="000000"/>
                <w:kern w:val="0"/>
                <w:lang w:eastAsia="id-ID"/>
                <w14:ligatures w14:val="none"/>
              </w:rPr>
              <w:t>0</w:t>
            </w:r>
            <w:r w:rsidR="00EE1B5A" w:rsidRPr="007B2C0D">
              <w:rPr>
                <w:rFonts w:ascii="Bookman Old Style" w:eastAsia="Times New Roman" w:hAnsi="Bookman Old Style" w:cs="Times New Roman"/>
                <w:color w:val="000000"/>
                <w:kern w:val="0"/>
                <w:lang w:eastAsia="id-ID"/>
                <w14:ligatures w14:val="none"/>
              </w:rPr>
              <w:t xml:space="preserve"> %</w:t>
            </w:r>
          </w:p>
        </w:tc>
      </w:tr>
      <w:tr w:rsidR="008B5EEA" w:rsidRPr="007B2C0D" w14:paraId="455F693E" w14:textId="2900815E" w:rsidTr="008B5EEA">
        <w:trPr>
          <w:trHeight w:val="244"/>
        </w:trPr>
        <w:tc>
          <w:tcPr>
            <w:tcW w:w="409" w:type="pct"/>
            <w:noWrap/>
          </w:tcPr>
          <w:p w14:paraId="5CBBEE16" w14:textId="7777777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4</w:t>
            </w:r>
          </w:p>
        </w:tc>
        <w:tc>
          <w:tcPr>
            <w:tcW w:w="2091" w:type="pct"/>
            <w:noWrap/>
          </w:tcPr>
          <w:p w14:paraId="30A9A606" w14:textId="10BB19C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Golongan IV (IVA–IVE)</w:t>
            </w:r>
          </w:p>
        </w:tc>
        <w:tc>
          <w:tcPr>
            <w:tcW w:w="1250" w:type="pct"/>
            <w:noWrap/>
          </w:tcPr>
          <w:p w14:paraId="7752FA76" w14:textId="1AAD613B" w:rsidR="008B5EEA" w:rsidRPr="007B2C0D" w:rsidRDefault="00896F1A"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1</w:t>
            </w:r>
          </w:p>
        </w:tc>
        <w:tc>
          <w:tcPr>
            <w:tcW w:w="1250" w:type="pct"/>
          </w:tcPr>
          <w:p w14:paraId="136FB4F0" w14:textId="5DF3E7DA" w:rsidR="008B5EEA" w:rsidRPr="007B2C0D" w:rsidRDefault="00EE1B5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w:t>
            </w:r>
            <w:r w:rsidR="00896F1A">
              <w:rPr>
                <w:rFonts w:ascii="Bookman Old Style" w:eastAsia="Times New Roman" w:hAnsi="Bookman Old Style" w:cs="Times New Roman"/>
                <w:color w:val="000000"/>
                <w:kern w:val="0"/>
                <w:lang w:eastAsia="id-ID"/>
                <w14:ligatures w14:val="none"/>
              </w:rPr>
              <w:t>0</w:t>
            </w:r>
            <w:r w:rsidRPr="007B2C0D">
              <w:rPr>
                <w:rFonts w:ascii="Bookman Old Style" w:eastAsia="Times New Roman" w:hAnsi="Bookman Old Style" w:cs="Times New Roman"/>
                <w:color w:val="000000"/>
                <w:kern w:val="0"/>
                <w:lang w:eastAsia="id-ID"/>
                <w14:ligatures w14:val="none"/>
              </w:rPr>
              <w:t xml:space="preserve"> %</w:t>
            </w:r>
          </w:p>
        </w:tc>
      </w:tr>
    </w:tbl>
    <w:p w14:paraId="45BA2B96" w14:textId="060DCD6C" w:rsidR="009D71B0" w:rsidRPr="007B2C0D" w:rsidRDefault="009D71B0" w:rsidP="00B65DCC">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sidR="00336579">
        <w:rPr>
          <w:rFonts w:ascii="Bookman Old Style" w:hAnsi="Bookman Old Style"/>
          <w:i/>
          <w:iCs/>
          <w:sz w:val="20"/>
          <w:szCs w:val="20"/>
        </w:rPr>
        <w:t>Cisitu</w:t>
      </w:r>
      <w:r w:rsidRPr="007B2C0D">
        <w:rPr>
          <w:rFonts w:ascii="Bookman Old Style" w:hAnsi="Bookman Old Style"/>
          <w:i/>
          <w:iCs/>
          <w:sz w:val="20"/>
          <w:szCs w:val="20"/>
        </w:rPr>
        <w:t>, 2025</w:t>
      </w:r>
    </w:p>
    <w:p w14:paraId="5E8B3123" w14:textId="77777777" w:rsidR="00507F6C" w:rsidRDefault="00507F6C" w:rsidP="00B65DCC">
      <w:pPr>
        <w:pStyle w:val="ListParagraph"/>
        <w:spacing w:after="0"/>
        <w:ind w:left="360"/>
        <w:jc w:val="both"/>
        <w:rPr>
          <w:rFonts w:ascii="Bookman Old Style" w:hAnsi="Bookman Old Style"/>
          <w:sz w:val="24"/>
          <w:szCs w:val="24"/>
        </w:rPr>
      </w:pPr>
    </w:p>
    <w:p w14:paraId="39EF41F9" w14:textId="20AF1A52" w:rsidR="0087414A" w:rsidRPr="0087414A" w:rsidRDefault="0087414A" w:rsidP="00B65DCC">
      <w:pPr>
        <w:pStyle w:val="ListParagraph"/>
        <w:spacing w:after="0" w:line="360" w:lineRule="auto"/>
        <w:ind w:left="0" w:firstLine="851"/>
        <w:jc w:val="both"/>
        <w:rPr>
          <w:rFonts w:ascii="Bookman Old Style" w:hAnsi="Bookman Old Style"/>
          <w:sz w:val="24"/>
          <w:szCs w:val="24"/>
        </w:rPr>
      </w:pPr>
      <w:r w:rsidRPr="0087414A">
        <w:rPr>
          <w:rFonts w:ascii="Bookman Old Style" w:hAnsi="Bookman Old Style"/>
          <w:sz w:val="24"/>
          <w:szCs w:val="24"/>
        </w:rPr>
        <w:t>Tabel 2.2</w:t>
      </w:r>
      <w:r w:rsidR="00711931">
        <w:rPr>
          <w:rFonts w:ascii="Bookman Old Style" w:hAnsi="Bookman Old Style"/>
          <w:sz w:val="24"/>
          <w:szCs w:val="24"/>
        </w:rPr>
        <w:t>.2.</w:t>
      </w:r>
      <w:r w:rsidRPr="0087414A">
        <w:rPr>
          <w:rFonts w:ascii="Bookman Old Style" w:hAnsi="Bookman Old Style"/>
          <w:sz w:val="24"/>
          <w:szCs w:val="24"/>
        </w:rPr>
        <w:t xml:space="preserve"> menggambarkan distribusi pegawai Kecamatan </w:t>
      </w:r>
      <w:r w:rsidR="00336579">
        <w:rPr>
          <w:rFonts w:ascii="Bookman Old Style" w:hAnsi="Bookman Old Style"/>
          <w:sz w:val="24"/>
          <w:szCs w:val="24"/>
        </w:rPr>
        <w:t>Cisitu</w:t>
      </w:r>
      <w:r w:rsidRPr="0087414A">
        <w:rPr>
          <w:rFonts w:ascii="Bookman Old Style" w:hAnsi="Bookman Old Style"/>
          <w:sz w:val="24"/>
          <w:szCs w:val="24"/>
        </w:rPr>
        <w:t xml:space="preserve"> berdasarkan golongan kepangkatan, yang mencerminkan jenjang karier, pengalaman kerja, dan tingkat kewenangan masing-masing aparatur sipil negara (ASN).</w:t>
      </w:r>
    </w:p>
    <w:p w14:paraId="2AC2BAB6" w14:textId="77777777" w:rsidR="0087414A" w:rsidRPr="0087414A" w:rsidRDefault="0087414A" w:rsidP="00B65DCC">
      <w:pPr>
        <w:pStyle w:val="ListParagraph"/>
        <w:spacing w:after="0" w:line="360" w:lineRule="auto"/>
        <w:ind w:left="0" w:firstLine="851"/>
        <w:jc w:val="both"/>
        <w:rPr>
          <w:rFonts w:ascii="Bookman Old Style" w:hAnsi="Bookman Old Style"/>
          <w:sz w:val="24"/>
          <w:szCs w:val="24"/>
        </w:rPr>
      </w:pPr>
      <w:r w:rsidRPr="0087414A">
        <w:rPr>
          <w:rFonts w:ascii="Bookman Old Style" w:hAnsi="Bookman Old Style"/>
          <w:sz w:val="24"/>
          <w:szCs w:val="24"/>
        </w:rPr>
        <w:t>Berdasarkan data tersebut, dapat disimpulkan beberapa hal penting:</w:t>
      </w:r>
    </w:p>
    <w:p w14:paraId="608BBE32" w14:textId="584EEFDA" w:rsidR="0087414A" w:rsidRDefault="0087414A" w:rsidP="006112EE">
      <w:pPr>
        <w:pStyle w:val="ListParagraph"/>
        <w:numPr>
          <w:ilvl w:val="0"/>
          <w:numId w:val="50"/>
        </w:numPr>
        <w:spacing w:after="0" w:line="360" w:lineRule="auto"/>
        <w:jc w:val="both"/>
        <w:rPr>
          <w:rFonts w:ascii="Bookman Old Style" w:hAnsi="Bookman Old Style"/>
          <w:sz w:val="24"/>
          <w:szCs w:val="24"/>
        </w:rPr>
      </w:pPr>
      <w:r w:rsidRPr="0087414A">
        <w:rPr>
          <w:rFonts w:ascii="Bookman Old Style" w:hAnsi="Bookman Old Style"/>
          <w:sz w:val="24"/>
          <w:szCs w:val="24"/>
        </w:rPr>
        <w:t>Dominasi</w:t>
      </w:r>
      <w:r w:rsidR="006112EE">
        <w:rPr>
          <w:rFonts w:ascii="Bookman Old Style" w:hAnsi="Bookman Old Style"/>
          <w:sz w:val="24"/>
          <w:szCs w:val="24"/>
        </w:rPr>
        <w:t xml:space="preserve"> </w:t>
      </w:r>
      <w:r w:rsidRPr="0087414A">
        <w:rPr>
          <w:rFonts w:ascii="Bookman Old Style" w:hAnsi="Bookman Old Style"/>
          <w:sz w:val="24"/>
          <w:szCs w:val="24"/>
        </w:rPr>
        <w:t>Golongan</w:t>
      </w:r>
      <w:r w:rsidR="006112EE">
        <w:rPr>
          <w:rFonts w:ascii="Bookman Old Style" w:hAnsi="Bookman Old Style"/>
          <w:sz w:val="24"/>
          <w:szCs w:val="24"/>
        </w:rPr>
        <w:t xml:space="preserve"> </w:t>
      </w:r>
      <w:r w:rsidRPr="0087414A">
        <w:rPr>
          <w:rFonts w:ascii="Bookman Old Style" w:hAnsi="Bookman Old Style"/>
          <w:sz w:val="24"/>
          <w:szCs w:val="24"/>
        </w:rPr>
        <w:t>III (IIIA–IIID)</w:t>
      </w:r>
      <w:r w:rsidR="006112EE">
        <w:rPr>
          <w:rFonts w:ascii="Bookman Old Style" w:hAnsi="Bookman Old Style"/>
          <w:sz w:val="24"/>
          <w:szCs w:val="24"/>
        </w:rPr>
        <w:t xml:space="preserve"> </w:t>
      </w:r>
      <w:r w:rsidRPr="0087414A">
        <w:rPr>
          <w:rFonts w:ascii="Bookman Old Style" w:hAnsi="Bookman Old Style"/>
          <w:sz w:val="24"/>
          <w:szCs w:val="24"/>
        </w:rPr>
        <w:t>Sebagian besar pegawai (</w:t>
      </w:r>
      <w:r w:rsidR="006112EE">
        <w:rPr>
          <w:rFonts w:ascii="Bookman Old Style" w:hAnsi="Bookman Old Style"/>
          <w:sz w:val="24"/>
          <w:szCs w:val="24"/>
        </w:rPr>
        <w:t>70</w:t>
      </w:r>
      <w:r w:rsidRPr="0087414A">
        <w:rPr>
          <w:rFonts w:ascii="Bookman Old Style" w:hAnsi="Bookman Old Style"/>
          <w:sz w:val="24"/>
          <w:szCs w:val="24"/>
        </w:rPr>
        <w:t xml:space="preserve">%) berada pada Golongan III, yang menunjukkan bahwa mayoritas ASN Kecamatan </w:t>
      </w:r>
      <w:r w:rsidR="00336579">
        <w:rPr>
          <w:rFonts w:ascii="Bookman Old Style" w:hAnsi="Bookman Old Style"/>
          <w:sz w:val="24"/>
          <w:szCs w:val="24"/>
        </w:rPr>
        <w:t>Cisitu</w:t>
      </w:r>
      <w:r w:rsidRPr="0087414A">
        <w:rPr>
          <w:rFonts w:ascii="Bookman Old Style" w:hAnsi="Bookman Old Style"/>
          <w:sz w:val="24"/>
          <w:szCs w:val="24"/>
        </w:rPr>
        <w:t xml:space="preserve"> saat ini berada pada tahap menengah karier. Golongan ini biasanya terdiri dari pelaksana senior, penyelia, dan fungsional madya.</w:t>
      </w:r>
      <w:r w:rsidR="006112EE">
        <w:rPr>
          <w:rFonts w:ascii="Bookman Old Style" w:hAnsi="Bookman Old Style"/>
          <w:sz w:val="24"/>
          <w:szCs w:val="24"/>
        </w:rPr>
        <w:t xml:space="preserve"> </w:t>
      </w:r>
      <w:r w:rsidRPr="0087414A">
        <w:rPr>
          <w:rFonts w:ascii="Bookman Old Style" w:hAnsi="Bookman Old Style"/>
          <w:sz w:val="24"/>
          <w:szCs w:val="24"/>
        </w:rPr>
        <w:t>Ini menunjukkan stabilitas dalam hal pengalaman kerja dan kinerja administratif, sekaligus menjadi tulang punggung pelaksanaan tugas-tugas teknis dan manajerial di kecamatan.</w:t>
      </w:r>
    </w:p>
    <w:p w14:paraId="0564A5EB" w14:textId="2FA43A52" w:rsidR="0087414A" w:rsidRPr="0087414A" w:rsidRDefault="0087414A">
      <w:pPr>
        <w:pStyle w:val="ListParagraph"/>
        <w:numPr>
          <w:ilvl w:val="0"/>
          <w:numId w:val="50"/>
        </w:numPr>
        <w:spacing w:after="0" w:line="360" w:lineRule="auto"/>
        <w:jc w:val="both"/>
        <w:rPr>
          <w:rFonts w:ascii="Bookman Old Style" w:hAnsi="Bookman Old Style"/>
          <w:sz w:val="24"/>
          <w:szCs w:val="24"/>
        </w:rPr>
      </w:pPr>
      <w:r w:rsidRPr="0087414A">
        <w:rPr>
          <w:rFonts w:ascii="Bookman Old Style" w:hAnsi="Bookman Old Style"/>
          <w:sz w:val="24"/>
          <w:szCs w:val="24"/>
        </w:rPr>
        <w:t xml:space="preserve">Pegawai Golongan II (IIA–IID) dan Golongan IV (IVA–IVE) sama-sama berjumlah </w:t>
      </w:r>
      <w:r w:rsidR="006112EE">
        <w:rPr>
          <w:rFonts w:ascii="Bookman Old Style" w:hAnsi="Bookman Old Style"/>
          <w:sz w:val="24"/>
          <w:szCs w:val="24"/>
        </w:rPr>
        <w:t>2</w:t>
      </w:r>
      <w:r w:rsidRPr="0087414A">
        <w:rPr>
          <w:rFonts w:ascii="Bookman Old Style" w:hAnsi="Bookman Old Style"/>
          <w:sz w:val="24"/>
          <w:szCs w:val="24"/>
        </w:rPr>
        <w:t xml:space="preserve"> orang (masing-masing </w:t>
      </w:r>
      <w:r w:rsidR="006112EE">
        <w:rPr>
          <w:rFonts w:ascii="Bookman Old Style" w:hAnsi="Bookman Old Style"/>
          <w:sz w:val="24"/>
          <w:szCs w:val="24"/>
        </w:rPr>
        <w:t>20</w:t>
      </w:r>
      <w:r w:rsidRPr="0087414A">
        <w:rPr>
          <w:rFonts w:ascii="Bookman Old Style" w:hAnsi="Bookman Old Style"/>
          <w:sz w:val="24"/>
          <w:szCs w:val="24"/>
        </w:rPr>
        <w:t>%).</w:t>
      </w:r>
    </w:p>
    <w:p w14:paraId="013DDE06" w14:textId="29030F64" w:rsidR="0087414A" w:rsidRPr="0087414A" w:rsidRDefault="0087414A">
      <w:pPr>
        <w:pStyle w:val="ListParagraph"/>
        <w:numPr>
          <w:ilvl w:val="2"/>
          <w:numId w:val="48"/>
        </w:numPr>
        <w:spacing w:after="0" w:line="360" w:lineRule="auto"/>
        <w:ind w:left="1134"/>
        <w:jc w:val="both"/>
        <w:rPr>
          <w:rFonts w:ascii="Bookman Old Style" w:hAnsi="Bookman Old Style"/>
          <w:sz w:val="24"/>
          <w:szCs w:val="24"/>
        </w:rPr>
      </w:pPr>
      <w:r w:rsidRPr="0087414A">
        <w:rPr>
          <w:rFonts w:ascii="Bookman Old Style" w:hAnsi="Bookman Old Style"/>
          <w:sz w:val="24"/>
          <w:szCs w:val="24"/>
        </w:rPr>
        <w:t>Golongan II umumnya merupakan pegawai pelaksana yang baru naik pangkat atau dengan jenjang pendidikan menengah/diploma.</w:t>
      </w:r>
    </w:p>
    <w:p w14:paraId="3D7B41C1" w14:textId="57940842" w:rsidR="0087414A" w:rsidRPr="0087414A" w:rsidRDefault="0087414A">
      <w:pPr>
        <w:pStyle w:val="ListParagraph"/>
        <w:numPr>
          <w:ilvl w:val="2"/>
          <w:numId w:val="48"/>
        </w:numPr>
        <w:spacing w:after="0" w:line="360" w:lineRule="auto"/>
        <w:ind w:left="1134"/>
        <w:jc w:val="both"/>
        <w:rPr>
          <w:rFonts w:ascii="Bookman Old Style" w:hAnsi="Bookman Old Style"/>
          <w:sz w:val="24"/>
          <w:szCs w:val="24"/>
        </w:rPr>
      </w:pPr>
      <w:r w:rsidRPr="0087414A">
        <w:rPr>
          <w:rFonts w:ascii="Bookman Old Style" w:hAnsi="Bookman Old Style"/>
          <w:sz w:val="24"/>
          <w:szCs w:val="24"/>
        </w:rPr>
        <w:t>Golongan IV adalah golongan tertinggi dalam ASN struktural, biasanya diisi oleh pejabat struktural senior seperti kepala subbagian, sekretaris camat, atau pejabat fungsional ahli madya/utama.</w:t>
      </w:r>
      <w:r w:rsidRPr="0087414A">
        <w:rPr>
          <w:rFonts w:ascii="Bookman Old Style" w:hAnsi="Bookman Old Style"/>
          <w:sz w:val="24"/>
          <w:szCs w:val="24"/>
        </w:rPr>
        <w:br/>
        <w:t>Komposisi ini menunjukkan adanya distribusi proporsional antara pelaksana dan pimpinan teknis.</w:t>
      </w:r>
    </w:p>
    <w:p w14:paraId="3C965E15" w14:textId="15E5ED93" w:rsidR="0087414A" w:rsidRPr="0087414A" w:rsidRDefault="0087414A">
      <w:pPr>
        <w:pStyle w:val="ListParagraph"/>
        <w:numPr>
          <w:ilvl w:val="0"/>
          <w:numId w:val="50"/>
        </w:numPr>
        <w:spacing w:after="0" w:line="360" w:lineRule="auto"/>
        <w:jc w:val="both"/>
        <w:rPr>
          <w:rFonts w:ascii="Bookman Old Style" w:hAnsi="Bookman Old Style"/>
          <w:sz w:val="24"/>
          <w:szCs w:val="24"/>
        </w:rPr>
      </w:pPr>
      <w:r w:rsidRPr="0087414A">
        <w:rPr>
          <w:rFonts w:ascii="Bookman Old Style" w:hAnsi="Bookman Old Style"/>
          <w:sz w:val="24"/>
          <w:szCs w:val="24"/>
        </w:rPr>
        <w:t>Tidak terdapat pegawai Golongan I (IA–ID)</w:t>
      </w:r>
      <w:r w:rsidRPr="0087414A">
        <w:rPr>
          <w:rFonts w:ascii="Bookman Old Style" w:hAnsi="Bookman Old Style"/>
          <w:sz w:val="24"/>
          <w:szCs w:val="24"/>
        </w:rPr>
        <w:br/>
        <w:t xml:space="preserve">Ini menandakan bahwa seluruh ASN Kecamatan </w:t>
      </w:r>
      <w:r w:rsidR="00336579">
        <w:rPr>
          <w:rFonts w:ascii="Bookman Old Style" w:hAnsi="Bookman Old Style"/>
          <w:sz w:val="24"/>
          <w:szCs w:val="24"/>
        </w:rPr>
        <w:t>Cisitu</w:t>
      </w:r>
      <w:r w:rsidRPr="0087414A">
        <w:rPr>
          <w:rFonts w:ascii="Bookman Old Style" w:hAnsi="Bookman Old Style"/>
          <w:sz w:val="24"/>
          <w:szCs w:val="24"/>
        </w:rPr>
        <w:t xml:space="preserve"> berada pada strata pendidikan dan jenjang karier yang sudah cukup tinggi (minimal Golongan II), serta tidak ada pegawai berpendidikan rendah atau baru direkrut dari jenjang bawah. </w:t>
      </w:r>
      <w:r w:rsidRPr="0087414A">
        <w:rPr>
          <w:rFonts w:ascii="Bookman Old Style" w:hAnsi="Bookman Old Style"/>
          <w:sz w:val="24"/>
          <w:szCs w:val="24"/>
        </w:rPr>
        <w:lastRenderedPageBreak/>
        <w:t>Hal ini bisa menjadi indikasi peningkatan kualitas SDM ASN dari sisi pendidikan dan pengangkatan.</w:t>
      </w:r>
    </w:p>
    <w:p w14:paraId="6FA4302E" w14:textId="7EC8013E" w:rsidR="0087414A" w:rsidRPr="0087414A" w:rsidRDefault="0087414A" w:rsidP="00B65DCC">
      <w:pPr>
        <w:pStyle w:val="ListParagraph"/>
        <w:spacing w:after="0" w:line="360" w:lineRule="auto"/>
        <w:ind w:left="0" w:firstLine="851"/>
        <w:jc w:val="both"/>
        <w:rPr>
          <w:rFonts w:ascii="Bookman Old Style" w:hAnsi="Bookman Old Style"/>
          <w:sz w:val="24"/>
          <w:szCs w:val="24"/>
        </w:rPr>
      </w:pPr>
    </w:p>
    <w:p w14:paraId="08D94BC7" w14:textId="4A5E29F0" w:rsidR="0087414A" w:rsidRPr="0087414A" w:rsidRDefault="0087414A" w:rsidP="00B65DCC">
      <w:pPr>
        <w:pStyle w:val="ListParagraph"/>
        <w:spacing w:after="0" w:line="360" w:lineRule="auto"/>
        <w:ind w:left="0" w:firstLine="851"/>
        <w:jc w:val="both"/>
        <w:rPr>
          <w:rFonts w:ascii="Bookman Old Style" w:hAnsi="Bookman Old Style"/>
          <w:sz w:val="24"/>
          <w:szCs w:val="24"/>
        </w:rPr>
      </w:pPr>
      <w:r w:rsidRPr="0087414A">
        <w:rPr>
          <w:rFonts w:ascii="Bookman Old Style" w:hAnsi="Bookman Old Style"/>
          <w:sz w:val="24"/>
          <w:szCs w:val="24"/>
        </w:rPr>
        <w:t>Implikasi Strategis:</w:t>
      </w:r>
    </w:p>
    <w:p w14:paraId="77D6126C" w14:textId="77777777" w:rsidR="0087414A" w:rsidRDefault="0087414A">
      <w:pPr>
        <w:pStyle w:val="ListParagraph"/>
        <w:numPr>
          <w:ilvl w:val="0"/>
          <w:numId w:val="51"/>
        </w:numPr>
        <w:spacing w:after="0" w:line="360" w:lineRule="auto"/>
        <w:jc w:val="both"/>
        <w:rPr>
          <w:rFonts w:ascii="Bookman Old Style" w:hAnsi="Bookman Old Style"/>
          <w:sz w:val="24"/>
          <w:szCs w:val="24"/>
        </w:rPr>
      </w:pPr>
      <w:r w:rsidRPr="0087414A">
        <w:rPr>
          <w:rFonts w:ascii="Bookman Old Style" w:hAnsi="Bookman Old Style"/>
          <w:sz w:val="24"/>
          <w:szCs w:val="24"/>
        </w:rPr>
        <w:t>Penguatan karier dan manajemen talenta: Karena sebagian besar pegawai berada di Golongan III, perlu disiapkan strategi peningkatan kompetensi dan pembinaan karier agar mereka dapat naik ke Golongan IV dan mengisi jabatan struktural/fungsional strategis di masa mendatang.</w:t>
      </w:r>
    </w:p>
    <w:p w14:paraId="5E5B9757" w14:textId="77777777" w:rsidR="0087414A" w:rsidRDefault="0087414A">
      <w:pPr>
        <w:pStyle w:val="ListParagraph"/>
        <w:numPr>
          <w:ilvl w:val="0"/>
          <w:numId w:val="51"/>
        </w:numPr>
        <w:spacing w:after="0" w:line="360" w:lineRule="auto"/>
        <w:jc w:val="both"/>
        <w:rPr>
          <w:rFonts w:ascii="Bookman Old Style" w:hAnsi="Bookman Old Style"/>
          <w:sz w:val="24"/>
          <w:szCs w:val="24"/>
        </w:rPr>
      </w:pPr>
      <w:r w:rsidRPr="0087414A">
        <w:rPr>
          <w:rFonts w:ascii="Bookman Old Style" w:hAnsi="Bookman Old Style"/>
          <w:sz w:val="24"/>
          <w:szCs w:val="24"/>
        </w:rPr>
        <w:t>Minimnya pelaksana muda (Golongan I dan II) dapat memengaruhi dinamika operasional, terutama dalam pelaksanaan tugas lapangan, penguasaan teknologi, dan adaptasi terhadap inovasi. Perlu dipertimbangkan penambahan ASN dari golongan rendah yang memiliki potensi jangka panjang.</w:t>
      </w:r>
    </w:p>
    <w:p w14:paraId="1D88E553" w14:textId="4DEB7E5D" w:rsidR="0087414A" w:rsidRPr="0087414A" w:rsidRDefault="0087414A">
      <w:pPr>
        <w:pStyle w:val="ListParagraph"/>
        <w:numPr>
          <w:ilvl w:val="0"/>
          <w:numId w:val="51"/>
        </w:numPr>
        <w:spacing w:after="0" w:line="360" w:lineRule="auto"/>
        <w:jc w:val="both"/>
        <w:rPr>
          <w:rFonts w:ascii="Bookman Old Style" w:hAnsi="Bookman Old Style"/>
          <w:sz w:val="24"/>
          <w:szCs w:val="24"/>
        </w:rPr>
      </w:pPr>
      <w:r w:rsidRPr="0087414A">
        <w:rPr>
          <w:rFonts w:ascii="Bookman Old Style" w:hAnsi="Bookman Old Style"/>
          <w:sz w:val="24"/>
          <w:szCs w:val="24"/>
        </w:rPr>
        <w:t>Golongan IV perlu dijaga kualitas dan produktivitasnya, karena mereka berperan penting dalam kepemimpinan teknis dan kebijakan internal. Pendekatan pembinaan dan pelatihan kepemimpinan bisa difokuskan pada kelompok ini.</w:t>
      </w:r>
    </w:p>
    <w:p w14:paraId="4FDC5E6C" w14:textId="1559EED9" w:rsidR="0087414A" w:rsidRPr="0087414A" w:rsidRDefault="0087414A" w:rsidP="00B65DCC">
      <w:pPr>
        <w:spacing w:after="0" w:line="360" w:lineRule="auto"/>
        <w:jc w:val="both"/>
        <w:rPr>
          <w:rFonts w:ascii="Bookman Old Style" w:hAnsi="Bookman Old Style"/>
          <w:sz w:val="24"/>
          <w:szCs w:val="24"/>
        </w:rPr>
      </w:pPr>
    </w:p>
    <w:p w14:paraId="2E2209AB" w14:textId="623E980A" w:rsidR="001A6C73" w:rsidRPr="00FD2CBD" w:rsidRDefault="0087414A" w:rsidP="00FD2CBD">
      <w:pPr>
        <w:pStyle w:val="ListParagraph"/>
        <w:spacing w:after="0" w:line="360" w:lineRule="auto"/>
        <w:ind w:left="0" w:firstLine="851"/>
        <w:jc w:val="both"/>
        <w:rPr>
          <w:rFonts w:ascii="Bookman Old Style" w:hAnsi="Bookman Old Style"/>
          <w:sz w:val="24"/>
          <w:szCs w:val="24"/>
        </w:rPr>
      </w:pPr>
      <w:r>
        <w:rPr>
          <w:rFonts w:ascii="Bookman Old Style" w:hAnsi="Bookman Old Style"/>
          <w:sz w:val="24"/>
          <w:szCs w:val="24"/>
        </w:rPr>
        <w:t>Dengan demikian dapat diambil kesimpulan bahwa k</w:t>
      </w:r>
      <w:r w:rsidRPr="0087414A">
        <w:rPr>
          <w:rFonts w:ascii="Bookman Old Style" w:hAnsi="Bookman Old Style"/>
          <w:sz w:val="24"/>
          <w:szCs w:val="24"/>
        </w:rPr>
        <w:t xml:space="preserve">omposisi pegawai Kecamatan </w:t>
      </w:r>
      <w:r w:rsidR="00336579">
        <w:rPr>
          <w:rFonts w:ascii="Bookman Old Style" w:hAnsi="Bookman Old Style"/>
          <w:sz w:val="24"/>
          <w:szCs w:val="24"/>
        </w:rPr>
        <w:t>Cisitu</w:t>
      </w:r>
      <w:r w:rsidRPr="0087414A">
        <w:rPr>
          <w:rFonts w:ascii="Bookman Old Style" w:hAnsi="Bookman Old Style"/>
          <w:sz w:val="24"/>
          <w:szCs w:val="24"/>
        </w:rPr>
        <w:t xml:space="preserve"> berdasarkan golongan menunjukkan dominasi pada Golongan III, dengan distribusi proporsional antara golongan pelaksana dan struktural. Ke depan, strategi pengembangan ASN perlu diarahkan pada regenerasi, pengembangan kompetensi, serta pemetaan potensi karier untuk menjamin keberlanjutan pelayanan publik yang profesional dan berdaya saing.</w:t>
      </w:r>
    </w:p>
    <w:p w14:paraId="4DAC9310" w14:textId="5A6800D3" w:rsidR="00B00AD9" w:rsidRPr="007B2C0D" w:rsidRDefault="00B00AD9">
      <w:pPr>
        <w:pStyle w:val="ListParagraph"/>
        <w:numPr>
          <w:ilvl w:val="0"/>
          <w:numId w:val="45"/>
        </w:numPr>
        <w:spacing w:after="0" w:line="360" w:lineRule="auto"/>
        <w:ind w:left="360"/>
        <w:jc w:val="both"/>
        <w:rPr>
          <w:rFonts w:ascii="Bookman Old Style" w:hAnsi="Bookman Old Style"/>
          <w:sz w:val="24"/>
          <w:szCs w:val="24"/>
        </w:rPr>
      </w:pPr>
      <w:r w:rsidRPr="007B2C0D">
        <w:rPr>
          <w:rFonts w:ascii="Bookman Old Style" w:hAnsi="Bookman Old Style"/>
          <w:sz w:val="24"/>
          <w:szCs w:val="24"/>
        </w:rPr>
        <w:t xml:space="preserve">Jumlah pegawai </w:t>
      </w:r>
      <w:r w:rsidR="008B5EEA" w:rsidRPr="007B2C0D">
        <w:rPr>
          <w:rFonts w:ascii="Bookman Old Style" w:hAnsi="Bookman Old Style"/>
          <w:sz w:val="24"/>
          <w:szCs w:val="24"/>
        </w:rPr>
        <w:t xml:space="preserve">menurut </w:t>
      </w:r>
      <w:r w:rsidRPr="007B2C0D">
        <w:rPr>
          <w:rFonts w:ascii="Bookman Old Style" w:hAnsi="Bookman Old Style"/>
          <w:sz w:val="24"/>
          <w:szCs w:val="24"/>
        </w:rPr>
        <w:t>tingkat pendidikan</w:t>
      </w:r>
    </w:p>
    <w:p w14:paraId="73CCEA16" w14:textId="5F3CF39B" w:rsidR="008B5EEA" w:rsidRPr="00711931" w:rsidRDefault="008B5EEA" w:rsidP="00B65DCC">
      <w:pPr>
        <w:pStyle w:val="ListParagraph"/>
        <w:spacing w:after="0" w:line="360" w:lineRule="auto"/>
        <w:ind w:left="360"/>
        <w:jc w:val="both"/>
        <w:rPr>
          <w:rFonts w:ascii="Bookman Old Style" w:hAnsi="Bookman Old Style"/>
          <w:sz w:val="24"/>
          <w:szCs w:val="24"/>
        </w:rPr>
      </w:pPr>
      <w:r w:rsidRPr="007B2C0D">
        <w:rPr>
          <w:rFonts w:ascii="Bookman Old Style" w:hAnsi="Bookman Old Style"/>
          <w:sz w:val="24"/>
          <w:szCs w:val="24"/>
        </w:rPr>
        <w:t>Berdasarkan tabel 2.</w:t>
      </w:r>
      <w:r w:rsidR="00711931">
        <w:rPr>
          <w:rFonts w:ascii="Bookman Old Style" w:hAnsi="Bookman Old Style"/>
          <w:sz w:val="24"/>
          <w:szCs w:val="24"/>
        </w:rPr>
        <w:t>2.</w:t>
      </w:r>
      <w:r w:rsidRPr="007B2C0D">
        <w:rPr>
          <w:rFonts w:ascii="Bookman Old Style" w:hAnsi="Bookman Old Style"/>
          <w:sz w:val="24"/>
          <w:szCs w:val="24"/>
        </w:rPr>
        <w:t xml:space="preserve">3 di bawah, jumlah pegawai menurut tingkat pendidikan </w:t>
      </w:r>
      <w:r w:rsidR="00C51588" w:rsidRPr="007B2C0D">
        <w:rPr>
          <w:rFonts w:ascii="Bookman Old Style" w:hAnsi="Bookman Old Style"/>
          <w:sz w:val="24"/>
          <w:szCs w:val="24"/>
        </w:rPr>
        <w:t xml:space="preserve">adalah sebagai berikut : </w:t>
      </w:r>
    </w:p>
    <w:p w14:paraId="4DE85797" w14:textId="7E75799C" w:rsidR="00711931" w:rsidRPr="00711931" w:rsidRDefault="00711931" w:rsidP="00B65DCC">
      <w:pPr>
        <w:pStyle w:val="Caption"/>
        <w:spacing w:after="0"/>
        <w:jc w:val="center"/>
        <w:rPr>
          <w:rFonts w:ascii="Bookman Old Style" w:hAnsi="Bookman Old Style"/>
          <w:i w:val="0"/>
          <w:iCs w:val="0"/>
          <w:color w:val="000000" w:themeColor="text1"/>
          <w:sz w:val="24"/>
          <w:szCs w:val="24"/>
        </w:rPr>
      </w:pPr>
      <w:bookmarkStart w:id="18" w:name="_Toc202268856"/>
      <w:bookmarkStart w:id="19" w:name="_Toc202268938"/>
      <w:r w:rsidRPr="00711931">
        <w:rPr>
          <w:rFonts w:ascii="Bookman Old Style" w:hAnsi="Bookman Old Style"/>
          <w:i w:val="0"/>
          <w:iCs w:val="0"/>
          <w:color w:val="000000" w:themeColor="text1"/>
        </w:rPr>
        <w:t xml:space="preserve">Tabel 2.2. </w:t>
      </w:r>
      <w:r w:rsidRPr="00711931">
        <w:rPr>
          <w:rFonts w:ascii="Bookman Old Style" w:hAnsi="Bookman Old Style"/>
          <w:i w:val="0"/>
          <w:iCs w:val="0"/>
          <w:color w:val="000000" w:themeColor="text1"/>
        </w:rPr>
        <w:fldChar w:fldCharType="begin"/>
      </w:r>
      <w:r w:rsidRPr="00711931">
        <w:rPr>
          <w:rFonts w:ascii="Bookman Old Style" w:hAnsi="Bookman Old Style"/>
          <w:i w:val="0"/>
          <w:iCs w:val="0"/>
          <w:color w:val="000000" w:themeColor="text1"/>
        </w:rPr>
        <w:instrText xml:space="preserve"> SEQ Tabel_2.2. \* ARABIC </w:instrText>
      </w:r>
      <w:r w:rsidRPr="00711931">
        <w:rPr>
          <w:rFonts w:ascii="Bookman Old Style" w:hAnsi="Bookman Old Style"/>
          <w:i w:val="0"/>
          <w:iCs w:val="0"/>
          <w:color w:val="000000" w:themeColor="text1"/>
        </w:rPr>
        <w:fldChar w:fldCharType="separate"/>
      </w:r>
      <w:r w:rsidR="001D3870">
        <w:rPr>
          <w:rFonts w:ascii="Bookman Old Style" w:hAnsi="Bookman Old Style"/>
          <w:i w:val="0"/>
          <w:iCs w:val="0"/>
          <w:noProof/>
          <w:color w:val="000000" w:themeColor="text1"/>
        </w:rPr>
        <w:t>3</w:t>
      </w:r>
      <w:r w:rsidRPr="00711931">
        <w:rPr>
          <w:rFonts w:ascii="Bookman Old Style" w:hAnsi="Bookman Old Style"/>
          <w:i w:val="0"/>
          <w:iCs w:val="0"/>
          <w:color w:val="000000" w:themeColor="text1"/>
        </w:rPr>
        <w:fldChar w:fldCharType="end"/>
      </w:r>
      <w:r w:rsidRPr="00711931">
        <w:rPr>
          <w:rFonts w:ascii="Bookman Old Style" w:hAnsi="Bookman Old Style"/>
          <w:i w:val="0"/>
          <w:iCs w:val="0"/>
          <w:color w:val="000000" w:themeColor="text1"/>
        </w:rPr>
        <w:br/>
        <w:t>Jumlah Pegawai Menurut Tingkat Pendidikan</w:t>
      </w:r>
      <w:bookmarkEnd w:id="18"/>
      <w:bookmarkEnd w:id="19"/>
    </w:p>
    <w:tbl>
      <w:tblPr>
        <w:tblStyle w:val="TableGrid"/>
        <w:tblW w:w="5000" w:type="pct"/>
        <w:tblLayout w:type="fixed"/>
        <w:tblLook w:val="04A0" w:firstRow="1" w:lastRow="0" w:firstColumn="1" w:lastColumn="0" w:noHBand="0" w:noVBand="1"/>
      </w:tblPr>
      <w:tblGrid>
        <w:gridCol w:w="671"/>
        <w:gridCol w:w="3433"/>
        <w:gridCol w:w="2053"/>
        <w:gridCol w:w="2053"/>
      </w:tblGrid>
      <w:tr w:rsidR="008B5EEA" w:rsidRPr="007B2C0D" w14:paraId="6650C5B2" w14:textId="5880CEA6" w:rsidTr="008B5EEA">
        <w:trPr>
          <w:trHeight w:val="232"/>
        </w:trPr>
        <w:tc>
          <w:tcPr>
            <w:tcW w:w="409" w:type="pct"/>
            <w:hideMark/>
          </w:tcPr>
          <w:p w14:paraId="2C77DAE8" w14:textId="77777777"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No</w:t>
            </w:r>
          </w:p>
        </w:tc>
        <w:tc>
          <w:tcPr>
            <w:tcW w:w="2091" w:type="pct"/>
            <w:hideMark/>
          </w:tcPr>
          <w:p w14:paraId="0D15B0F4" w14:textId="77777777"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Golongan</w:t>
            </w:r>
          </w:p>
        </w:tc>
        <w:tc>
          <w:tcPr>
            <w:tcW w:w="1250" w:type="pct"/>
            <w:hideMark/>
          </w:tcPr>
          <w:p w14:paraId="14323CBC" w14:textId="77777777"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Jumlah Pegawai</w:t>
            </w:r>
          </w:p>
        </w:tc>
        <w:tc>
          <w:tcPr>
            <w:tcW w:w="1250" w:type="pct"/>
          </w:tcPr>
          <w:p w14:paraId="608488E0" w14:textId="429E239E"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Persentase</w:t>
            </w:r>
          </w:p>
        </w:tc>
      </w:tr>
      <w:tr w:rsidR="008B5EEA" w:rsidRPr="007B2C0D" w14:paraId="7E704B04" w14:textId="5783D9A8" w:rsidTr="008B5EEA">
        <w:trPr>
          <w:trHeight w:val="244"/>
        </w:trPr>
        <w:tc>
          <w:tcPr>
            <w:tcW w:w="409" w:type="pct"/>
            <w:noWrap/>
            <w:hideMark/>
          </w:tcPr>
          <w:p w14:paraId="43BD2FDB" w14:textId="7777777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w:t>
            </w:r>
          </w:p>
        </w:tc>
        <w:tc>
          <w:tcPr>
            <w:tcW w:w="2091" w:type="pct"/>
            <w:noWrap/>
            <w:hideMark/>
          </w:tcPr>
          <w:p w14:paraId="4BE1B781" w14:textId="5345B243"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SMA/SMK</w:t>
            </w:r>
          </w:p>
        </w:tc>
        <w:tc>
          <w:tcPr>
            <w:tcW w:w="1250" w:type="pct"/>
            <w:noWrap/>
            <w:hideMark/>
          </w:tcPr>
          <w:p w14:paraId="2D49ACA0" w14:textId="32ACA8F2" w:rsidR="008B5EEA" w:rsidRPr="007B2C0D" w:rsidRDefault="006112EE"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3</w:t>
            </w:r>
          </w:p>
        </w:tc>
        <w:tc>
          <w:tcPr>
            <w:tcW w:w="1250" w:type="pct"/>
          </w:tcPr>
          <w:p w14:paraId="7841EB87" w14:textId="4A507F92" w:rsidR="008B5EEA" w:rsidRPr="007B2C0D" w:rsidRDefault="00AC15AD"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27</w:t>
            </w:r>
            <w:r w:rsidR="009D71B0" w:rsidRPr="007B2C0D">
              <w:rPr>
                <w:rFonts w:ascii="Bookman Old Style" w:eastAsia="Times New Roman" w:hAnsi="Bookman Old Style" w:cs="Times New Roman"/>
                <w:color w:val="000000"/>
                <w:kern w:val="0"/>
                <w:lang w:eastAsia="id-ID"/>
                <w14:ligatures w14:val="none"/>
              </w:rPr>
              <w:t xml:space="preserve"> %</w:t>
            </w:r>
          </w:p>
        </w:tc>
      </w:tr>
      <w:tr w:rsidR="008B5EEA" w:rsidRPr="007B2C0D" w14:paraId="771A71FE" w14:textId="13F590A8" w:rsidTr="008B5EEA">
        <w:trPr>
          <w:trHeight w:val="244"/>
        </w:trPr>
        <w:tc>
          <w:tcPr>
            <w:tcW w:w="409" w:type="pct"/>
            <w:noWrap/>
          </w:tcPr>
          <w:p w14:paraId="34FAD0F0" w14:textId="7777777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w:t>
            </w:r>
          </w:p>
        </w:tc>
        <w:tc>
          <w:tcPr>
            <w:tcW w:w="2091" w:type="pct"/>
            <w:noWrap/>
          </w:tcPr>
          <w:p w14:paraId="152E6407" w14:textId="5313221E"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Diploma (D1–D3)</w:t>
            </w:r>
          </w:p>
        </w:tc>
        <w:tc>
          <w:tcPr>
            <w:tcW w:w="1250" w:type="pct"/>
            <w:noWrap/>
          </w:tcPr>
          <w:p w14:paraId="2FC0160B" w14:textId="1C1311A7" w:rsidR="008B5EEA" w:rsidRPr="007B2C0D" w:rsidRDefault="006112EE"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1</w:t>
            </w:r>
          </w:p>
        </w:tc>
        <w:tc>
          <w:tcPr>
            <w:tcW w:w="1250" w:type="pct"/>
          </w:tcPr>
          <w:p w14:paraId="4EBB4530" w14:textId="356000E7" w:rsidR="008B5EEA" w:rsidRPr="007B2C0D" w:rsidRDefault="00AC15AD"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9</w:t>
            </w:r>
            <w:r w:rsidR="009D71B0" w:rsidRPr="007B2C0D">
              <w:rPr>
                <w:rFonts w:ascii="Bookman Old Style" w:eastAsia="Times New Roman" w:hAnsi="Bookman Old Style" w:cs="Times New Roman"/>
                <w:color w:val="000000"/>
                <w:kern w:val="0"/>
                <w:lang w:eastAsia="id-ID"/>
                <w14:ligatures w14:val="none"/>
              </w:rPr>
              <w:t xml:space="preserve"> %</w:t>
            </w:r>
          </w:p>
        </w:tc>
      </w:tr>
      <w:tr w:rsidR="008B5EEA" w:rsidRPr="007B2C0D" w14:paraId="2411381C" w14:textId="015A1935" w:rsidTr="008B5EEA">
        <w:trPr>
          <w:trHeight w:val="244"/>
        </w:trPr>
        <w:tc>
          <w:tcPr>
            <w:tcW w:w="409" w:type="pct"/>
            <w:noWrap/>
          </w:tcPr>
          <w:p w14:paraId="4C9420D9" w14:textId="7777777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3</w:t>
            </w:r>
          </w:p>
        </w:tc>
        <w:tc>
          <w:tcPr>
            <w:tcW w:w="2091" w:type="pct"/>
            <w:noWrap/>
          </w:tcPr>
          <w:p w14:paraId="69BCFD2C" w14:textId="5F32190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Sarjana (S1)</w:t>
            </w:r>
          </w:p>
        </w:tc>
        <w:tc>
          <w:tcPr>
            <w:tcW w:w="1250" w:type="pct"/>
            <w:noWrap/>
          </w:tcPr>
          <w:p w14:paraId="124960BF" w14:textId="5BF07C70" w:rsidR="008B5EEA" w:rsidRPr="007B2C0D" w:rsidRDefault="006112EE"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5</w:t>
            </w:r>
          </w:p>
        </w:tc>
        <w:tc>
          <w:tcPr>
            <w:tcW w:w="1250" w:type="pct"/>
          </w:tcPr>
          <w:p w14:paraId="7885C6C4" w14:textId="24734887" w:rsidR="008B5EEA" w:rsidRPr="007B2C0D" w:rsidRDefault="00AC15AD"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46</w:t>
            </w:r>
            <w:r w:rsidR="009D71B0" w:rsidRPr="007B2C0D">
              <w:rPr>
                <w:rFonts w:ascii="Bookman Old Style" w:eastAsia="Times New Roman" w:hAnsi="Bookman Old Style" w:cs="Times New Roman"/>
                <w:color w:val="000000"/>
                <w:kern w:val="0"/>
                <w:lang w:eastAsia="id-ID"/>
                <w14:ligatures w14:val="none"/>
              </w:rPr>
              <w:t xml:space="preserve"> %</w:t>
            </w:r>
          </w:p>
        </w:tc>
      </w:tr>
      <w:tr w:rsidR="008B5EEA" w:rsidRPr="007B2C0D" w14:paraId="4FF0A3F4" w14:textId="3F27361B" w:rsidTr="008B5EEA">
        <w:trPr>
          <w:trHeight w:val="244"/>
        </w:trPr>
        <w:tc>
          <w:tcPr>
            <w:tcW w:w="409" w:type="pct"/>
            <w:noWrap/>
          </w:tcPr>
          <w:p w14:paraId="43A250E7" w14:textId="77777777"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4</w:t>
            </w:r>
          </w:p>
        </w:tc>
        <w:tc>
          <w:tcPr>
            <w:tcW w:w="2091" w:type="pct"/>
            <w:noWrap/>
          </w:tcPr>
          <w:p w14:paraId="450699BD" w14:textId="455A35CD" w:rsidR="008B5EEA" w:rsidRPr="007B2C0D" w:rsidRDefault="008B5EEA"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ab/>
              <w:t>Pascasarjana (S2/S3)</w:t>
            </w:r>
          </w:p>
        </w:tc>
        <w:tc>
          <w:tcPr>
            <w:tcW w:w="1250" w:type="pct"/>
            <w:noWrap/>
          </w:tcPr>
          <w:p w14:paraId="2944D01D" w14:textId="77DB1E85" w:rsidR="008B5EEA" w:rsidRPr="007B2C0D" w:rsidRDefault="00AC15AD"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2</w:t>
            </w:r>
          </w:p>
        </w:tc>
        <w:tc>
          <w:tcPr>
            <w:tcW w:w="1250" w:type="pct"/>
          </w:tcPr>
          <w:p w14:paraId="5E537436" w14:textId="18688900" w:rsidR="008B5EEA" w:rsidRPr="007B2C0D" w:rsidRDefault="006112EE"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1</w:t>
            </w:r>
            <w:r w:rsidR="00AC15AD">
              <w:rPr>
                <w:rFonts w:ascii="Bookman Old Style" w:eastAsia="Times New Roman" w:hAnsi="Bookman Old Style" w:cs="Times New Roman"/>
                <w:color w:val="000000"/>
                <w:kern w:val="0"/>
                <w:lang w:eastAsia="id-ID"/>
                <w14:ligatures w14:val="none"/>
              </w:rPr>
              <w:t>8</w:t>
            </w:r>
            <w:r w:rsidR="009D71B0" w:rsidRPr="007B2C0D">
              <w:rPr>
                <w:rFonts w:ascii="Bookman Old Style" w:eastAsia="Times New Roman" w:hAnsi="Bookman Old Style" w:cs="Times New Roman"/>
                <w:color w:val="000000"/>
                <w:kern w:val="0"/>
                <w:lang w:eastAsia="id-ID"/>
                <w14:ligatures w14:val="none"/>
              </w:rPr>
              <w:t xml:space="preserve"> %</w:t>
            </w:r>
          </w:p>
        </w:tc>
      </w:tr>
    </w:tbl>
    <w:p w14:paraId="1226FD13" w14:textId="53C8AB08" w:rsidR="009D71B0" w:rsidRPr="007B2C0D" w:rsidRDefault="009D71B0" w:rsidP="00B65DCC">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sidR="00336579">
        <w:rPr>
          <w:rFonts w:ascii="Bookman Old Style" w:hAnsi="Bookman Old Style"/>
          <w:i/>
          <w:iCs/>
          <w:sz w:val="20"/>
          <w:szCs w:val="20"/>
        </w:rPr>
        <w:t>Cisitu</w:t>
      </w:r>
      <w:r w:rsidRPr="007B2C0D">
        <w:rPr>
          <w:rFonts w:ascii="Bookman Old Style" w:hAnsi="Bookman Old Style"/>
          <w:i/>
          <w:iCs/>
          <w:sz w:val="20"/>
          <w:szCs w:val="20"/>
        </w:rPr>
        <w:t>, 2025</w:t>
      </w:r>
    </w:p>
    <w:p w14:paraId="52F8C3AE" w14:textId="77777777" w:rsidR="00507F6C" w:rsidRPr="0087414A" w:rsidRDefault="00507F6C" w:rsidP="00B65DCC">
      <w:pPr>
        <w:pStyle w:val="ListParagraph"/>
        <w:spacing w:after="0"/>
        <w:ind w:left="0" w:firstLine="851"/>
        <w:jc w:val="both"/>
        <w:rPr>
          <w:rFonts w:ascii="Bookman Old Style" w:hAnsi="Bookman Old Style"/>
          <w:sz w:val="24"/>
          <w:szCs w:val="24"/>
        </w:rPr>
      </w:pPr>
    </w:p>
    <w:p w14:paraId="5063BA4C" w14:textId="0920ECD4" w:rsidR="0087414A" w:rsidRPr="0087414A" w:rsidRDefault="0087414A" w:rsidP="00B65DCC">
      <w:pPr>
        <w:pStyle w:val="ListParagraph"/>
        <w:spacing w:after="0" w:line="360" w:lineRule="auto"/>
        <w:ind w:left="0" w:firstLine="851"/>
        <w:jc w:val="both"/>
        <w:rPr>
          <w:rFonts w:ascii="Bookman Old Style" w:hAnsi="Bookman Old Style"/>
          <w:sz w:val="24"/>
          <w:szCs w:val="24"/>
        </w:rPr>
      </w:pPr>
      <w:r w:rsidRPr="0087414A">
        <w:rPr>
          <w:rFonts w:ascii="Bookman Old Style" w:hAnsi="Bookman Old Style"/>
          <w:sz w:val="24"/>
          <w:szCs w:val="24"/>
        </w:rPr>
        <w:lastRenderedPageBreak/>
        <w:t>Tabel 2.</w:t>
      </w:r>
      <w:r w:rsidR="00711931">
        <w:rPr>
          <w:rFonts w:ascii="Bookman Old Style" w:hAnsi="Bookman Old Style"/>
          <w:sz w:val="24"/>
          <w:szCs w:val="24"/>
        </w:rPr>
        <w:t>2.</w:t>
      </w:r>
      <w:r w:rsidRPr="0087414A">
        <w:rPr>
          <w:rFonts w:ascii="Bookman Old Style" w:hAnsi="Bookman Old Style"/>
          <w:sz w:val="24"/>
          <w:szCs w:val="24"/>
        </w:rPr>
        <w:t xml:space="preserve">3 menggambarkan tingkat pendidikan terakhir dari seluruh pegawai yang bertugas di Kecamatan </w:t>
      </w:r>
      <w:r w:rsidR="00336579">
        <w:rPr>
          <w:rFonts w:ascii="Bookman Old Style" w:hAnsi="Bookman Old Style"/>
          <w:sz w:val="24"/>
          <w:szCs w:val="24"/>
        </w:rPr>
        <w:t>Cisitu</w:t>
      </w:r>
      <w:r w:rsidRPr="0087414A">
        <w:rPr>
          <w:rFonts w:ascii="Bookman Old Style" w:hAnsi="Bookman Old Style"/>
          <w:sz w:val="24"/>
          <w:szCs w:val="24"/>
        </w:rPr>
        <w:t xml:space="preserve"> pada tahun 2025. Informasi ini menjadi sangat penting untuk menilai kapasitas intelektual dan kompetensi teknis aparatur sipil negara (ASN) yang dimiliki oleh kecamatan sebagai garda terdepan dalam pelayanan publik.</w:t>
      </w:r>
    </w:p>
    <w:p w14:paraId="1CEEC45D" w14:textId="77777777" w:rsidR="0087414A" w:rsidRPr="0087414A" w:rsidRDefault="0087414A" w:rsidP="00B65DCC">
      <w:pPr>
        <w:pStyle w:val="ListParagraph"/>
        <w:spacing w:after="0" w:line="360" w:lineRule="auto"/>
        <w:ind w:left="0" w:firstLine="851"/>
        <w:jc w:val="both"/>
        <w:rPr>
          <w:rFonts w:ascii="Bookman Old Style" w:hAnsi="Bookman Old Style"/>
          <w:sz w:val="24"/>
          <w:szCs w:val="24"/>
        </w:rPr>
      </w:pPr>
      <w:r w:rsidRPr="0087414A">
        <w:rPr>
          <w:rFonts w:ascii="Bookman Old Style" w:hAnsi="Bookman Old Style"/>
          <w:sz w:val="24"/>
          <w:szCs w:val="24"/>
        </w:rPr>
        <w:t>Distribusi Pendidikan Pegawai:</w:t>
      </w:r>
    </w:p>
    <w:p w14:paraId="07C2E85D" w14:textId="64E05B30" w:rsidR="0087414A" w:rsidRDefault="0087414A" w:rsidP="006112EE">
      <w:pPr>
        <w:pStyle w:val="ListParagraph"/>
        <w:numPr>
          <w:ilvl w:val="0"/>
          <w:numId w:val="52"/>
        </w:numPr>
        <w:spacing w:after="0" w:line="360" w:lineRule="auto"/>
        <w:jc w:val="both"/>
        <w:rPr>
          <w:rFonts w:ascii="Bookman Old Style" w:hAnsi="Bookman Old Style"/>
          <w:sz w:val="24"/>
          <w:szCs w:val="24"/>
        </w:rPr>
      </w:pPr>
      <w:r w:rsidRPr="0087414A">
        <w:rPr>
          <w:rFonts w:ascii="Bookman Old Style" w:hAnsi="Bookman Old Style"/>
          <w:sz w:val="24"/>
          <w:szCs w:val="24"/>
        </w:rPr>
        <w:t xml:space="preserve">Sebagian besar pegawai berpendidikan Sarjana (S1) sebanyak </w:t>
      </w:r>
      <w:r w:rsidR="006112EE">
        <w:rPr>
          <w:rFonts w:ascii="Bookman Old Style" w:hAnsi="Bookman Old Style"/>
          <w:sz w:val="24"/>
          <w:szCs w:val="24"/>
        </w:rPr>
        <w:t>5</w:t>
      </w:r>
      <w:r w:rsidRPr="0087414A">
        <w:rPr>
          <w:rFonts w:ascii="Bookman Old Style" w:hAnsi="Bookman Old Style"/>
          <w:sz w:val="24"/>
          <w:szCs w:val="24"/>
        </w:rPr>
        <w:t xml:space="preserve"> orang</w:t>
      </w:r>
      <w:r w:rsidR="006112EE">
        <w:rPr>
          <w:rFonts w:ascii="Bookman Old Style" w:hAnsi="Bookman Old Style"/>
          <w:sz w:val="24"/>
          <w:szCs w:val="24"/>
        </w:rPr>
        <w:t xml:space="preserve"> </w:t>
      </w:r>
      <w:r w:rsidRPr="0087414A">
        <w:rPr>
          <w:rFonts w:ascii="Bookman Old Style" w:hAnsi="Bookman Old Style"/>
          <w:sz w:val="24"/>
          <w:szCs w:val="24"/>
        </w:rPr>
        <w:t>(</w:t>
      </w:r>
      <w:r w:rsidR="00AC15AD">
        <w:rPr>
          <w:rFonts w:ascii="Bookman Old Style" w:hAnsi="Bookman Old Style"/>
          <w:sz w:val="24"/>
          <w:szCs w:val="24"/>
        </w:rPr>
        <w:t>46</w:t>
      </w:r>
      <w:r w:rsidRPr="0087414A">
        <w:rPr>
          <w:rFonts w:ascii="Bookman Old Style" w:hAnsi="Bookman Old Style"/>
          <w:sz w:val="24"/>
          <w:szCs w:val="24"/>
        </w:rPr>
        <w:t>%).</w:t>
      </w:r>
      <w:r w:rsidR="006112EE">
        <w:rPr>
          <w:rFonts w:ascii="Bookman Old Style" w:hAnsi="Bookman Old Style"/>
          <w:sz w:val="24"/>
          <w:szCs w:val="24"/>
        </w:rPr>
        <w:t xml:space="preserve"> </w:t>
      </w:r>
      <w:r w:rsidRPr="0087414A">
        <w:rPr>
          <w:rFonts w:ascii="Bookman Old Style" w:hAnsi="Bookman Old Style"/>
          <w:sz w:val="24"/>
          <w:szCs w:val="24"/>
        </w:rPr>
        <w:t xml:space="preserve">Ini menunjukkan bahwa lebih dari separuh pegawai telah menyelesaikan pendidikan tinggi dan memenuhi kualifikasi akademik standar yang diperlukan untuk </w:t>
      </w:r>
      <w:r w:rsidR="006112EE">
        <w:rPr>
          <w:rFonts w:ascii="Bookman Old Style" w:hAnsi="Bookman Old Style"/>
          <w:sz w:val="24"/>
          <w:szCs w:val="24"/>
        </w:rPr>
        <w:t>p</w:t>
      </w:r>
      <w:r w:rsidRPr="0087414A">
        <w:rPr>
          <w:rFonts w:ascii="Bookman Old Style" w:hAnsi="Bookman Old Style"/>
          <w:sz w:val="24"/>
          <w:szCs w:val="24"/>
        </w:rPr>
        <w:t>elaksanaan tugas administrasi dan teknis pemerintahan.</w:t>
      </w:r>
    </w:p>
    <w:p w14:paraId="20E6BDCC" w14:textId="6B6EC92C" w:rsidR="0087414A" w:rsidRDefault="0087414A">
      <w:pPr>
        <w:pStyle w:val="ListParagraph"/>
        <w:numPr>
          <w:ilvl w:val="0"/>
          <w:numId w:val="52"/>
        </w:numPr>
        <w:spacing w:after="0" w:line="360" w:lineRule="auto"/>
        <w:jc w:val="both"/>
        <w:rPr>
          <w:rFonts w:ascii="Bookman Old Style" w:hAnsi="Bookman Old Style"/>
          <w:sz w:val="24"/>
          <w:szCs w:val="24"/>
        </w:rPr>
      </w:pPr>
      <w:r w:rsidRPr="0087414A">
        <w:rPr>
          <w:rFonts w:ascii="Bookman Old Style" w:hAnsi="Bookman Old Style"/>
          <w:sz w:val="24"/>
          <w:szCs w:val="24"/>
        </w:rPr>
        <w:t xml:space="preserve">Sebanyak </w:t>
      </w:r>
      <w:r w:rsidR="00AC15AD">
        <w:rPr>
          <w:rFonts w:ascii="Bookman Old Style" w:hAnsi="Bookman Old Style"/>
          <w:sz w:val="24"/>
          <w:szCs w:val="24"/>
        </w:rPr>
        <w:t>2</w:t>
      </w:r>
      <w:r w:rsidRPr="0087414A">
        <w:rPr>
          <w:rFonts w:ascii="Bookman Old Style" w:hAnsi="Bookman Old Style"/>
          <w:sz w:val="24"/>
          <w:szCs w:val="24"/>
        </w:rPr>
        <w:t xml:space="preserve"> orang (</w:t>
      </w:r>
      <w:r w:rsidR="006112EE">
        <w:rPr>
          <w:rFonts w:ascii="Bookman Old Style" w:hAnsi="Bookman Old Style"/>
          <w:sz w:val="24"/>
          <w:szCs w:val="24"/>
        </w:rPr>
        <w:t>1</w:t>
      </w:r>
      <w:r w:rsidR="00AC15AD">
        <w:rPr>
          <w:rFonts w:ascii="Bookman Old Style" w:hAnsi="Bookman Old Style"/>
          <w:sz w:val="24"/>
          <w:szCs w:val="24"/>
        </w:rPr>
        <w:t>8</w:t>
      </w:r>
      <w:r w:rsidRPr="0087414A">
        <w:rPr>
          <w:rFonts w:ascii="Bookman Old Style" w:hAnsi="Bookman Old Style"/>
          <w:sz w:val="24"/>
          <w:szCs w:val="24"/>
        </w:rPr>
        <w:t>%) berpendidikan Pascasarjana (S2/S3).</w:t>
      </w:r>
      <w:r w:rsidRPr="0087414A">
        <w:rPr>
          <w:rFonts w:ascii="Bookman Old Style" w:hAnsi="Bookman Old Style"/>
          <w:sz w:val="24"/>
          <w:szCs w:val="24"/>
        </w:rPr>
        <w:br/>
        <w:t>Ini mencerminkan keberadaan ASN dengan latar belakang akademik lanjut yang sangat potensial untuk mendukung penyusunan kebijakan, perencanaan strategis, dan pengembangan inovasi pelayanan di kecamatan.</w:t>
      </w:r>
    </w:p>
    <w:p w14:paraId="14487C66" w14:textId="4D8AC000" w:rsidR="0087414A" w:rsidRDefault="0087414A">
      <w:pPr>
        <w:pStyle w:val="ListParagraph"/>
        <w:numPr>
          <w:ilvl w:val="0"/>
          <w:numId w:val="52"/>
        </w:numPr>
        <w:spacing w:after="0" w:line="360" w:lineRule="auto"/>
        <w:jc w:val="both"/>
        <w:rPr>
          <w:rFonts w:ascii="Bookman Old Style" w:hAnsi="Bookman Old Style"/>
          <w:sz w:val="24"/>
          <w:szCs w:val="24"/>
        </w:rPr>
      </w:pPr>
      <w:r w:rsidRPr="0087414A">
        <w:rPr>
          <w:rFonts w:ascii="Bookman Old Style" w:hAnsi="Bookman Old Style"/>
          <w:sz w:val="24"/>
          <w:szCs w:val="24"/>
        </w:rPr>
        <w:t xml:space="preserve">Pegawai dengan latar belakang pendidikan menengah (SMA/SMK) hanya sebanyak </w:t>
      </w:r>
      <w:r w:rsidR="006112EE">
        <w:rPr>
          <w:rFonts w:ascii="Bookman Old Style" w:hAnsi="Bookman Old Style"/>
          <w:sz w:val="24"/>
          <w:szCs w:val="24"/>
        </w:rPr>
        <w:t>3</w:t>
      </w:r>
      <w:r w:rsidRPr="0087414A">
        <w:rPr>
          <w:rFonts w:ascii="Bookman Old Style" w:hAnsi="Bookman Old Style"/>
          <w:sz w:val="24"/>
          <w:szCs w:val="24"/>
        </w:rPr>
        <w:t xml:space="preserve"> orang (</w:t>
      </w:r>
      <w:r w:rsidR="00AC15AD">
        <w:rPr>
          <w:rFonts w:ascii="Bookman Old Style" w:hAnsi="Bookman Old Style"/>
          <w:sz w:val="24"/>
          <w:szCs w:val="24"/>
        </w:rPr>
        <w:t>27</w:t>
      </w:r>
      <w:r w:rsidRPr="0087414A">
        <w:rPr>
          <w:rFonts w:ascii="Bookman Old Style" w:hAnsi="Bookman Old Style"/>
          <w:sz w:val="24"/>
          <w:szCs w:val="24"/>
        </w:rPr>
        <w:t>%).</w:t>
      </w:r>
      <w:r w:rsidRPr="0087414A">
        <w:rPr>
          <w:rFonts w:ascii="Bookman Old Style" w:hAnsi="Bookman Old Style"/>
          <w:sz w:val="24"/>
          <w:szCs w:val="24"/>
        </w:rPr>
        <w:br/>
        <w:t>Kelompok ini kemungkinan besar menduduki jabatan pelaksana teknis atau administratif non-struktural.</w:t>
      </w:r>
    </w:p>
    <w:p w14:paraId="6FA66DF8" w14:textId="1CE6CCFD" w:rsidR="0087414A" w:rsidRPr="0087414A" w:rsidRDefault="000F441F">
      <w:pPr>
        <w:pStyle w:val="ListParagraph"/>
        <w:numPr>
          <w:ilvl w:val="0"/>
          <w:numId w:val="52"/>
        </w:numPr>
        <w:spacing w:after="0" w:line="360" w:lineRule="auto"/>
        <w:jc w:val="both"/>
        <w:rPr>
          <w:rFonts w:ascii="Bookman Old Style" w:hAnsi="Bookman Old Style"/>
          <w:sz w:val="24"/>
          <w:szCs w:val="24"/>
        </w:rPr>
      </w:pPr>
      <w:r>
        <w:rPr>
          <w:rFonts w:ascii="Bookman Old Style" w:hAnsi="Bookman Old Style"/>
          <w:sz w:val="24"/>
          <w:szCs w:val="24"/>
        </w:rPr>
        <w:t xml:space="preserve">Dan 1 orang </w:t>
      </w:r>
      <w:r w:rsidR="0087414A" w:rsidRPr="0087414A">
        <w:rPr>
          <w:rFonts w:ascii="Bookman Old Style" w:hAnsi="Bookman Old Style"/>
          <w:sz w:val="24"/>
          <w:szCs w:val="24"/>
        </w:rPr>
        <w:t xml:space="preserve">pegawai </w:t>
      </w:r>
      <w:r>
        <w:rPr>
          <w:rFonts w:ascii="Bookman Old Style" w:hAnsi="Bookman Old Style"/>
          <w:sz w:val="24"/>
          <w:szCs w:val="24"/>
        </w:rPr>
        <w:t>(</w:t>
      </w:r>
      <w:r w:rsidR="00AC15AD">
        <w:rPr>
          <w:rFonts w:ascii="Bookman Old Style" w:hAnsi="Bookman Old Style"/>
          <w:sz w:val="24"/>
          <w:szCs w:val="24"/>
        </w:rPr>
        <w:t>9</w:t>
      </w:r>
      <w:r>
        <w:rPr>
          <w:rFonts w:ascii="Bookman Old Style" w:hAnsi="Bookman Old Style"/>
          <w:sz w:val="24"/>
          <w:szCs w:val="24"/>
        </w:rPr>
        <w:t xml:space="preserve">%) </w:t>
      </w:r>
      <w:r w:rsidR="0087414A" w:rsidRPr="0087414A">
        <w:rPr>
          <w:rFonts w:ascii="Bookman Old Style" w:hAnsi="Bookman Old Style"/>
          <w:sz w:val="24"/>
          <w:szCs w:val="24"/>
        </w:rPr>
        <w:t xml:space="preserve">yang </w:t>
      </w:r>
      <w:r>
        <w:rPr>
          <w:rFonts w:ascii="Bookman Old Style" w:hAnsi="Bookman Old Style"/>
          <w:sz w:val="24"/>
          <w:szCs w:val="24"/>
        </w:rPr>
        <w:t>ber</w:t>
      </w:r>
      <w:r w:rsidR="0087414A" w:rsidRPr="0087414A">
        <w:rPr>
          <w:rFonts w:ascii="Bookman Old Style" w:hAnsi="Bookman Old Style"/>
          <w:sz w:val="24"/>
          <w:szCs w:val="24"/>
        </w:rPr>
        <w:t>pendidikan Diploma (D1–D3), yang biasanya menjadi jalur karier ASN pelaksana dengan spesialisasi teknis tertentu.</w:t>
      </w:r>
    </w:p>
    <w:p w14:paraId="0D3C2167" w14:textId="77777777" w:rsidR="009D71B0" w:rsidRPr="0087414A" w:rsidRDefault="009D71B0" w:rsidP="00B65DCC">
      <w:pPr>
        <w:pStyle w:val="ListParagraph"/>
        <w:spacing w:after="0" w:line="360" w:lineRule="auto"/>
        <w:ind w:left="360"/>
        <w:jc w:val="both"/>
        <w:rPr>
          <w:rFonts w:ascii="Bookman Old Style" w:hAnsi="Bookman Old Style"/>
          <w:sz w:val="24"/>
          <w:szCs w:val="24"/>
        </w:rPr>
      </w:pPr>
    </w:p>
    <w:p w14:paraId="53756C77" w14:textId="77777777" w:rsidR="0087414A" w:rsidRPr="0087414A" w:rsidRDefault="0087414A" w:rsidP="00B65DCC">
      <w:pPr>
        <w:spacing w:after="0" w:line="360" w:lineRule="auto"/>
        <w:jc w:val="both"/>
        <w:rPr>
          <w:rFonts w:ascii="Bookman Old Style" w:hAnsi="Bookman Old Style"/>
          <w:sz w:val="24"/>
          <w:szCs w:val="24"/>
        </w:rPr>
      </w:pPr>
      <w:r w:rsidRPr="0087414A">
        <w:rPr>
          <w:rFonts w:ascii="Bookman Old Style" w:hAnsi="Bookman Old Style"/>
          <w:sz w:val="24"/>
          <w:szCs w:val="24"/>
        </w:rPr>
        <w:t>Implikasi Strategis:</w:t>
      </w:r>
    </w:p>
    <w:p w14:paraId="5ACF024C" w14:textId="264418A8" w:rsidR="0087414A" w:rsidRPr="0087414A" w:rsidRDefault="0087414A">
      <w:pPr>
        <w:pStyle w:val="ListParagraph"/>
        <w:numPr>
          <w:ilvl w:val="0"/>
          <w:numId w:val="53"/>
        </w:numPr>
        <w:spacing w:after="0" w:line="360" w:lineRule="auto"/>
        <w:jc w:val="both"/>
        <w:rPr>
          <w:rFonts w:ascii="Bookman Old Style" w:hAnsi="Bookman Old Style"/>
          <w:sz w:val="24"/>
          <w:szCs w:val="24"/>
        </w:rPr>
      </w:pPr>
      <w:r w:rsidRPr="0087414A">
        <w:rPr>
          <w:rFonts w:ascii="Bookman Old Style" w:hAnsi="Bookman Old Style"/>
          <w:sz w:val="24"/>
          <w:szCs w:val="24"/>
        </w:rPr>
        <w:t xml:space="preserve">Kualitas SDM Kecamatan </w:t>
      </w:r>
      <w:r w:rsidR="00336579">
        <w:rPr>
          <w:rFonts w:ascii="Bookman Old Style" w:hAnsi="Bookman Old Style"/>
          <w:sz w:val="24"/>
          <w:szCs w:val="24"/>
        </w:rPr>
        <w:t>Cisitu</w:t>
      </w:r>
      <w:r w:rsidRPr="0087414A">
        <w:rPr>
          <w:rFonts w:ascii="Bookman Old Style" w:hAnsi="Bookman Old Style"/>
          <w:sz w:val="24"/>
          <w:szCs w:val="24"/>
        </w:rPr>
        <w:t xml:space="preserve"> tergolong baik, karena seluruh pegawai memiliki latar belakang pendidikan menengah ke atas, dan </w:t>
      </w:r>
      <w:r w:rsidR="00AC15AD">
        <w:rPr>
          <w:rFonts w:ascii="Bookman Old Style" w:hAnsi="Bookman Old Style"/>
          <w:sz w:val="24"/>
          <w:szCs w:val="24"/>
        </w:rPr>
        <w:t>46</w:t>
      </w:r>
      <w:r w:rsidRPr="0087414A">
        <w:rPr>
          <w:rFonts w:ascii="Bookman Old Style" w:hAnsi="Bookman Old Style"/>
          <w:sz w:val="24"/>
          <w:szCs w:val="24"/>
        </w:rPr>
        <w:t>% pegawai sudah menyelesaikan pendidikan tinggi (S1 ke atas).</w:t>
      </w:r>
    </w:p>
    <w:p w14:paraId="5297FB1E" w14:textId="77777777" w:rsidR="0087414A" w:rsidRPr="0087414A" w:rsidRDefault="0087414A">
      <w:pPr>
        <w:pStyle w:val="ListParagraph"/>
        <w:numPr>
          <w:ilvl w:val="0"/>
          <w:numId w:val="53"/>
        </w:numPr>
        <w:spacing w:after="0" w:line="360" w:lineRule="auto"/>
        <w:jc w:val="both"/>
        <w:rPr>
          <w:rFonts w:ascii="Bookman Old Style" w:hAnsi="Bookman Old Style"/>
          <w:sz w:val="24"/>
          <w:szCs w:val="24"/>
        </w:rPr>
      </w:pPr>
      <w:r w:rsidRPr="0087414A">
        <w:rPr>
          <w:rFonts w:ascii="Bookman Old Style" w:hAnsi="Bookman Old Style"/>
          <w:sz w:val="24"/>
          <w:szCs w:val="24"/>
        </w:rPr>
        <w:t>Tingkat pendidikan tinggi membuka peluang untuk penguatan kompetensi teknis dan manajerial, terutama dalam rangka mendukung implementasi reformasi birokrasi, digitalisasi layanan publik, dan pendekatan berbasis data (evidence-based policy).</w:t>
      </w:r>
    </w:p>
    <w:p w14:paraId="2B89A21D" w14:textId="52B3EC37" w:rsidR="0087414A" w:rsidRDefault="000F441F">
      <w:pPr>
        <w:pStyle w:val="ListParagraph"/>
        <w:numPr>
          <w:ilvl w:val="0"/>
          <w:numId w:val="53"/>
        </w:numPr>
        <w:spacing w:after="0" w:line="360" w:lineRule="auto"/>
        <w:jc w:val="both"/>
        <w:rPr>
          <w:rFonts w:ascii="Bookman Old Style" w:hAnsi="Bookman Old Style"/>
          <w:sz w:val="24"/>
          <w:szCs w:val="24"/>
        </w:rPr>
      </w:pPr>
      <w:r>
        <w:rPr>
          <w:rFonts w:ascii="Bookman Old Style" w:hAnsi="Bookman Old Style"/>
          <w:sz w:val="24"/>
          <w:szCs w:val="24"/>
        </w:rPr>
        <w:lastRenderedPageBreak/>
        <w:t xml:space="preserve">Dengan </w:t>
      </w:r>
      <w:r w:rsidR="0087414A" w:rsidRPr="0087414A">
        <w:rPr>
          <w:rFonts w:ascii="Bookman Old Style" w:hAnsi="Bookman Old Style"/>
          <w:sz w:val="24"/>
          <w:szCs w:val="24"/>
        </w:rPr>
        <w:t>lulusan D1–D3 bisa menjadi perhatian untuk penempatan tenaga teknis tertentu di masa mendatang yang biasanya berasal dari jenjang diploma, seperti teknisi, operator, atau tenaga fungsional terapan.</w:t>
      </w:r>
    </w:p>
    <w:p w14:paraId="69655758" w14:textId="4FE366AE" w:rsidR="0087414A" w:rsidRPr="0087414A" w:rsidRDefault="00BF05D9" w:rsidP="00B65DCC">
      <w:pPr>
        <w:spacing w:after="0" w:line="360" w:lineRule="auto"/>
        <w:ind w:firstLine="851"/>
        <w:jc w:val="both"/>
        <w:rPr>
          <w:rFonts w:ascii="Bookman Old Style" w:hAnsi="Bookman Old Style"/>
          <w:sz w:val="24"/>
          <w:szCs w:val="24"/>
        </w:rPr>
      </w:pPr>
      <w:r>
        <w:rPr>
          <w:rFonts w:ascii="Bookman Old Style" w:hAnsi="Bookman Old Style"/>
          <w:sz w:val="24"/>
          <w:szCs w:val="24"/>
        </w:rPr>
        <w:t xml:space="preserve">Dengan demikian, dapat diambil kesimpulan bahwa komposisi tingkat pendidikan ASN di Kecamatan </w:t>
      </w:r>
      <w:r w:rsidR="00336579">
        <w:rPr>
          <w:rFonts w:ascii="Bookman Old Style" w:hAnsi="Bookman Old Style"/>
          <w:sz w:val="24"/>
          <w:szCs w:val="24"/>
        </w:rPr>
        <w:t>Cisitu</w:t>
      </w:r>
      <w:r>
        <w:rPr>
          <w:rFonts w:ascii="Bookman Old Style" w:hAnsi="Bookman Old Style"/>
          <w:sz w:val="24"/>
          <w:szCs w:val="24"/>
        </w:rPr>
        <w:t xml:space="preserve"> menunjukan profil yang cukup kompten dan berpendidikan tinggi, dengan dominasi lulusan S1</w:t>
      </w:r>
      <w:r w:rsidR="000F441F">
        <w:rPr>
          <w:rFonts w:ascii="Bookman Old Style" w:hAnsi="Bookman Old Style"/>
          <w:sz w:val="24"/>
          <w:szCs w:val="24"/>
        </w:rPr>
        <w:t>/</w:t>
      </w:r>
      <w:r>
        <w:rPr>
          <w:rFonts w:ascii="Bookman Old Style" w:hAnsi="Bookman Old Style"/>
          <w:sz w:val="24"/>
          <w:szCs w:val="24"/>
        </w:rPr>
        <w:t>S2. Hal ini menjadi modal penting dalam mendukung peran kecamatan sebagai pelaksana administrasi kewilayahan yang responsif, profesional, dan inovatif. Namun demikian, perlu disiapkan strategi peningkatan kompetensi berbasis pendidikan berkelanjutan, serta rekrutmen ASN dengan latar belakang teknis untuk menyeimbangkan kebutuhan operasional dan administratif.</w:t>
      </w:r>
    </w:p>
    <w:p w14:paraId="1170CC57" w14:textId="77777777" w:rsidR="0087414A" w:rsidRPr="007B2C0D" w:rsidRDefault="0087414A" w:rsidP="00B65DCC">
      <w:pPr>
        <w:pStyle w:val="ListParagraph"/>
        <w:spacing w:after="0"/>
        <w:ind w:left="0"/>
        <w:jc w:val="both"/>
        <w:rPr>
          <w:rFonts w:ascii="Bookman Old Style" w:hAnsi="Bookman Old Style"/>
          <w:sz w:val="24"/>
          <w:szCs w:val="24"/>
        </w:rPr>
      </w:pPr>
    </w:p>
    <w:p w14:paraId="0AAC8E70" w14:textId="77777777" w:rsidR="008B5EEA" w:rsidRPr="007B2C0D" w:rsidRDefault="00B00AD9">
      <w:pPr>
        <w:pStyle w:val="ListParagraph"/>
        <w:numPr>
          <w:ilvl w:val="0"/>
          <w:numId w:val="45"/>
        </w:numPr>
        <w:spacing w:after="0"/>
        <w:ind w:left="360"/>
        <w:jc w:val="both"/>
        <w:rPr>
          <w:rFonts w:ascii="Bookman Old Style" w:hAnsi="Bookman Old Style"/>
          <w:sz w:val="24"/>
          <w:szCs w:val="24"/>
        </w:rPr>
      </w:pPr>
      <w:r w:rsidRPr="007B2C0D">
        <w:rPr>
          <w:rFonts w:ascii="Bookman Old Style" w:hAnsi="Bookman Old Style"/>
          <w:sz w:val="24"/>
          <w:szCs w:val="24"/>
        </w:rPr>
        <w:t>Jumlah pegawai menurut jabatan</w:t>
      </w:r>
    </w:p>
    <w:p w14:paraId="175FBF38" w14:textId="6644569B" w:rsidR="008B5EEA" w:rsidRDefault="008B5EEA" w:rsidP="00B65DCC">
      <w:pPr>
        <w:pStyle w:val="ListParagraph"/>
        <w:spacing w:after="0"/>
        <w:ind w:left="360"/>
        <w:jc w:val="both"/>
        <w:rPr>
          <w:rFonts w:ascii="Bookman Old Style" w:hAnsi="Bookman Old Style"/>
          <w:sz w:val="24"/>
          <w:szCs w:val="24"/>
        </w:rPr>
      </w:pPr>
      <w:r w:rsidRPr="007B2C0D">
        <w:rPr>
          <w:rFonts w:ascii="Bookman Old Style" w:hAnsi="Bookman Old Style"/>
          <w:sz w:val="24"/>
          <w:szCs w:val="24"/>
        </w:rPr>
        <w:t>Berdasarkan tabel 2.</w:t>
      </w:r>
      <w:r w:rsidR="00711931">
        <w:rPr>
          <w:rFonts w:ascii="Bookman Old Style" w:hAnsi="Bookman Old Style"/>
          <w:sz w:val="24"/>
          <w:szCs w:val="24"/>
        </w:rPr>
        <w:t>2.</w:t>
      </w:r>
      <w:r w:rsidRPr="007B2C0D">
        <w:rPr>
          <w:rFonts w:ascii="Bookman Old Style" w:hAnsi="Bookman Old Style"/>
          <w:sz w:val="24"/>
          <w:szCs w:val="24"/>
        </w:rPr>
        <w:t xml:space="preserve">4 di bawah, jumlah pegawai menurut jabatan </w:t>
      </w:r>
      <w:r w:rsidR="00692DD5" w:rsidRPr="007B2C0D">
        <w:rPr>
          <w:rFonts w:ascii="Bookman Old Style" w:hAnsi="Bookman Old Style"/>
          <w:sz w:val="24"/>
          <w:szCs w:val="24"/>
        </w:rPr>
        <w:t>adalah sebagai berikut :</w:t>
      </w:r>
    </w:p>
    <w:p w14:paraId="3A0C5C17" w14:textId="796FEA9C" w:rsidR="00711931" w:rsidRPr="00711931" w:rsidRDefault="00711931" w:rsidP="00B65DCC">
      <w:pPr>
        <w:pStyle w:val="Caption"/>
        <w:spacing w:after="0"/>
        <w:jc w:val="center"/>
        <w:rPr>
          <w:rFonts w:ascii="Bookman Old Style" w:hAnsi="Bookman Old Style"/>
          <w:i w:val="0"/>
          <w:iCs w:val="0"/>
          <w:color w:val="000000" w:themeColor="text1"/>
          <w:sz w:val="24"/>
          <w:szCs w:val="24"/>
        </w:rPr>
      </w:pPr>
      <w:bookmarkStart w:id="20" w:name="_Toc202268857"/>
      <w:bookmarkStart w:id="21" w:name="_Toc202268939"/>
      <w:r w:rsidRPr="00711931">
        <w:rPr>
          <w:rFonts w:ascii="Bookman Old Style" w:hAnsi="Bookman Old Style"/>
          <w:i w:val="0"/>
          <w:iCs w:val="0"/>
          <w:color w:val="000000" w:themeColor="text1"/>
        </w:rPr>
        <w:t xml:space="preserve">Tabel 2.2. </w:t>
      </w:r>
      <w:r w:rsidRPr="00711931">
        <w:rPr>
          <w:rFonts w:ascii="Bookman Old Style" w:hAnsi="Bookman Old Style"/>
          <w:i w:val="0"/>
          <w:iCs w:val="0"/>
          <w:color w:val="000000" w:themeColor="text1"/>
        </w:rPr>
        <w:fldChar w:fldCharType="begin"/>
      </w:r>
      <w:r w:rsidRPr="00711931">
        <w:rPr>
          <w:rFonts w:ascii="Bookman Old Style" w:hAnsi="Bookman Old Style"/>
          <w:i w:val="0"/>
          <w:iCs w:val="0"/>
          <w:color w:val="000000" w:themeColor="text1"/>
        </w:rPr>
        <w:instrText xml:space="preserve"> SEQ Tabel_2.2. \* ARABIC </w:instrText>
      </w:r>
      <w:r w:rsidRPr="00711931">
        <w:rPr>
          <w:rFonts w:ascii="Bookman Old Style" w:hAnsi="Bookman Old Style"/>
          <w:i w:val="0"/>
          <w:iCs w:val="0"/>
          <w:color w:val="000000" w:themeColor="text1"/>
        </w:rPr>
        <w:fldChar w:fldCharType="separate"/>
      </w:r>
      <w:r w:rsidR="001D3870">
        <w:rPr>
          <w:rFonts w:ascii="Bookman Old Style" w:hAnsi="Bookman Old Style"/>
          <w:i w:val="0"/>
          <w:iCs w:val="0"/>
          <w:noProof/>
          <w:color w:val="000000" w:themeColor="text1"/>
        </w:rPr>
        <w:t>4</w:t>
      </w:r>
      <w:r w:rsidRPr="00711931">
        <w:rPr>
          <w:rFonts w:ascii="Bookman Old Style" w:hAnsi="Bookman Old Style"/>
          <w:i w:val="0"/>
          <w:iCs w:val="0"/>
          <w:color w:val="000000" w:themeColor="text1"/>
        </w:rPr>
        <w:fldChar w:fldCharType="end"/>
      </w:r>
      <w:r w:rsidRPr="00711931">
        <w:rPr>
          <w:rFonts w:ascii="Bookman Old Style" w:hAnsi="Bookman Old Style"/>
          <w:i w:val="0"/>
          <w:iCs w:val="0"/>
          <w:color w:val="000000" w:themeColor="text1"/>
        </w:rPr>
        <w:br/>
        <w:t>Jumlah Pegawai Menurut Jabatan</w:t>
      </w:r>
      <w:bookmarkEnd w:id="20"/>
      <w:bookmarkEnd w:id="21"/>
    </w:p>
    <w:tbl>
      <w:tblPr>
        <w:tblStyle w:val="TableGrid"/>
        <w:tblW w:w="5000" w:type="pct"/>
        <w:tblLayout w:type="fixed"/>
        <w:tblLook w:val="04A0" w:firstRow="1" w:lastRow="0" w:firstColumn="1" w:lastColumn="0" w:noHBand="0" w:noVBand="1"/>
      </w:tblPr>
      <w:tblGrid>
        <w:gridCol w:w="671"/>
        <w:gridCol w:w="3433"/>
        <w:gridCol w:w="2053"/>
        <w:gridCol w:w="2053"/>
      </w:tblGrid>
      <w:tr w:rsidR="008B5EEA" w:rsidRPr="007B2C0D" w14:paraId="1384CFBD" w14:textId="2E4B91BD" w:rsidTr="008B5EEA">
        <w:trPr>
          <w:trHeight w:val="232"/>
        </w:trPr>
        <w:tc>
          <w:tcPr>
            <w:tcW w:w="409" w:type="pct"/>
            <w:hideMark/>
          </w:tcPr>
          <w:p w14:paraId="1DDE0A67" w14:textId="77777777"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No</w:t>
            </w:r>
          </w:p>
        </w:tc>
        <w:tc>
          <w:tcPr>
            <w:tcW w:w="2091" w:type="pct"/>
            <w:hideMark/>
          </w:tcPr>
          <w:p w14:paraId="6A41DE2E" w14:textId="7EAE93D9"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Jabatan</w:t>
            </w:r>
          </w:p>
        </w:tc>
        <w:tc>
          <w:tcPr>
            <w:tcW w:w="1250" w:type="pct"/>
            <w:hideMark/>
          </w:tcPr>
          <w:p w14:paraId="7BF57B36" w14:textId="77777777"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Jumlah Pegawai</w:t>
            </w:r>
          </w:p>
        </w:tc>
        <w:tc>
          <w:tcPr>
            <w:tcW w:w="1250" w:type="pct"/>
          </w:tcPr>
          <w:p w14:paraId="2422C678" w14:textId="074F3021" w:rsidR="008B5EEA" w:rsidRPr="007B2C0D" w:rsidRDefault="008B5EEA"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Persentase</w:t>
            </w:r>
          </w:p>
        </w:tc>
      </w:tr>
      <w:tr w:rsidR="008B5EEA" w:rsidRPr="007B2C0D" w14:paraId="0A55DB76" w14:textId="6524B605" w:rsidTr="008B5EEA">
        <w:trPr>
          <w:trHeight w:val="244"/>
        </w:trPr>
        <w:tc>
          <w:tcPr>
            <w:tcW w:w="409" w:type="pct"/>
            <w:noWrap/>
            <w:hideMark/>
          </w:tcPr>
          <w:p w14:paraId="692248B8" w14:textId="1ADCBEA3" w:rsidR="008B5EEA" w:rsidRPr="007B2C0D" w:rsidRDefault="00692DD5"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w:t>
            </w:r>
          </w:p>
        </w:tc>
        <w:tc>
          <w:tcPr>
            <w:tcW w:w="2091" w:type="pct"/>
            <w:noWrap/>
            <w:hideMark/>
          </w:tcPr>
          <w:p w14:paraId="634CAA7C" w14:textId="50B2FB6A" w:rsidR="008B5EEA" w:rsidRPr="007B2C0D" w:rsidRDefault="00692DD5" w:rsidP="00B65DCC">
            <w:pP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Struktural</w:t>
            </w:r>
          </w:p>
        </w:tc>
        <w:tc>
          <w:tcPr>
            <w:tcW w:w="1250" w:type="pct"/>
            <w:noWrap/>
            <w:hideMark/>
          </w:tcPr>
          <w:p w14:paraId="0F35499E" w14:textId="52796C11" w:rsidR="008B5EEA" w:rsidRPr="007B2C0D" w:rsidRDefault="00AC15AD"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7</w:t>
            </w:r>
          </w:p>
        </w:tc>
        <w:tc>
          <w:tcPr>
            <w:tcW w:w="1250" w:type="pct"/>
          </w:tcPr>
          <w:p w14:paraId="4C67C225" w14:textId="00287F4F" w:rsidR="008B5EEA" w:rsidRPr="007B2C0D" w:rsidRDefault="000F441F"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6</w:t>
            </w:r>
            <w:r w:rsidR="00AC15AD">
              <w:rPr>
                <w:rFonts w:ascii="Bookman Old Style" w:eastAsia="Times New Roman" w:hAnsi="Bookman Old Style" w:cs="Times New Roman"/>
                <w:color w:val="000000"/>
                <w:kern w:val="0"/>
                <w:lang w:eastAsia="id-ID"/>
                <w14:ligatures w14:val="none"/>
              </w:rPr>
              <w:t>4</w:t>
            </w:r>
            <w:r w:rsidR="00692DD5" w:rsidRPr="007B2C0D">
              <w:rPr>
                <w:rFonts w:ascii="Bookman Old Style" w:eastAsia="Times New Roman" w:hAnsi="Bookman Old Style" w:cs="Times New Roman"/>
                <w:color w:val="000000"/>
                <w:kern w:val="0"/>
                <w:lang w:eastAsia="id-ID"/>
                <w14:ligatures w14:val="none"/>
              </w:rPr>
              <w:t xml:space="preserve"> %</w:t>
            </w:r>
          </w:p>
        </w:tc>
      </w:tr>
      <w:tr w:rsidR="00692DD5" w:rsidRPr="007B2C0D" w14:paraId="1AC90321" w14:textId="77777777" w:rsidTr="008B5EEA">
        <w:trPr>
          <w:trHeight w:val="244"/>
        </w:trPr>
        <w:tc>
          <w:tcPr>
            <w:tcW w:w="409" w:type="pct"/>
            <w:noWrap/>
          </w:tcPr>
          <w:p w14:paraId="49B3262A" w14:textId="2C89C169" w:rsidR="00692DD5" w:rsidRPr="007B2C0D" w:rsidRDefault="00692DD5"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w:t>
            </w:r>
          </w:p>
        </w:tc>
        <w:tc>
          <w:tcPr>
            <w:tcW w:w="2091" w:type="pct"/>
            <w:noWrap/>
          </w:tcPr>
          <w:p w14:paraId="78CBFEEF" w14:textId="71EB7F0C" w:rsidR="00692DD5" w:rsidRPr="007B2C0D" w:rsidRDefault="00692DD5" w:rsidP="00B65DCC">
            <w:pP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Fungsional</w:t>
            </w:r>
          </w:p>
        </w:tc>
        <w:tc>
          <w:tcPr>
            <w:tcW w:w="1250" w:type="pct"/>
            <w:noWrap/>
          </w:tcPr>
          <w:p w14:paraId="45000352" w14:textId="7275EC7D" w:rsidR="00692DD5" w:rsidRPr="007B2C0D" w:rsidRDefault="00692DD5"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w:t>
            </w:r>
          </w:p>
        </w:tc>
        <w:tc>
          <w:tcPr>
            <w:tcW w:w="1250" w:type="pct"/>
          </w:tcPr>
          <w:p w14:paraId="2C8C3B3B" w14:textId="2441E8A1" w:rsidR="00692DD5" w:rsidRPr="007B2C0D" w:rsidRDefault="00692DD5" w:rsidP="00B65DCC">
            <w:pPr>
              <w:jc w:val="right"/>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0 %</w:t>
            </w:r>
          </w:p>
        </w:tc>
      </w:tr>
      <w:tr w:rsidR="00692DD5" w:rsidRPr="007B2C0D" w14:paraId="5CB78704" w14:textId="77777777" w:rsidTr="008B5EEA">
        <w:trPr>
          <w:trHeight w:val="244"/>
        </w:trPr>
        <w:tc>
          <w:tcPr>
            <w:tcW w:w="409" w:type="pct"/>
            <w:noWrap/>
          </w:tcPr>
          <w:p w14:paraId="4C85C518" w14:textId="07C37A66" w:rsidR="00692DD5" w:rsidRPr="007B2C0D" w:rsidRDefault="00692DD5"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3</w:t>
            </w:r>
          </w:p>
        </w:tc>
        <w:tc>
          <w:tcPr>
            <w:tcW w:w="2091" w:type="pct"/>
            <w:noWrap/>
          </w:tcPr>
          <w:p w14:paraId="42E70428" w14:textId="1677BEBC" w:rsidR="00692DD5" w:rsidRPr="007B2C0D" w:rsidRDefault="00692DD5" w:rsidP="00B65DCC">
            <w:pP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Pelaksana</w:t>
            </w:r>
          </w:p>
        </w:tc>
        <w:tc>
          <w:tcPr>
            <w:tcW w:w="1250" w:type="pct"/>
            <w:noWrap/>
          </w:tcPr>
          <w:p w14:paraId="33975596" w14:textId="773C7C3E" w:rsidR="00692DD5" w:rsidRPr="007B2C0D" w:rsidRDefault="000F441F"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4</w:t>
            </w:r>
          </w:p>
        </w:tc>
        <w:tc>
          <w:tcPr>
            <w:tcW w:w="1250" w:type="pct"/>
          </w:tcPr>
          <w:p w14:paraId="4FBB3A47" w14:textId="3F80CB65" w:rsidR="00692DD5" w:rsidRPr="007B2C0D" w:rsidRDefault="00AC15AD"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36</w:t>
            </w:r>
            <w:r w:rsidR="00692DD5" w:rsidRPr="007B2C0D">
              <w:rPr>
                <w:rFonts w:ascii="Bookman Old Style" w:eastAsia="Times New Roman" w:hAnsi="Bookman Old Style" w:cs="Times New Roman"/>
                <w:color w:val="000000"/>
                <w:kern w:val="0"/>
                <w:lang w:eastAsia="id-ID"/>
                <w14:ligatures w14:val="none"/>
              </w:rPr>
              <w:t xml:space="preserve"> %</w:t>
            </w:r>
          </w:p>
        </w:tc>
      </w:tr>
    </w:tbl>
    <w:p w14:paraId="002B5EB4" w14:textId="27899827" w:rsidR="00692DD5" w:rsidRPr="007B2C0D" w:rsidRDefault="00692DD5" w:rsidP="00B65DCC">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sidR="00336579">
        <w:rPr>
          <w:rFonts w:ascii="Bookman Old Style" w:hAnsi="Bookman Old Style"/>
          <w:i/>
          <w:iCs/>
          <w:sz w:val="20"/>
          <w:szCs w:val="20"/>
        </w:rPr>
        <w:t>Cisitu</w:t>
      </w:r>
      <w:r w:rsidRPr="007B2C0D">
        <w:rPr>
          <w:rFonts w:ascii="Bookman Old Style" w:hAnsi="Bookman Old Style"/>
          <w:i/>
          <w:iCs/>
          <w:sz w:val="20"/>
          <w:szCs w:val="20"/>
        </w:rPr>
        <w:t>, 2025</w:t>
      </w:r>
    </w:p>
    <w:p w14:paraId="12CEAD60" w14:textId="77777777" w:rsidR="00507F6C" w:rsidRDefault="00507F6C" w:rsidP="00B65DCC">
      <w:pPr>
        <w:pStyle w:val="ListParagraph"/>
        <w:spacing w:after="0"/>
        <w:ind w:left="360"/>
        <w:jc w:val="both"/>
        <w:rPr>
          <w:rFonts w:ascii="Bookman Old Style" w:hAnsi="Bookman Old Style"/>
          <w:sz w:val="24"/>
          <w:szCs w:val="24"/>
        </w:rPr>
      </w:pPr>
    </w:p>
    <w:p w14:paraId="17209C87" w14:textId="3169D90A" w:rsidR="00AA3E8D" w:rsidRPr="00AA3E8D" w:rsidRDefault="00AA3E8D" w:rsidP="00B65DCC">
      <w:pPr>
        <w:pStyle w:val="ListParagraph"/>
        <w:spacing w:after="0" w:line="360" w:lineRule="auto"/>
        <w:ind w:left="0" w:firstLine="851"/>
        <w:jc w:val="both"/>
        <w:rPr>
          <w:rFonts w:ascii="Bookman Old Style" w:hAnsi="Bookman Old Style"/>
          <w:sz w:val="24"/>
          <w:szCs w:val="24"/>
        </w:rPr>
      </w:pPr>
      <w:r w:rsidRPr="00AA3E8D">
        <w:rPr>
          <w:rFonts w:ascii="Bookman Old Style" w:hAnsi="Bookman Old Style"/>
          <w:sz w:val="24"/>
          <w:szCs w:val="24"/>
        </w:rPr>
        <w:t>Tabel 2.</w:t>
      </w:r>
      <w:r w:rsidR="00711931">
        <w:rPr>
          <w:rFonts w:ascii="Bookman Old Style" w:hAnsi="Bookman Old Style"/>
          <w:sz w:val="24"/>
          <w:szCs w:val="24"/>
        </w:rPr>
        <w:t>2.</w:t>
      </w:r>
      <w:r w:rsidRPr="00AA3E8D">
        <w:rPr>
          <w:rFonts w:ascii="Bookman Old Style" w:hAnsi="Bookman Old Style"/>
          <w:sz w:val="24"/>
          <w:szCs w:val="24"/>
        </w:rPr>
        <w:t>4 menyajikan data klasifikasi pegawai berdasarkan jenis jabatan yang mereka emban, yakni jabatan struktural, fungsional, dan pelaksana. Pemahaman terhadap struktur jabatan sangat penting dalam analisis kapasitas organisasi dan perencanaan pengembangan aparatur sipil negara (ASN).</w:t>
      </w:r>
    </w:p>
    <w:p w14:paraId="59219559" w14:textId="77777777" w:rsidR="00AA3E8D" w:rsidRPr="00AA3E8D" w:rsidRDefault="00AA3E8D" w:rsidP="00B65DCC">
      <w:pPr>
        <w:pStyle w:val="ListParagraph"/>
        <w:spacing w:after="0" w:line="360" w:lineRule="auto"/>
        <w:ind w:left="0" w:firstLine="851"/>
        <w:jc w:val="both"/>
        <w:rPr>
          <w:rFonts w:ascii="Bookman Old Style" w:hAnsi="Bookman Old Style"/>
          <w:sz w:val="24"/>
          <w:szCs w:val="24"/>
        </w:rPr>
      </w:pPr>
      <w:r w:rsidRPr="00AA3E8D">
        <w:rPr>
          <w:rFonts w:ascii="Bookman Old Style" w:hAnsi="Bookman Old Style"/>
          <w:sz w:val="24"/>
          <w:szCs w:val="24"/>
        </w:rPr>
        <w:t>Distribusi Jabatan Pegawai:</w:t>
      </w:r>
    </w:p>
    <w:p w14:paraId="786B5AE9" w14:textId="178D483A" w:rsidR="00AA3E8D" w:rsidRPr="00AA3E8D" w:rsidRDefault="00AA3E8D">
      <w:pPr>
        <w:pStyle w:val="ListParagraph"/>
        <w:numPr>
          <w:ilvl w:val="0"/>
          <w:numId w:val="54"/>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Sebagian besar ASN Kecamatan </w:t>
      </w:r>
      <w:r w:rsidR="00336579">
        <w:rPr>
          <w:rFonts w:ascii="Bookman Old Style" w:hAnsi="Bookman Old Style"/>
          <w:sz w:val="24"/>
          <w:szCs w:val="24"/>
        </w:rPr>
        <w:t>Cisitu</w:t>
      </w:r>
      <w:r w:rsidRPr="00AA3E8D">
        <w:rPr>
          <w:rFonts w:ascii="Bookman Old Style" w:hAnsi="Bookman Old Style"/>
          <w:sz w:val="24"/>
          <w:szCs w:val="24"/>
        </w:rPr>
        <w:t xml:space="preserve"> menduduki jabatan struktural, yakni sebanyak </w:t>
      </w:r>
      <w:r w:rsidR="00AC15AD">
        <w:rPr>
          <w:rFonts w:ascii="Bookman Old Style" w:hAnsi="Bookman Old Style"/>
          <w:sz w:val="24"/>
          <w:szCs w:val="24"/>
        </w:rPr>
        <w:t>7</w:t>
      </w:r>
      <w:r w:rsidRPr="00AA3E8D">
        <w:rPr>
          <w:rFonts w:ascii="Bookman Old Style" w:hAnsi="Bookman Old Style"/>
          <w:sz w:val="24"/>
          <w:szCs w:val="24"/>
        </w:rPr>
        <w:t xml:space="preserve"> orang atau </w:t>
      </w:r>
      <w:r w:rsidR="000F441F">
        <w:rPr>
          <w:rFonts w:ascii="Bookman Old Style" w:hAnsi="Bookman Old Style"/>
          <w:sz w:val="24"/>
          <w:szCs w:val="24"/>
        </w:rPr>
        <w:t>6</w:t>
      </w:r>
      <w:r w:rsidR="00AC15AD">
        <w:rPr>
          <w:rFonts w:ascii="Bookman Old Style" w:hAnsi="Bookman Old Style"/>
          <w:sz w:val="24"/>
          <w:szCs w:val="24"/>
        </w:rPr>
        <w:t>4</w:t>
      </w:r>
      <w:r w:rsidRPr="00AA3E8D">
        <w:rPr>
          <w:rFonts w:ascii="Bookman Old Style" w:hAnsi="Bookman Old Style"/>
          <w:sz w:val="24"/>
          <w:szCs w:val="24"/>
        </w:rPr>
        <w:t>% dari total pegawai.</w:t>
      </w:r>
      <w:r w:rsidRPr="00AA3E8D">
        <w:rPr>
          <w:rFonts w:ascii="Bookman Old Style" w:hAnsi="Bookman Old Style"/>
          <w:sz w:val="24"/>
          <w:szCs w:val="24"/>
        </w:rPr>
        <w:br/>
        <w:t>Hal ini menunjukkan bahwa sebagian besar pegawai menempati posisi dengan tanggung jawab manajerial dan pengambilan keputusan. Jabatan struktural ini umumnya terdiri dari Camat, Sekretaris Camat, Kepala Seksi/Sub Bagian, dan posisi setara lainnya.</w:t>
      </w:r>
    </w:p>
    <w:p w14:paraId="498B85D8" w14:textId="49012A43" w:rsidR="00AA3E8D" w:rsidRPr="00AA3E8D" w:rsidRDefault="00AA3E8D">
      <w:pPr>
        <w:pStyle w:val="ListParagraph"/>
        <w:numPr>
          <w:ilvl w:val="0"/>
          <w:numId w:val="54"/>
        </w:numPr>
        <w:spacing w:after="0" w:line="360" w:lineRule="auto"/>
        <w:jc w:val="both"/>
        <w:rPr>
          <w:rFonts w:ascii="Bookman Old Style" w:hAnsi="Bookman Old Style"/>
          <w:sz w:val="24"/>
          <w:szCs w:val="24"/>
        </w:rPr>
      </w:pPr>
      <w:r w:rsidRPr="00AA3E8D">
        <w:rPr>
          <w:rFonts w:ascii="Bookman Old Style" w:hAnsi="Bookman Old Style"/>
          <w:sz w:val="24"/>
          <w:szCs w:val="24"/>
        </w:rPr>
        <w:lastRenderedPageBreak/>
        <w:t xml:space="preserve">Jabatan pelaksana diisi oleh </w:t>
      </w:r>
      <w:r w:rsidR="008064F3">
        <w:rPr>
          <w:rFonts w:ascii="Bookman Old Style" w:hAnsi="Bookman Old Style"/>
          <w:sz w:val="24"/>
          <w:szCs w:val="24"/>
        </w:rPr>
        <w:t>4</w:t>
      </w:r>
      <w:r w:rsidRPr="00AA3E8D">
        <w:rPr>
          <w:rFonts w:ascii="Bookman Old Style" w:hAnsi="Bookman Old Style"/>
          <w:sz w:val="24"/>
          <w:szCs w:val="24"/>
        </w:rPr>
        <w:t xml:space="preserve"> orang (27%), yang kemungkinan besar bertanggung jawab terhadap tugas teknis administratif, operasional, dan pendukung kegiatan pelayanan masyarakat.</w:t>
      </w:r>
    </w:p>
    <w:p w14:paraId="089A8A36" w14:textId="78E4BB93" w:rsidR="00AA3E8D" w:rsidRDefault="00AA3E8D">
      <w:pPr>
        <w:pStyle w:val="ListParagraph"/>
        <w:numPr>
          <w:ilvl w:val="0"/>
          <w:numId w:val="54"/>
        </w:numPr>
        <w:spacing w:after="0" w:line="360" w:lineRule="auto"/>
        <w:jc w:val="both"/>
        <w:rPr>
          <w:rFonts w:ascii="Bookman Old Style" w:hAnsi="Bookman Old Style"/>
          <w:sz w:val="24"/>
          <w:szCs w:val="24"/>
        </w:rPr>
      </w:pPr>
      <w:r w:rsidRPr="00AA3E8D">
        <w:rPr>
          <w:rFonts w:ascii="Bookman Old Style" w:hAnsi="Bookman Old Style"/>
          <w:sz w:val="24"/>
          <w:szCs w:val="24"/>
        </w:rPr>
        <w:t>Tidak terdapat pegawai fungsional (0%), yang dalam struktur ASN seharusnya menjadi bagian penting untuk mendukung tugas berbasis kompetensi dan profesionalisme teknis tertentu, seperti perencana, analis kebijakan, pranata komputer, dsb.</w:t>
      </w:r>
    </w:p>
    <w:p w14:paraId="58499551" w14:textId="77777777" w:rsidR="00AA3E8D" w:rsidRPr="00AA3E8D" w:rsidRDefault="00AA3E8D" w:rsidP="00B65DCC">
      <w:pPr>
        <w:spacing w:after="0" w:line="360" w:lineRule="auto"/>
        <w:jc w:val="both"/>
        <w:rPr>
          <w:rFonts w:ascii="Bookman Old Style" w:hAnsi="Bookman Old Style"/>
          <w:sz w:val="24"/>
          <w:szCs w:val="24"/>
        </w:rPr>
      </w:pPr>
      <w:r w:rsidRPr="00AA3E8D">
        <w:rPr>
          <w:rFonts w:ascii="Bookman Old Style" w:hAnsi="Bookman Old Style"/>
          <w:sz w:val="24"/>
          <w:szCs w:val="24"/>
        </w:rPr>
        <w:t>Implikasi Strategis:</w:t>
      </w:r>
    </w:p>
    <w:p w14:paraId="19F232F3" w14:textId="48E393E3" w:rsidR="00AA3E8D" w:rsidRPr="00AA3E8D" w:rsidRDefault="00AA3E8D">
      <w:pPr>
        <w:numPr>
          <w:ilvl w:val="0"/>
          <w:numId w:val="55"/>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Kecamatan </w:t>
      </w:r>
      <w:r w:rsidR="00336579">
        <w:rPr>
          <w:rFonts w:ascii="Bookman Old Style" w:hAnsi="Bookman Old Style"/>
          <w:sz w:val="24"/>
          <w:szCs w:val="24"/>
        </w:rPr>
        <w:t>Cisitu</w:t>
      </w:r>
      <w:r w:rsidRPr="00AA3E8D">
        <w:rPr>
          <w:rFonts w:ascii="Bookman Old Style" w:hAnsi="Bookman Old Style"/>
          <w:sz w:val="24"/>
          <w:szCs w:val="24"/>
        </w:rPr>
        <w:t xml:space="preserve"> memiliki struktur organisasi yang cenderung </w:t>
      </w:r>
      <w:r w:rsidRPr="00711931">
        <w:rPr>
          <w:rFonts w:ascii="Bookman Old Style" w:hAnsi="Bookman Old Style"/>
          <w:i/>
          <w:iCs/>
          <w:sz w:val="24"/>
          <w:szCs w:val="24"/>
        </w:rPr>
        <w:t>“top-heavy”,</w:t>
      </w:r>
      <w:r w:rsidRPr="00AA3E8D">
        <w:rPr>
          <w:rFonts w:ascii="Bookman Old Style" w:hAnsi="Bookman Old Style"/>
          <w:sz w:val="24"/>
          <w:szCs w:val="24"/>
        </w:rPr>
        <w:t xml:space="preserve"> yaitu dominasi pegawai pada jabatan struktural. Hal ini bisa menimbulkan ketidakseimbangan dalam fungsi manajerial dan pelaksana teknis apabila tidak diiringi dengan penambahan pelaksana dan fungsional.</w:t>
      </w:r>
    </w:p>
    <w:p w14:paraId="7B9944AD" w14:textId="77777777" w:rsidR="00AA3E8D" w:rsidRPr="00AA3E8D" w:rsidRDefault="00AA3E8D">
      <w:pPr>
        <w:numPr>
          <w:ilvl w:val="0"/>
          <w:numId w:val="55"/>
        </w:numPr>
        <w:spacing w:after="0" w:line="360" w:lineRule="auto"/>
        <w:jc w:val="both"/>
        <w:rPr>
          <w:rFonts w:ascii="Bookman Old Style" w:hAnsi="Bookman Old Style"/>
          <w:sz w:val="24"/>
          <w:szCs w:val="24"/>
        </w:rPr>
      </w:pPr>
      <w:r w:rsidRPr="00AA3E8D">
        <w:rPr>
          <w:rFonts w:ascii="Bookman Old Style" w:hAnsi="Bookman Old Style"/>
          <w:sz w:val="24"/>
          <w:szCs w:val="24"/>
        </w:rPr>
        <w:t>Ketiadaan jabatan fungsional menjadi catatan penting. Dalam era reformasi birokrasi dan peningkatan pelayanan publik berbasis kompetensi, jabatan fungsional seharusnya menjadi andalan dalam pelaksanaan tugas yang memerlukan keahlian khusus dan fleksibilitas pelaksanaan.</w:t>
      </w:r>
    </w:p>
    <w:p w14:paraId="41ECAE16" w14:textId="5CF4DFBD" w:rsidR="00AA3E8D" w:rsidRPr="00AA3E8D" w:rsidRDefault="00AA3E8D">
      <w:pPr>
        <w:numPr>
          <w:ilvl w:val="0"/>
          <w:numId w:val="55"/>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Perlu optimalisasi pembentukan dan pengangkatan dalam jabatan fungsional di lingkungan Kecamatan </w:t>
      </w:r>
      <w:r w:rsidR="00336579">
        <w:rPr>
          <w:rFonts w:ascii="Bookman Old Style" w:hAnsi="Bookman Old Style"/>
          <w:sz w:val="24"/>
          <w:szCs w:val="24"/>
        </w:rPr>
        <w:t>Cisitu</w:t>
      </w:r>
      <w:r w:rsidRPr="00AA3E8D">
        <w:rPr>
          <w:rFonts w:ascii="Bookman Old Style" w:hAnsi="Bookman Old Style"/>
          <w:sz w:val="24"/>
          <w:szCs w:val="24"/>
        </w:rPr>
        <w:t xml:space="preserve">, baik melalui mekanisme </w:t>
      </w:r>
      <w:r w:rsidRPr="00143B75">
        <w:rPr>
          <w:rFonts w:ascii="Bookman Old Style" w:hAnsi="Bookman Old Style"/>
          <w:i/>
          <w:iCs/>
          <w:sz w:val="24"/>
          <w:szCs w:val="24"/>
        </w:rPr>
        <w:t>inpassing</w:t>
      </w:r>
      <w:r w:rsidRPr="00AA3E8D">
        <w:rPr>
          <w:rFonts w:ascii="Bookman Old Style" w:hAnsi="Bookman Old Style"/>
          <w:sz w:val="24"/>
          <w:szCs w:val="24"/>
        </w:rPr>
        <w:t>, pengusulan formasi baru, maupun pengembangan kompetensi ASN yang sudah ada.</w:t>
      </w:r>
    </w:p>
    <w:p w14:paraId="5FBD1A79" w14:textId="3B693456" w:rsidR="00AA3E8D" w:rsidRPr="00AA3E8D" w:rsidRDefault="00AA3E8D" w:rsidP="00B65DCC">
      <w:pPr>
        <w:spacing w:after="0" w:line="360" w:lineRule="auto"/>
        <w:ind w:firstLine="851"/>
        <w:jc w:val="both"/>
        <w:rPr>
          <w:rFonts w:ascii="Bookman Old Style" w:hAnsi="Bookman Old Style"/>
          <w:sz w:val="24"/>
          <w:szCs w:val="24"/>
        </w:rPr>
      </w:pPr>
      <w:r>
        <w:rPr>
          <w:rFonts w:ascii="Bookman Old Style" w:hAnsi="Bookman Old Style"/>
          <w:sz w:val="24"/>
          <w:szCs w:val="24"/>
        </w:rPr>
        <w:t xml:space="preserve">Dengan demikian dapat diambil kesimpulan bahwa struktur jabatan ASN di Kecamatan </w:t>
      </w:r>
      <w:r w:rsidR="00336579">
        <w:rPr>
          <w:rFonts w:ascii="Bookman Old Style" w:hAnsi="Bookman Old Style"/>
          <w:sz w:val="24"/>
          <w:szCs w:val="24"/>
        </w:rPr>
        <w:t>Cisitu</w:t>
      </w:r>
      <w:r>
        <w:rPr>
          <w:rFonts w:ascii="Bookman Old Style" w:hAnsi="Bookman Old Style"/>
          <w:sz w:val="24"/>
          <w:szCs w:val="24"/>
        </w:rPr>
        <w:t xml:space="preserve"> pada tahun 2025 masih didominasi oleh jabatan struktural dengan keterwakilan pelaksana yang relatif cukup dan nihilnya jabatan fungsional. Ke depan, strategis reformasi manajemen ASN perlu diarahkan pada penciptaan struktur yang seimbang dan fungsional, deng</w:t>
      </w:r>
      <w:r w:rsidR="00143B75">
        <w:rPr>
          <w:rFonts w:ascii="Bookman Old Style" w:hAnsi="Bookman Old Style"/>
          <w:sz w:val="24"/>
          <w:szCs w:val="24"/>
        </w:rPr>
        <w:t xml:space="preserve"> </w:t>
      </w:r>
      <w:r>
        <w:rPr>
          <w:rFonts w:ascii="Bookman Old Style" w:hAnsi="Bookman Old Style"/>
          <w:sz w:val="24"/>
          <w:szCs w:val="24"/>
        </w:rPr>
        <w:t xml:space="preserve">an memperkuat peran jabatan fungsional sebagai motor pelaksana teknis dan inovator kebijakan pelayanan publik. </w:t>
      </w:r>
    </w:p>
    <w:p w14:paraId="1B1B3086" w14:textId="77777777" w:rsidR="00AA3E8D" w:rsidRPr="007B2C0D" w:rsidRDefault="00AA3E8D" w:rsidP="00B65DCC">
      <w:pPr>
        <w:pStyle w:val="ListParagraph"/>
        <w:spacing w:after="0"/>
        <w:ind w:left="0" w:firstLine="851"/>
        <w:jc w:val="both"/>
        <w:rPr>
          <w:rFonts w:ascii="Bookman Old Style" w:hAnsi="Bookman Old Style"/>
          <w:sz w:val="24"/>
          <w:szCs w:val="24"/>
        </w:rPr>
      </w:pPr>
    </w:p>
    <w:p w14:paraId="21520B54" w14:textId="6A17E112" w:rsidR="00B00AD9" w:rsidRPr="007B2C0D" w:rsidRDefault="00B00AD9">
      <w:pPr>
        <w:pStyle w:val="ListParagraph"/>
        <w:numPr>
          <w:ilvl w:val="0"/>
          <w:numId w:val="45"/>
        </w:numPr>
        <w:spacing w:after="0"/>
        <w:ind w:left="360"/>
        <w:jc w:val="both"/>
        <w:rPr>
          <w:rFonts w:ascii="Bookman Old Style" w:hAnsi="Bookman Old Style"/>
          <w:sz w:val="24"/>
          <w:szCs w:val="24"/>
        </w:rPr>
      </w:pPr>
      <w:r w:rsidRPr="007B2C0D">
        <w:rPr>
          <w:rFonts w:ascii="Bookman Old Style" w:hAnsi="Bookman Old Style"/>
          <w:sz w:val="24"/>
          <w:szCs w:val="24"/>
        </w:rPr>
        <w:t>Jumlah pegawai menurut jenis kelamin</w:t>
      </w:r>
    </w:p>
    <w:p w14:paraId="375DA8B4" w14:textId="013674F5" w:rsidR="008B5EEA" w:rsidRDefault="008B5EEA" w:rsidP="00B65DCC">
      <w:pPr>
        <w:spacing w:after="0"/>
        <w:ind w:left="360"/>
        <w:jc w:val="both"/>
        <w:rPr>
          <w:rFonts w:ascii="Bookman Old Style" w:hAnsi="Bookman Old Style"/>
          <w:sz w:val="24"/>
          <w:szCs w:val="24"/>
        </w:rPr>
      </w:pPr>
      <w:r w:rsidRPr="007B2C0D">
        <w:rPr>
          <w:rFonts w:ascii="Bookman Old Style" w:hAnsi="Bookman Old Style"/>
          <w:sz w:val="24"/>
          <w:szCs w:val="24"/>
        </w:rPr>
        <w:t>Berdasarkan tabel 2.</w:t>
      </w:r>
      <w:r w:rsidR="00143B75">
        <w:rPr>
          <w:rFonts w:ascii="Bookman Old Style" w:hAnsi="Bookman Old Style"/>
          <w:sz w:val="24"/>
          <w:szCs w:val="24"/>
        </w:rPr>
        <w:t>2.</w:t>
      </w:r>
      <w:r w:rsidRPr="007B2C0D">
        <w:rPr>
          <w:rFonts w:ascii="Bookman Old Style" w:hAnsi="Bookman Old Style"/>
          <w:sz w:val="24"/>
          <w:szCs w:val="24"/>
        </w:rPr>
        <w:t xml:space="preserve">5 di bawah, jumlah pegawai menurut jenis kelamin </w:t>
      </w:r>
      <w:r w:rsidR="00572B7A" w:rsidRPr="007B2C0D">
        <w:rPr>
          <w:rFonts w:ascii="Bookman Old Style" w:hAnsi="Bookman Old Style"/>
          <w:sz w:val="24"/>
          <w:szCs w:val="24"/>
        </w:rPr>
        <w:t>adalah sebagai berikut :</w:t>
      </w:r>
    </w:p>
    <w:p w14:paraId="4665618C" w14:textId="77777777" w:rsidR="0012260B" w:rsidRDefault="0012260B" w:rsidP="00B65DCC">
      <w:pPr>
        <w:spacing w:after="0"/>
        <w:ind w:left="360"/>
        <w:jc w:val="both"/>
        <w:rPr>
          <w:rFonts w:ascii="Bookman Old Style" w:hAnsi="Bookman Old Style"/>
          <w:sz w:val="24"/>
          <w:szCs w:val="24"/>
        </w:rPr>
      </w:pPr>
    </w:p>
    <w:p w14:paraId="76C9EC99" w14:textId="77777777" w:rsidR="0012260B" w:rsidRDefault="0012260B" w:rsidP="00B65DCC">
      <w:pPr>
        <w:spacing w:after="0"/>
        <w:ind w:left="360"/>
        <w:jc w:val="both"/>
        <w:rPr>
          <w:rFonts w:ascii="Bookman Old Style" w:hAnsi="Bookman Old Style"/>
          <w:sz w:val="24"/>
          <w:szCs w:val="24"/>
        </w:rPr>
      </w:pPr>
    </w:p>
    <w:p w14:paraId="1404DE5A" w14:textId="77777777" w:rsidR="0012260B" w:rsidRDefault="0012260B" w:rsidP="00B65DCC">
      <w:pPr>
        <w:spacing w:after="0"/>
        <w:ind w:left="360"/>
        <w:jc w:val="both"/>
        <w:rPr>
          <w:rFonts w:ascii="Bookman Old Style" w:hAnsi="Bookman Old Style"/>
          <w:sz w:val="24"/>
          <w:szCs w:val="24"/>
        </w:rPr>
      </w:pPr>
    </w:p>
    <w:p w14:paraId="73D5D265" w14:textId="77777777" w:rsidR="0012260B" w:rsidRDefault="0012260B" w:rsidP="00B65DCC">
      <w:pPr>
        <w:spacing w:after="0"/>
        <w:ind w:left="360"/>
        <w:jc w:val="both"/>
        <w:rPr>
          <w:rFonts w:ascii="Bookman Old Style" w:hAnsi="Bookman Old Style"/>
          <w:sz w:val="24"/>
          <w:szCs w:val="24"/>
        </w:rPr>
      </w:pPr>
    </w:p>
    <w:p w14:paraId="4879F229" w14:textId="1E4B8422" w:rsidR="00143B75" w:rsidRPr="00143B75" w:rsidRDefault="00143B75" w:rsidP="00B65DCC">
      <w:pPr>
        <w:pStyle w:val="Caption"/>
        <w:spacing w:after="0"/>
        <w:jc w:val="center"/>
        <w:rPr>
          <w:rFonts w:ascii="Bookman Old Style" w:hAnsi="Bookman Old Style"/>
          <w:i w:val="0"/>
          <w:iCs w:val="0"/>
          <w:color w:val="000000" w:themeColor="text1"/>
          <w:sz w:val="24"/>
          <w:szCs w:val="24"/>
        </w:rPr>
      </w:pPr>
      <w:bookmarkStart w:id="22" w:name="_Toc202268858"/>
      <w:bookmarkStart w:id="23" w:name="_Toc202268940"/>
      <w:r w:rsidRPr="00143B75">
        <w:rPr>
          <w:rFonts w:ascii="Bookman Old Style" w:hAnsi="Bookman Old Style"/>
          <w:i w:val="0"/>
          <w:iCs w:val="0"/>
          <w:color w:val="000000" w:themeColor="text1"/>
        </w:rPr>
        <w:lastRenderedPageBreak/>
        <w:t xml:space="preserve">Tabel 2.2. </w:t>
      </w:r>
      <w:r w:rsidRPr="00143B75">
        <w:rPr>
          <w:rFonts w:ascii="Bookman Old Style" w:hAnsi="Bookman Old Style"/>
          <w:i w:val="0"/>
          <w:iCs w:val="0"/>
          <w:color w:val="000000" w:themeColor="text1"/>
        </w:rPr>
        <w:fldChar w:fldCharType="begin"/>
      </w:r>
      <w:r w:rsidRPr="00143B75">
        <w:rPr>
          <w:rFonts w:ascii="Bookman Old Style" w:hAnsi="Bookman Old Style"/>
          <w:i w:val="0"/>
          <w:iCs w:val="0"/>
          <w:color w:val="000000" w:themeColor="text1"/>
        </w:rPr>
        <w:instrText xml:space="preserve"> SEQ Tabel_2.2. \* ARABIC </w:instrText>
      </w:r>
      <w:r w:rsidRPr="00143B75">
        <w:rPr>
          <w:rFonts w:ascii="Bookman Old Style" w:hAnsi="Bookman Old Style"/>
          <w:i w:val="0"/>
          <w:iCs w:val="0"/>
          <w:color w:val="000000" w:themeColor="text1"/>
        </w:rPr>
        <w:fldChar w:fldCharType="separate"/>
      </w:r>
      <w:r w:rsidR="001D3870">
        <w:rPr>
          <w:rFonts w:ascii="Bookman Old Style" w:hAnsi="Bookman Old Style"/>
          <w:i w:val="0"/>
          <w:iCs w:val="0"/>
          <w:noProof/>
          <w:color w:val="000000" w:themeColor="text1"/>
        </w:rPr>
        <w:t>5</w:t>
      </w:r>
      <w:r w:rsidRPr="00143B75">
        <w:rPr>
          <w:rFonts w:ascii="Bookman Old Style" w:hAnsi="Bookman Old Style"/>
          <w:i w:val="0"/>
          <w:iCs w:val="0"/>
          <w:color w:val="000000" w:themeColor="text1"/>
        </w:rPr>
        <w:fldChar w:fldCharType="end"/>
      </w:r>
      <w:r w:rsidRPr="00143B75">
        <w:rPr>
          <w:rFonts w:ascii="Bookman Old Style" w:hAnsi="Bookman Old Style"/>
          <w:i w:val="0"/>
          <w:iCs w:val="0"/>
          <w:color w:val="000000" w:themeColor="text1"/>
        </w:rPr>
        <w:br/>
        <w:t>Jumlah Pegawai Menurut Jenis Kelamin</w:t>
      </w:r>
      <w:bookmarkEnd w:id="22"/>
      <w:bookmarkEnd w:id="23"/>
    </w:p>
    <w:tbl>
      <w:tblPr>
        <w:tblStyle w:val="TableGrid"/>
        <w:tblW w:w="5000" w:type="pct"/>
        <w:tblLayout w:type="fixed"/>
        <w:tblLook w:val="04A0" w:firstRow="1" w:lastRow="0" w:firstColumn="1" w:lastColumn="0" w:noHBand="0" w:noVBand="1"/>
      </w:tblPr>
      <w:tblGrid>
        <w:gridCol w:w="671"/>
        <w:gridCol w:w="3433"/>
        <w:gridCol w:w="2053"/>
        <w:gridCol w:w="2053"/>
      </w:tblGrid>
      <w:tr w:rsidR="00242C5C" w:rsidRPr="007B2C0D" w14:paraId="7E305720" w14:textId="40EEC265" w:rsidTr="00242C5C">
        <w:trPr>
          <w:trHeight w:val="232"/>
        </w:trPr>
        <w:tc>
          <w:tcPr>
            <w:tcW w:w="409" w:type="pct"/>
            <w:hideMark/>
          </w:tcPr>
          <w:p w14:paraId="5CD4FE35" w14:textId="77777777" w:rsidR="00242C5C" w:rsidRPr="007B2C0D" w:rsidRDefault="00242C5C"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No</w:t>
            </w:r>
          </w:p>
        </w:tc>
        <w:tc>
          <w:tcPr>
            <w:tcW w:w="2091" w:type="pct"/>
            <w:hideMark/>
          </w:tcPr>
          <w:p w14:paraId="7229240C" w14:textId="5E733B4D" w:rsidR="00242C5C" w:rsidRPr="007B2C0D" w:rsidRDefault="00242C5C"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Jenis Kelamin</w:t>
            </w:r>
          </w:p>
        </w:tc>
        <w:tc>
          <w:tcPr>
            <w:tcW w:w="1250" w:type="pct"/>
            <w:hideMark/>
          </w:tcPr>
          <w:p w14:paraId="2F58D6AC" w14:textId="77777777" w:rsidR="00242C5C" w:rsidRPr="007B2C0D" w:rsidRDefault="00242C5C"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Jumlah Pegawai</w:t>
            </w:r>
          </w:p>
        </w:tc>
        <w:tc>
          <w:tcPr>
            <w:tcW w:w="1250" w:type="pct"/>
          </w:tcPr>
          <w:p w14:paraId="22A4708A" w14:textId="60A96FA4" w:rsidR="00242C5C" w:rsidRPr="007B2C0D" w:rsidRDefault="00242C5C"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Persentase</w:t>
            </w:r>
          </w:p>
        </w:tc>
      </w:tr>
      <w:tr w:rsidR="00242C5C" w:rsidRPr="007B2C0D" w14:paraId="37E0C5D1" w14:textId="197E1B6D" w:rsidTr="00242C5C">
        <w:trPr>
          <w:trHeight w:val="244"/>
        </w:trPr>
        <w:tc>
          <w:tcPr>
            <w:tcW w:w="409" w:type="pct"/>
            <w:noWrap/>
            <w:hideMark/>
          </w:tcPr>
          <w:p w14:paraId="1F8B743E" w14:textId="28E33B12" w:rsidR="00242C5C" w:rsidRPr="007B2C0D" w:rsidRDefault="00242C5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w:t>
            </w:r>
          </w:p>
        </w:tc>
        <w:tc>
          <w:tcPr>
            <w:tcW w:w="2091" w:type="pct"/>
            <w:noWrap/>
            <w:hideMark/>
          </w:tcPr>
          <w:p w14:paraId="43F72DB0" w14:textId="330EFF4C" w:rsidR="00242C5C" w:rsidRPr="007B2C0D" w:rsidRDefault="00242C5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Laki – laki</w:t>
            </w:r>
          </w:p>
        </w:tc>
        <w:tc>
          <w:tcPr>
            <w:tcW w:w="1250" w:type="pct"/>
            <w:noWrap/>
            <w:hideMark/>
          </w:tcPr>
          <w:p w14:paraId="7CA0977E" w14:textId="5C1D04E6" w:rsidR="00242C5C" w:rsidRPr="007B2C0D" w:rsidRDefault="008064F3"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7</w:t>
            </w:r>
          </w:p>
        </w:tc>
        <w:tc>
          <w:tcPr>
            <w:tcW w:w="1250" w:type="pct"/>
          </w:tcPr>
          <w:p w14:paraId="15EEEE68" w14:textId="4A0709F7" w:rsidR="00242C5C" w:rsidRPr="007B2C0D" w:rsidRDefault="008064F3"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64</w:t>
            </w:r>
            <w:r w:rsidR="004C68C3" w:rsidRPr="007B2C0D">
              <w:rPr>
                <w:rFonts w:ascii="Bookman Old Style" w:eastAsia="Times New Roman" w:hAnsi="Bookman Old Style" w:cs="Times New Roman"/>
                <w:color w:val="000000"/>
                <w:kern w:val="0"/>
                <w:lang w:eastAsia="id-ID"/>
                <w14:ligatures w14:val="none"/>
              </w:rPr>
              <w:t xml:space="preserve"> %</w:t>
            </w:r>
          </w:p>
        </w:tc>
      </w:tr>
      <w:tr w:rsidR="00242C5C" w:rsidRPr="007B2C0D" w14:paraId="75215A36" w14:textId="0A3CBC0A" w:rsidTr="00242C5C">
        <w:trPr>
          <w:trHeight w:val="244"/>
        </w:trPr>
        <w:tc>
          <w:tcPr>
            <w:tcW w:w="409" w:type="pct"/>
            <w:noWrap/>
          </w:tcPr>
          <w:p w14:paraId="11149EB6" w14:textId="1B8ECC98" w:rsidR="00242C5C" w:rsidRPr="007B2C0D" w:rsidRDefault="00242C5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w:t>
            </w:r>
          </w:p>
        </w:tc>
        <w:tc>
          <w:tcPr>
            <w:tcW w:w="2091" w:type="pct"/>
            <w:noWrap/>
          </w:tcPr>
          <w:p w14:paraId="5F195ACC" w14:textId="57D86416" w:rsidR="00242C5C" w:rsidRPr="007B2C0D" w:rsidRDefault="00242C5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Perempuan</w:t>
            </w:r>
          </w:p>
        </w:tc>
        <w:tc>
          <w:tcPr>
            <w:tcW w:w="1250" w:type="pct"/>
            <w:noWrap/>
          </w:tcPr>
          <w:p w14:paraId="6ABD242A" w14:textId="242B9022" w:rsidR="00242C5C" w:rsidRPr="007B2C0D" w:rsidRDefault="000F441F"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4</w:t>
            </w:r>
          </w:p>
        </w:tc>
        <w:tc>
          <w:tcPr>
            <w:tcW w:w="1250" w:type="pct"/>
          </w:tcPr>
          <w:p w14:paraId="57067E35" w14:textId="1B2A1750" w:rsidR="00242C5C" w:rsidRPr="007B2C0D" w:rsidRDefault="008064F3"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36</w:t>
            </w:r>
            <w:r w:rsidR="004C68C3" w:rsidRPr="007B2C0D">
              <w:rPr>
                <w:rFonts w:ascii="Bookman Old Style" w:eastAsia="Times New Roman" w:hAnsi="Bookman Old Style" w:cs="Times New Roman"/>
                <w:color w:val="000000"/>
                <w:kern w:val="0"/>
                <w:lang w:eastAsia="id-ID"/>
                <w14:ligatures w14:val="none"/>
              </w:rPr>
              <w:t xml:space="preserve"> %</w:t>
            </w:r>
          </w:p>
        </w:tc>
      </w:tr>
    </w:tbl>
    <w:p w14:paraId="08546845" w14:textId="62335746" w:rsidR="00482AB8" w:rsidRPr="007B2C0D" w:rsidRDefault="00482AB8" w:rsidP="00B65DCC">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sidR="00336579">
        <w:rPr>
          <w:rFonts w:ascii="Bookman Old Style" w:hAnsi="Bookman Old Style"/>
          <w:i/>
          <w:iCs/>
          <w:sz w:val="20"/>
          <w:szCs w:val="20"/>
        </w:rPr>
        <w:t>Cisitu</w:t>
      </w:r>
      <w:r w:rsidRPr="007B2C0D">
        <w:rPr>
          <w:rFonts w:ascii="Bookman Old Style" w:hAnsi="Bookman Old Style"/>
          <w:i/>
          <w:iCs/>
          <w:sz w:val="20"/>
          <w:szCs w:val="20"/>
        </w:rPr>
        <w:t>, 2025</w:t>
      </w:r>
    </w:p>
    <w:p w14:paraId="782C82B4" w14:textId="77777777" w:rsidR="00AA3E8D" w:rsidRPr="00AA3E8D" w:rsidRDefault="00AA3E8D" w:rsidP="00B65DCC">
      <w:pPr>
        <w:pStyle w:val="ListParagraph"/>
        <w:spacing w:after="0"/>
        <w:ind w:left="360"/>
        <w:jc w:val="both"/>
        <w:rPr>
          <w:rFonts w:ascii="Bookman Old Style" w:hAnsi="Bookman Old Style"/>
          <w:sz w:val="24"/>
          <w:szCs w:val="24"/>
        </w:rPr>
      </w:pPr>
    </w:p>
    <w:p w14:paraId="2E4D3C12" w14:textId="56A99458" w:rsidR="00AA3E8D" w:rsidRPr="00AA3E8D" w:rsidRDefault="00AA3E8D" w:rsidP="00B65DCC">
      <w:pPr>
        <w:pStyle w:val="ListParagraph"/>
        <w:spacing w:after="0" w:line="360" w:lineRule="auto"/>
        <w:ind w:left="0" w:firstLine="851"/>
        <w:jc w:val="both"/>
        <w:rPr>
          <w:rFonts w:ascii="Bookman Old Style" w:hAnsi="Bookman Old Style"/>
          <w:sz w:val="24"/>
          <w:szCs w:val="24"/>
        </w:rPr>
      </w:pPr>
      <w:r w:rsidRPr="00AA3E8D">
        <w:rPr>
          <w:rFonts w:ascii="Bookman Old Style" w:hAnsi="Bookman Old Style"/>
          <w:sz w:val="24"/>
          <w:szCs w:val="24"/>
        </w:rPr>
        <w:t>Tabel 2.</w:t>
      </w:r>
      <w:r w:rsidR="00143B75">
        <w:rPr>
          <w:rFonts w:ascii="Bookman Old Style" w:hAnsi="Bookman Old Style"/>
          <w:sz w:val="24"/>
          <w:szCs w:val="24"/>
        </w:rPr>
        <w:t>2.</w:t>
      </w:r>
      <w:r w:rsidRPr="00AA3E8D">
        <w:rPr>
          <w:rFonts w:ascii="Bookman Old Style" w:hAnsi="Bookman Old Style"/>
          <w:sz w:val="24"/>
          <w:szCs w:val="24"/>
        </w:rPr>
        <w:t xml:space="preserve">5 menyajikan distribusi pegawai di Kecamatan </w:t>
      </w:r>
      <w:r w:rsidR="00336579">
        <w:rPr>
          <w:rFonts w:ascii="Bookman Old Style" w:hAnsi="Bookman Old Style"/>
          <w:sz w:val="24"/>
          <w:szCs w:val="24"/>
        </w:rPr>
        <w:t>Cisitu</w:t>
      </w:r>
      <w:r w:rsidRPr="00AA3E8D">
        <w:rPr>
          <w:rFonts w:ascii="Bookman Old Style" w:hAnsi="Bookman Old Style"/>
          <w:sz w:val="24"/>
          <w:szCs w:val="24"/>
        </w:rPr>
        <w:t xml:space="preserve"> berdasarkan jenis kelamin. Analisis ini penting untuk mengetahui tingkat representasi gender dalam struktur organisasi pemerintah kecamatan, sekaligus menjadi salah satu indikator dalam penerapan prinsip kesetaraan dan keadilan gender (gender equity).</w:t>
      </w:r>
    </w:p>
    <w:p w14:paraId="640653E1" w14:textId="77777777" w:rsidR="00AA3E8D" w:rsidRPr="00AA3E8D" w:rsidRDefault="00AA3E8D" w:rsidP="00B65DCC">
      <w:pPr>
        <w:pStyle w:val="ListParagraph"/>
        <w:spacing w:after="0" w:line="360" w:lineRule="auto"/>
        <w:ind w:left="0" w:firstLine="851"/>
        <w:jc w:val="both"/>
        <w:rPr>
          <w:rFonts w:ascii="Bookman Old Style" w:hAnsi="Bookman Old Style"/>
          <w:sz w:val="24"/>
          <w:szCs w:val="24"/>
        </w:rPr>
      </w:pPr>
      <w:r w:rsidRPr="00AA3E8D">
        <w:rPr>
          <w:rFonts w:ascii="Bookman Old Style" w:hAnsi="Bookman Old Style"/>
          <w:sz w:val="24"/>
          <w:szCs w:val="24"/>
        </w:rPr>
        <w:t>Distribusi Pegawai Menurut Jenis Kelamin:</w:t>
      </w:r>
    </w:p>
    <w:p w14:paraId="61CCDAAB" w14:textId="148E1E2D" w:rsidR="00AA3E8D" w:rsidRPr="00AA3E8D" w:rsidRDefault="00AA3E8D">
      <w:pPr>
        <w:pStyle w:val="ListParagraph"/>
        <w:numPr>
          <w:ilvl w:val="0"/>
          <w:numId w:val="56"/>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Sebagian besar pegawai adalah laki-laki, yakni sebanyak </w:t>
      </w:r>
      <w:r w:rsidR="008064F3">
        <w:rPr>
          <w:rFonts w:ascii="Bookman Old Style" w:hAnsi="Bookman Old Style"/>
          <w:sz w:val="24"/>
          <w:szCs w:val="24"/>
        </w:rPr>
        <w:t>7</w:t>
      </w:r>
      <w:r w:rsidRPr="00AA3E8D">
        <w:rPr>
          <w:rFonts w:ascii="Bookman Old Style" w:hAnsi="Bookman Old Style"/>
          <w:sz w:val="24"/>
          <w:szCs w:val="24"/>
        </w:rPr>
        <w:t xml:space="preserve"> orang atau </w:t>
      </w:r>
      <w:r w:rsidR="008064F3">
        <w:rPr>
          <w:rFonts w:ascii="Bookman Old Style" w:hAnsi="Bookman Old Style"/>
          <w:sz w:val="24"/>
          <w:szCs w:val="24"/>
        </w:rPr>
        <w:t>64</w:t>
      </w:r>
      <w:r w:rsidRPr="00AA3E8D">
        <w:rPr>
          <w:rFonts w:ascii="Bookman Old Style" w:hAnsi="Bookman Old Style"/>
          <w:sz w:val="24"/>
          <w:szCs w:val="24"/>
        </w:rPr>
        <w:t xml:space="preserve">% dari total pegawai. Ini menunjukkan bahwa laki-laki mendominasi komposisi sumber daya aparatur di Kecamatan </w:t>
      </w:r>
      <w:r w:rsidR="00336579">
        <w:rPr>
          <w:rFonts w:ascii="Bookman Old Style" w:hAnsi="Bookman Old Style"/>
          <w:sz w:val="24"/>
          <w:szCs w:val="24"/>
        </w:rPr>
        <w:t>Cisitu</w:t>
      </w:r>
      <w:r w:rsidRPr="00AA3E8D">
        <w:rPr>
          <w:rFonts w:ascii="Bookman Old Style" w:hAnsi="Bookman Old Style"/>
          <w:sz w:val="24"/>
          <w:szCs w:val="24"/>
        </w:rPr>
        <w:t>.</w:t>
      </w:r>
    </w:p>
    <w:p w14:paraId="0AEDBC99" w14:textId="50EAD3F1" w:rsidR="00AA3E8D" w:rsidRPr="00AA3E8D" w:rsidRDefault="00AA3E8D">
      <w:pPr>
        <w:pStyle w:val="ListParagraph"/>
        <w:numPr>
          <w:ilvl w:val="0"/>
          <w:numId w:val="56"/>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Jumlah pegawai perempuan hanya </w:t>
      </w:r>
      <w:r w:rsidR="008064F3">
        <w:rPr>
          <w:rFonts w:ascii="Bookman Old Style" w:hAnsi="Bookman Old Style"/>
          <w:sz w:val="24"/>
          <w:szCs w:val="24"/>
        </w:rPr>
        <w:t>4</w:t>
      </w:r>
      <w:r w:rsidRPr="00AA3E8D">
        <w:rPr>
          <w:rFonts w:ascii="Bookman Old Style" w:hAnsi="Bookman Old Style"/>
          <w:sz w:val="24"/>
          <w:szCs w:val="24"/>
        </w:rPr>
        <w:t xml:space="preserve"> orang (</w:t>
      </w:r>
      <w:r w:rsidR="008064F3">
        <w:rPr>
          <w:rFonts w:ascii="Bookman Old Style" w:hAnsi="Bookman Old Style"/>
          <w:sz w:val="24"/>
          <w:szCs w:val="24"/>
        </w:rPr>
        <w:t>36</w:t>
      </w:r>
      <w:r w:rsidRPr="00AA3E8D">
        <w:rPr>
          <w:rFonts w:ascii="Bookman Old Style" w:hAnsi="Bookman Old Style"/>
          <w:sz w:val="24"/>
          <w:szCs w:val="24"/>
        </w:rPr>
        <w:t>%), yang merupakan proporsi minoritas dalam struktur organisasi saat ini.</w:t>
      </w:r>
    </w:p>
    <w:p w14:paraId="5E9B6ED3" w14:textId="77777777" w:rsidR="00AA3E8D" w:rsidRPr="00AA3E8D" w:rsidRDefault="00AA3E8D" w:rsidP="00B65DCC">
      <w:pPr>
        <w:pStyle w:val="ListParagraph"/>
        <w:spacing w:after="0" w:line="360" w:lineRule="auto"/>
        <w:ind w:left="0" w:firstLine="851"/>
        <w:jc w:val="both"/>
        <w:rPr>
          <w:rFonts w:ascii="Bookman Old Style" w:hAnsi="Bookman Old Style"/>
          <w:sz w:val="24"/>
          <w:szCs w:val="24"/>
        </w:rPr>
      </w:pPr>
    </w:p>
    <w:p w14:paraId="0657C06F" w14:textId="77777777" w:rsidR="00AA3E8D" w:rsidRPr="00AA3E8D" w:rsidRDefault="00AA3E8D" w:rsidP="00B65DCC">
      <w:pPr>
        <w:pStyle w:val="ListParagraph"/>
        <w:spacing w:after="0" w:line="360" w:lineRule="auto"/>
        <w:ind w:left="0" w:firstLine="851"/>
        <w:jc w:val="both"/>
        <w:rPr>
          <w:rFonts w:ascii="Bookman Old Style" w:hAnsi="Bookman Old Style"/>
          <w:sz w:val="24"/>
          <w:szCs w:val="24"/>
        </w:rPr>
      </w:pPr>
      <w:r w:rsidRPr="00AA3E8D">
        <w:rPr>
          <w:rFonts w:ascii="Bookman Old Style" w:hAnsi="Bookman Old Style"/>
          <w:sz w:val="24"/>
          <w:szCs w:val="24"/>
        </w:rPr>
        <w:t>Implikasi Strategis:</w:t>
      </w:r>
    </w:p>
    <w:p w14:paraId="6F7E19D8" w14:textId="6287560C" w:rsidR="00AA3E8D" w:rsidRPr="00AA3E8D" w:rsidRDefault="00AA3E8D">
      <w:pPr>
        <w:pStyle w:val="ListParagraph"/>
        <w:numPr>
          <w:ilvl w:val="0"/>
          <w:numId w:val="57"/>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Kesenjangan gender yang cukup signifikan masih terjadi dalam komposisi pegawai di Kecamatan </w:t>
      </w:r>
      <w:r w:rsidR="00336579">
        <w:rPr>
          <w:rFonts w:ascii="Bookman Old Style" w:hAnsi="Bookman Old Style"/>
          <w:sz w:val="24"/>
          <w:szCs w:val="24"/>
        </w:rPr>
        <w:t>Cisitu</w:t>
      </w:r>
      <w:r w:rsidRPr="00AA3E8D">
        <w:rPr>
          <w:rFonts w:ascii="Bookman Old Style" w:hAnsi="Bookman Old Style"/>
          <w:sz w:val="24"/>
          <w:szCs w:val="24"/>
        </w:rPr>
        <w:t>. Kesenjangan ini dapat berdampak pada keberagaman perspektif dalam pengambilan keputusan, terutama yang berkaitan dengan pelayanan publik yang menyentuh kepentingan perempuan, anak, dan kelompok rentan lainnya.</w:t>
      </w:r>
    </w:p>
    <w:p w14:paraId="53B26429" w14:textId="77777777" w:rsidR="00AA3E8D" w:rsidRPr="00AA3E8D" w:rsidRDefault="00AA3E8D">
      <w:pPr>
        <w:pStyle w:val="ListParagraph"/>
        <w:numPr>
          <w:ilvl w:val="0"/>
          <w:numId w:val="57"/>
        </w:numPr>
        <w:spacing w:after="0" w:line="360" w:lineRule="auto"/>
        <w:jc w:val="both"/>
        <w:rPr>
          <w:rFonts w:ascii="Bookman Old Style" w:hAnsi="Bookman Old Style"/>
          <w:sz w:val="24"/>
          <w:szCs w:val="24"/>
        </w:rPr>
      </w:pPr>
      <w:r w:rsidRPr="00AA3E8D">
        <w:rPr>
          <w:rFonts w:ascii="Bookman Old Style" w:hAnsi="Bookman Old Style"/>
          <w:sz w:val="24"/>
          <w:szCs w:val="24"/>
        </w:rPr>
        <w:t>Perlu adanya upaya afirmatif atau keberpihakan dalam perekrutan, mutasi, dan pengembangan karier bagi pegawai perempuan, agar representasi mereka lebih seimbang dan inklusif, tanpa mengurangi prinsip meritokrasi.</w:t>
      </w:r>
    </w:p>
    <w:p w14:paraId="7DB959EC" w14:textId="77777777" w:rsidR="00AA3E8D" w:rsidRPr="00AA3E8D" w:rsidRDefault="00AA3E8D">
      <w:pPr>
        <w:pStyle w:val="ListParagraph"/>
        <w:numPr>
          <w:ilvl w:val="0"/>
          <w:numId w:val="57"/>
        </w:numPr>
        <w:spacing w:after="0" w:line="360" w:lineRule="auto"/>
        <w:jc w:val="both"/>
        <w:rPr>
          <w:rFonts w:ascii="Bookman Old Style" w:hAnsi="Bookman Old Style"/>
          <w:sz w:val="24"/>
          <w:szCs w:val="24"/>
        </w:rPr>
      </w:pPr>
      <w:r w:rsidRPr="00AA3E8D">
        <w:rPr>
          <w:rFonts w:ascii="Bookman Old Style" w:hAnsi="Bookman Old Style"/>
          <w:sz w:val="24"/>
          <w:szCs w:val="24"/>
        </w:rPr>
        <w:t>Keterwakilan perempuan yang masih rendah juga menunjukkan peluang untuk mendorong pelibatan perempuan dalam jabatan strategis dan pengambilan kebijakan, yang akan memperkaya pendekatan pelayanan publik dan sensitivitas sosial.</w:t>
      </w:r>
    </w:p>
    <w:p w14:paraId="2DE3AE9F" w14:textId="77777777" w:rsidR="00AA3E8D" w:rsidRDefault="00AA3E8D" w:rsidP="00B65DCC">
      <w:pPr>
        <w:pStyle w:val="ListParagraph"/>
        <w:spacing w:after="0" w:line="360" w:lineRule="auto"/>
        <w:ind w:left="0" w:firstLine="851"/>
        <w:jc w:val="both"/>
        <w:rPr>
          <w:rFonts w:ascii="Bookman Old Style" w:hAnsi="Bookman Old Style"/>
          <w:sz w:val="24"/>
          <w:szCs w:val="24"/>
        </w:rPr>
      </w:pPr>
    </w:p>
    <w:p w14:paraId="1FA6315A" w14:textId="2856E527" w:rsidR="00AA3E8D" w:rsidRDefault="00AA3E8D" w:rsidP="00B65DCC">
      <w:pPr>
        <w:pStyle w:val="ListParagraph"/>
        <w:spacing w:after="0" w:line="360" w:lineRule="auto"/>
        <w:ind w:left="0" w:firstLine="851"/>
        <w:jc w:val="both"/>
        <w:rPr>
          <w:rFonts w:ascii="Bookman Old Style" w:hAnsi="Bookman Old Style"/>
          <w:sz w:val="24"/>
          <w:szCs w:val="24"/>
        </w:rPr>
      </w:pPr>
      <w:r>
        <w:rPr>
          <w:rFonts w:ascii="Bookman Old Style" w:hAnsi="Bookman Old Style"/>
          <w:sz w:val="24"/>
          <w:szCs w:val="24"/>
        </w:rPr>
        <w:lastRenderedPageBreak/>
        <w:t xml:space="preserve">Dengan demikian, dapat diambil kesimpulan bahwa struktur ASN Kecamatan </w:t>
      </w:r>
      <w:r w:rsidR="00336579">
        <w:rPr>
          <w:rFonts w:ascii="Bookman Old Style" w:hAnsi="Bookman Old Style"/>
          <w:sz w:val="24"/>
          <w:szCs w:val="24"/>
        </w:rPr>
        <w:t>Cisitu</w:t>
      </w:r>
      <w:r>
        <w:rPr>
          <w:rFonts w:ascii="Bookman Old Style" w:hAnsi="Bookman Old Style"/>
          <w:sz w:val="24"/>
          <w:szCs w:val="24"/>
        </w:rPr>
        <w:t xml:space="preserve"> tahun 2025 menunjukan dominasi pegawai laki-laki dengan proporsi </w:t>
      </w:r>
      <w:r w:rsidR="008064F3">
        <w:rPr>
          <w:rFonts w:ascii="Bookman Old Style" w:hAnsi="Bookman Old Style"/>
          <w:sz w:val="24"/>
          <w:szCs w:val="24"/>
        </w:rPr>
        <w:t>64</w:t>
      </w:r>
      <w:r>
        <w:rPr>
          <w:rFonts w:ascii="Bookman Old Style" w:hAnsi="Bookman Old Style"/>
          <w:sz w:val="24"/>
          <w:szCs w:val="24"/>
        </w:rPr>
        <w:t xml:space="preserve">%, sementara perempuan hanya </w:t>
      </w:r>
      <w:r w:rsidR="008064F3">
        <w:rPr>
          <w:rFonts w:ascii="Bookman Old Style" w:hAnsi="Bookman Old Style"/>
          <w:sz w:val="24"/>
          <w:szCs w:val="24"/>
        </w:rPr>
        <w:t>36</w:t>
      </w:r>
      <w:r>
        <w:rPr>
          <w:rFonts w:ascii="Bookman Old Style" w:hAnsi="Bookman Old Style"/>
          <w:sz w:val="24"/>
          <w:szCs w:val="24"/>
        </w:rPr>
        <w:t xml:space="preserve">%. Kesenjangan ini menjadi tantangan sekaligus peluang untuk mendorong kebijakan yang lebih ramah gender, serta memastikan bahwa prinsip inlusivitas dalam manajemen kepegawaian dijalankan secara bertahap dan berkelanjutan. </w:t>
      </w:r>
    </w:p>
    <w:p w14:paraId="15A3037B" w14:textId="77777777" w:rsidR="00AA3E8D" w:rsidRPr="007B2C0D" w:rsidRDefault="00AA3E8D" w:rsidP="00B65DCC">
      <w:pPr>
        <w:pStyle w:val="ListParagraph"/>
        <w:spacing w:after="0" w:line="360" w:lineRule="auto"/>
        <w:ind w:left="0" w:firstLine="851"/>
        <w:jc w:val="both"/>
        <w:rPr>
          <w:rFonts w:ascii="Bookman Old Style" w:hAnsi="Bookman Old Style"/>
          <w:sz w:val="24"/>
          <w:szCs w:val="24"/>
        </w:rPr>
      </w:pPr>
    </w:p>
    <w:p w14:paraId="02866721" w14:textId="7A3EF8C9" w:rsidR="008B5EEA" w:rsidRPr="007B2C0D" w:rsidRDefault="00B00AD9">
      <w:pPr>
        <w:pStyle w:val="ListParagraph"/>
        <w:numPr>
          <w:ilvl w:val="0"/>
          <w:numId w:val="45"/>
        </w:numPr>
        <w:spacing w:after="0" w:line="360" w:lineRule="auto"/>
        <w:ind w:left="360"/>
        <w:jc w:val="both"/>
        <w:rPr>
          <w:rFonts w:ascii="Bookman Old Style" w:hAnsi="Bookman Old Style"/>
          <w:sz w:val="24"/>
          <w:szCs w:val="24"/>
        </w:rPr>
      </w:pPr>
      <w:r w:rsidRPr="007B2C0D">
        <w:rPr>
          <w:rFonts w:ascii="Bookman Old Style" w:hAnsi="Bookman Old Style"/>
          <w:sz w:val="24"/>
          <w:szCs w:val="24"/>
        </w:rPr>
        <w:t>Jumlah pegawai menurut jenis kelamin dan jabatan</w:t>
      </w:r>
    </w:p>
    <w:p w14:paraId="7E4C15AB" w14:textId="36B9D0F2" w:rsidR="008B5EEA" w:rsidRDefault="008B5EEA" w:rsidP="00B65DCC">
      <w:pPr>
        <w:spacing w:after="0" w:line="360" w:lineRule="auto"/>
        <w:ind w:left="360"/>
        <w:jc w:val="both"/>
        <w:rPr>
          <w:rFonts w:ascii="Bookman Old Style" w:hAnsi="Bookman Old Style"/>
          <w:sz w:val="24"/>
          <w:szCs w:val="24"/>
        </w:rPr>
      </w:pPr>
      <w:r w:rsidRPr="007B2C0D">
        <w:rPr>
          <w:rFonts w:ascii="Bookman Old Style" w:hAnsi="Bookman Old Style"/>
          <w:sz w:val="24"/>
          <w:szCs w:val="24"/>
        </w:rPr>
        <w:t>Berdasarkan tabel 2.</w:t>
      </w:r>
      <w:r w:rsidR="00143B75">
        <w:rPr>
          <w:rFonts w:ascii="Bookman Old Style" w:hAnsi="Bookman Old Style"/>
          <w:sz w:val="24"/>
          <w:szCs w:val="24"/>
        </w:rPr>
        <w:t>2.</w:t>
      </w:r>
      <w:r w:rsidRPr="007B2C0D">
        <w:rPr>
          <w:rFonts w:ascii="Bookman Old Style" w:hAnsi="Bookman Old Style"/>
          <w:sz w:val="24"/>
          <w:szCs w:val="24"/>
        </w:rPr>
        <w:t xml:space="preserve">6 di bawah, jumlah pegawai menurut jabatan dan jenis kelamin </w:t>
      </w:r>
      <w:r w:rsidR="004C68C3" w:rsidRPr="007B2C0D">
        <w:rPr>
          <w:rFonts w:ascii="Bookman Old Style" w:hAnsi="Bookman Old Style"/>
          <w:sz w:val="24"/>
          <w:szCs w:val="24"/>
        </w:rPr>
        <w:t>adalah sebagai berikut :</w:t>
      </w:r>
    </w:p>
    <w:p w14:paraId="3EEFB555" w14:textId="739C7FAB" w:rsidR="00143B75" w:rsidRPr="00143B75" w:rsidRDefault="00143B75" w:rsidP="00B65DCC">
      <w:pPr>
        <w:pStyle w:val="Caption"/>
        <w:spacing w:after="0"/>
        <w:jc w:val="center"/>
        <w:rPr>
          <w:rFonts w:ascii="Bookman Old Style" w:hAnsi="Bookman Old Style"/>
          <w:i w:val="0"/>
          <w:iCs w:val="0"/>
          <w:color w:val="000000" w:themeColor="text1"/>
          <w:sz w:val="24"/>
          <w:szCs w:val="24"/>
        </w:rPr>
      </w:pPr>
      <w:bookmarkStart w:id="24" w:name="_Toc202268859"/>
      <w:bookmarkStart w:id="25" w:name="_Toc202268941"/>
      <w:r w:rsidRPr="00143B75">
        <w:rPr>
          <w:rFonts w:ascii="Bookman Old Style" w:hAnsi="Bookman Old Style"/>
          <w:i w:val="0"/>
          <w:iCs w:val="0"/>
          <w:color w:val="000000" w:themeColor="text1"/>
        </w:rPr>
        <w:t xml:space="preserve">Tabel 2.2. </w:t>
      </w:r>
      <w:r w:rsidRPr="00143B75">
        <w:rPr>
          <w:rFonts w:ascii="Bookman Old Style" w:hAnsi="Bookman Old Style"/>
          <w:i w:val="0"/>
          <w:iCs w:val="0"/>
          <w:color w:val="000000" w:themeColor="text1"/>
        </w:rPr>
        <w:fldChar w:fldCharType="begin"/>
      </w:r>
      <w:r w:rsidRPr="00143B75">
        <w:rPr>
          <w:rFonts w:ascii="Bookman Old Style" w:hAnsi="Bookman Old Style"/>
          <w:i w:val="0"/>
          <w:iCs w:val="0"/>
          <w:color w:val="000000" w:themeColor="text1"/>
        </w:rPr>
        <w:instrText xml:space="preserve"> SEQ Tabel_2.2. \* ARABIC </w:instrText>
      </w:r>
      <w:r w:rsidRPr="00143B75">
        <w:rPr>
          <w:rFonts w:ascii="Bookman Old Style" w:hAnsi="Bookman Old Style"/>
          <w:i w:val="0"/>
          <w:iCs w:val="0"/>
          <w:color w:val="000000" w:themeColor="text1"/>
        </w:rPr>
        <w:fldChar w:fldCharType="separate"/>
      </w:r>
      <w:r w:rsidR="001D3870">
        <w:rPr>
          <w:rFonts w:ascii="Bookman Old Style" w:hAnsi="Bookman Old Style"/>
          <w:i w:val="0"/>
          <w:iCs w:val="0"/>
          <w:noProof/>
          <w:color w:val="000000" w:themeColor="text1"/>
        </w:rPr>
        <w:t>6</w:t>
      </w:r>
      <w:r w:rsidRPr="00143B75">
        <w:rPr>
          <w:rFonts w:ascii="Bookman Old Style" w:hAnsi="Bookman Old Style"/>
          <w:i w:val="0"/>
          <w:iCs w:val="0"/>
          <w:color w:val="000000" w:themeColor="text1"/>
        </w:rPr>
        <w:fldChar w:fldCharType="end"/>
      </w:r>
      <w:r w:rsidRPr="00143B75">
        <w:rPr>
          <w:rFonts w:ascii="Bookman Old Style" w:hAnsi="Bookman Old Style"/>
          <w:i w:val="0"/>
          <w:iCs w:val="0"/>
          <w:color w:val="000000" w:themeColor="text1"/>
        </w:rPr>
        <w:br/>
        <w:t>Jumlah Pegawai Menurut Jabatan dan Jenis Kelamin</w:t>
      </w:r>
      <w:bookmarkEnd w:id="24"/>
      <w:bookmarkEnd w:id="25"/>
    </w:p>
    <w:tbl>
      <w:tblPr>
        <w:tblStyle w:val="TableGrid"/>
        <w:tblW w:w="5000" w:type="pct"/>
        <w:tblLayout w:type="fixed"/>
        <w:tblLook w:val="04A0" w:firstRow="1" w:lastRow="0" w:firstColumn="1" w:lastColumn="0" w:noHBand="0" w:noVBand="1"/>
      </w:tblPr>
      <w:tblGrid>
        <w:gridCol w:w="449"/>
        <w:gridCol w:w="2289"/>
        <w:gridCol w:w="1368"/>
        <w:gridCol w:w="1368"/>
        <w:gridCol w:w="1368"/>
        <w:gridCol w:w="1368"/>
      </w:tblGrid>
      <w:tr w:rsidR="00242C5C" w:rsidRPr="007B2C0D" w14:paraId="481767DA" w14:textId="396039D9" w:rsidTr="00242C5C">
        <w:trPr>
          <w:trHeight w:val="232"/>
        </w:trPr>
        <w:tc>
          <w:tcPr>
            <w:tcW w:w="273" w:type="pct"/>
            <w:hideMark/>
          </w:tcPr>
          <w:p w14:paraId="49C18545" w14:textId="77777777" w:rsidR="00242C5C" w:rsidRPr="007B2C0D" w:rsidRDefault="00242C5C"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No</w:t>
            </w:r>
          </w:p>
        </w:tc>
        <w:tc>
          <w:tcPr>
            <w:tcW w:w="1394" w:type="pct"/>
            <w:hideMark/>
          </w:tcPr>
          <w:p w14:paraId="202275B2" w14:textId="576B9BA1" w:rsidR="00242C5C" w:rsidRPr="007B2C0D" w:rsidRDefault="00242C5C"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Jabatan</w:t>
            </w:r>
          </w:p>
        </w:tc>
        <w:tc>
          <w:tcPr>
            <w:tcW w:w="833" w:type="pct"/>
            <w:hideMark/>
          </w:tcPr>
          <w:p w14:paraId="6509E808" w14:textId="33DF87EB" w:rsidR="00242C5C" w:rsidRPr="007B2C0D" w:rsidRDefault="00242C5C"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 xml:space="preserve">Laki </w:t>
            </w:r>
            <w:r w:rsidR="001A6C73">
              <w:rPr>
                <w:rFonts w:ascii="Bookman Old Style" w:eastAsia="Times New Roman" w:hAnsi="Bookman Old Style" w:cs="Times New Roman"/>
                <w:b/>
                <w:bCs/>
                <w:color w:val="000000"/>
                <w:kern w:val="0"/>
                <w:lang w:eastAsia="id-ID"/>
                <w14:ligatures w14:val="none"/>
              </w:rPr>
              <w:t>–</w:t>
            </w:r>
            <w:r w:rsidRPr="007B2C0D">
              <w:rPr>
                <w:rFonts w:ascii="Bookman Old Style" w:eastAsia="Times New Roman" w:hAnsi="Bookman Old Style" w:cs="Times New Roman"/>
                <w:b/>
                <w:bCs/>
                <w:color w:val="000000"/>
                <w:kern w:val="0"/>
                <w:lang w:eastAsia="id-ID"/>
                <w14:ligatures w14:val="none"/>
              </w:rPr>
              <w:t xml:space="preserve"> laki</w:t>
            </w:r>
          </w:p>
        </w:tc>
        <w:tc>
          <w:tcPr>
            <w:tcW w:w="833" w:type="pct"/>
          </w:tcPr>
          <w:p w14:paraId="1EFF2357" w14:textId="629E4480" w:rsidR="00242C5C" w:rsidRPr="007B2C0D" w:rsidRDefault="00242C5C"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Perempuan</w:t>
            </w:r>
          </w:p>
        </w:tc>
        <w:tc>
          <w:tcPr>
            <w:tcW w:w="833" w:type="pct"/>
          </w:tcPr>
          <w:p w14:paraId="23DE5AE2" w14:textId="0EAF0738" w:rsidR="00242C5C" w:rsidRPr="007B2C0D" w:rsidRDefault="00242C5C"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Jumlah</w:t>
            </w:r>
          </w:p>
        </w:tc>
        <w:tc>
          <w:tcPr>
            <w:tcW w:w="833" w:type="pct"/>
          </w:tcPr>
          <w:p w14:paraId="3B980D14" w14:textId="740C6C1D" w:rsidR="00242C5C" w:rsidRPr="007B2C0D" w:rsidRDefault="00242C5C" w:rsidP="00B65DCC">
            <w:pPr>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Persentase</w:t>
            </w:r>
          </w:p>
        </w:tc>
      </w:tr>
      <w:tr w:rsidR="009218BC" w:rsidRPr="007B2C0D" w14:paraId="580FDECD" w14:textId="533A8A89" w:rsidTr="00242C5C">
        <w:trPr>
          <w:trHeight w:val="244"/>
        </w:trPr>
        <w:tc>
          <w:tcPr>
            <w:tcW w:w="273" w:type="pct"/>
            <w:noWrap/>
            <w:hideMark/>
          </w:tcPr>
          <w:p w14:paraId="44F7F415" w14:textId="77777777" w:rsidR="009218BC" w:rsidRPr="007B2C0D" w:rsidRDefault="009218B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w:t>
            </w:r>
          </w:p>
        </w:tc>
        <w:tc>
          <w:tcPr>
            <w:tcW w:w="1394" w:type="pct"/>
            <w:noWrap/>
            <w:hideMark/>
          </w:tcPr>
          <w:p w14:paraId="775B93F4" w14:textId="052F4552" w:rsidR="009218BC" w:rsidRPr="007B2C0D" w:rsidRDefault="009218B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Struktural</w:t>
            </w:r>
          </w:p>
        </w:tc>
        <w:tc>
          <w:tcPr>
            <w:tcW w:w="833" w:type="pct"/>
            <w:noWrap/>
            <w:hideMark/>
          </w:tcPr>
          <w:p w14:paraId="0F47FF0A" w14:textId="64FE9652" w:rsidR="009218BC" w:rsidRPr="007B2C0D" w:rsidRDefault="008064F3"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5</w:t>
            </w:r>
          </w:p>
        </w:tc>
        <w:tc>
          <w:tcPr>
            <w:tcW w:w="833" w:type="pct"/>
          </w:tcPr>
          <w:p w14:paraId="15679DE4" w14:textId="6394AC28" w:rsidR="009218BC" w:rsidRPr="007B2C0D" w:rsidRDefault="008064F3"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2</w:t>
            </w:r>
          </w:p>
        </w:tc>
        <w:tc>
          <w:tcPr>
            <w:tcW w:w="833" w:type="pct"/>
          </w:tcPr>
          <w:p w14:paraId="5D49AE8C" w14:textId="5C8447D8" w:rsidR="009218BC" w:rsidRPr="007B2C0D" w:rsidRDefault="008064F3"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7</w:t>
            </w:r>
          </w:p>
        </w:tc>
        <w:tc>
          <w:tcPr>
            <w:tcW w:w="833" w:type="pct"/>
          </w:tcPr>
          <w:p w14:paraId="07E1948C" w14:textId="206646B1" w:rsidR="009218BC" w:rsidRPr="007B2C0D" w:rsidRDefault="008064F3"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64</w:t>
            </w:r>
            <w:r w:rsidR="009218BC" w:rsidRPr="007B2C0D">
              <w:rPr>
                <w:rFonts w:ascii="Bookman Old Style" w:eastAsia="Times New Roman" w:hAnsi="Bookman Old Style" w:cs="Times New Roman"/>
                <w:color w:val="000000"/>
                <w:kern w:val="0"/>
                <w:lang w:eastAsia="id-ID"/>
                <w14:ligatures w14:val="none"/>
              </w:rPr>
              <w:t xml:space="preserve"> %</w:t>
            </w:r>
          </w:p>
        </w:tc>
      </w:tr>
      <w:tr w:rsidR="009218BC" w:rsidRPr="007B2C0D" w14:paraId="5267FCC3" w14:textId="77777777" w:rsidTr="00242C5C">
        <w:trPr>
          <w:trHeight w:val="244"/>
        </w:trPr>
        <w:tc>
          <w:tcPr>
            <w:tcW w:w="273" w:type="pct"/>
            <w:noWrap/>
          </w:tcPr>
          <w:p w14:paraId="0E003491" w14:textId="7A58AB1D" w:rsidR="009218BC" w:rsidRPr="007B2C0D" w:rsidRDefault="009218B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w:t>
            </w:r>
          </w:p>
        </w:tc>
        <w:tc>
          <w:tcPr>
            <w:tcW w:w="1394" w:type="pct"/>
            <w:noWrap/>
          </w:tcPr>
          <w:p w14:paraId="38ED4AA9" w14:textId="32F5BFD5" w:rsidR="009218BC" w:rsidRPr="007B2C0D" w:rsidRDefault="009218B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Fungsional</w:t>
            </w:r>
          </w:p>
        </w:tc>
        <w:tc>
          <w:tcPr>
            <w:tcW w:w="833" w:type="pct"/>
            <w:noWrap/>
          </w:tcPr>
          <w:p w14:paraId="025600C7" w14:textId="3297E837" w:rsidR="009218BC" w:rsidRPr="007B2C0D" w:rsidRDefault="009218B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w:t>
            </w:r>
          </w:p>
        </w:tc>
        <w:tc>
          <w:tcPr>
            <w:tcW w:w="833" w:type="pct"/>
          </w:tcPr>
          <w:p w14:paraId="38687B6E" w14:textId="08B45509" w:rsidR="009218BC" w:rsidRPr="007B2C0D" w:rsidRDefault="009218B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w:t>
            </w:r>
          </w:p>
        </w:tc>
        <w:tc>
          <w:tcPr>
            <w:tcW w:w="833" w:type="pct"/>
          </w:tcPr>
          <w:p w14:paraId="1B53FA17" w14:textId="092EDF96" w:rsidR="009218BC" w:rsidRPr="007B2C0D" w:rsidRDefault="009218B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w:t>
            </w:r>
          </w:p>
        </w:tc>
        <w:tc>
          <w:tcPr>
            <w:tcW w:w="833" w:type="pct"/>
          </w:tcPr>
          <w:p w14:paraId="7FAE07A3" w14:textId="3E7600CA" w:rsidR="009218BC" w:rsidRPr="007B2C0D" w:rsidRDefault="009218BC" w:rsidP="00B65DCC">
            <w:pPr>
              <w:jc w:val="right"/>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0 %</w:t>
            </w:r>
          </w:p>
        </w:tc>
      </w:tr>
      <w:tr w:rsidR="009218BC" w:rsidRPr="007B2C0D" w14:paraId="0E645220" w14:textId="77777777" w:rsidTr="00242C5C">
        <w:trPr>
          <w:trHeight w:val="244"/>
        </w:trPr>
        <w:tc>
          <w:tcPr>
            <w:tcW w:w="273" w:type="pct"/>
            <w:noWrap/>
          </w:tcPr>
          <w:p w14:paraId="79CB304E" w14:textId="39AF4102" w:rsidR="009218BC" w:rsidRPr="007B2C0D" w:rsidRDefault="009218B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3</w:t>
            </w:r>
          </w:p>
        </w:tc>
        <w:tc>
          <w:tcPr>
            <w:tcW w:w="1394" w:type="pct"/>
            <w:noWrap/>
          </w:tcPr>
          <w:p w14:paraId="03091DB2" w14:textId="13A3EA45" w:rsidR="009218BC" w:rsidRPr="007B2C0D" w:rsidRDefault="009218B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Pelaksana</w:t>
            </w:r>
          </w:p>
        </w:tc>
        <w:tc>
          <w:tcPr>
            <w:tcW w:w="833" w:type="pct"/>
            <w:noWrap/>
          </w:tcPr>
          <w:p w14:paraId="0FC4E4CC" w14:textId="125F14A3" w:rsidR="009218BC" w:rsidRPr="007B2C0D" w:rsidRDefault="009218BC" w:rsidP="00B65DCC">
            <w:pPr>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w:t>
            </w:r>
          </w:p>
        </w:tc>
        <w:tc>
          <w:tcPr>
            <w:tcW w:w="833" w:type="pct"/>
          </w:tcPr>
          <w:p w14:paraId="0F8A2342" w14:textId="780EF820" w:rsidR="009218BC" w:rsidRPr="007B2C0D" w:rsidRDefault="008064F3"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2</w:t>
            </w:r>
          </w:p>
        </w:tc>
        <w:tc>
          <w:tcPr>
            <w:tcW w:w="833" w:type="pct"/>
          </w:tcPr>
          <w:p w14:paraId="4177477C" w14:textId="6F197CB0" w:rsidR="009218BC" w:rsidRPr="007B2C0D" w:rsidRDefault="008064F3" w:rsidP="00B65DCC">
            <w:pPr>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4</w:t>
            </w:r>
          </w:p>
        </w:tc>
        <w:tc>
          <w:tcPr>
            <w:tcW w:w="833" w:type="pct"/>
          </w:tcPr>
          <w:p w14:paraId="17FE35D8" w14:textId="6481A162" w:rsidR="009218BC" w:rsidRPr="007B2C0D" w:rsidRDefault="008064F3" w:rsidP="00B65DCC">
            <w:pPr>
              <w:jc w:val="right"/>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36</w:t>
            </w:r>
            <w:r w:rsidR="009218BC" w:rsidRPr="007B2C0D">
              <w:rPr>
                <w:rFonts w:ascii="Bookman Old Style" w:eastAsia="Times New Roman" w:hAnsi="Bookman Old Style" w:cs="Times New Roman"/>
                <w:color w:val="000000"/>
                <w:kern w:val="0"/>
                <w:lang w:eastAsia="id-ID"/>
                <w14:ligatures w14:val="none"/>
              </w:rPr>
              <w:t xml:space="preserve"> %</w:t>
            </w:r>
          </w:p>
        </w:tc>
      </w:tr>
    </w:tbl>
    <w:p w14:paraId="2D67E4DC" w14:textId="7B080AC4" w:rsidR="00507F6C" w:rsidRPr="007B2C0D" w:rsidRDefault="001855E4" w:rsidP="00B65DCC">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sidR="00336579">
        <w:rPr>
          <w:rFonts w:ascii="Bookman Old Style" w:hAnsi="Bookman Old Style"/>
          <w:i/>
          <w:iCs/>
          <w:sz w:val="20"/>
          <w:szCs w:val="20"/>
        </w:rPr>
        <w:t>Cisitu</w:t>
      </w:r>
      <w:r w:rsidRPr="007B2C0D">
        <w:rPr>
          <w:rFonts w:ascii="Bookman Old Style" w:hAnsi="Bookman Old Style"/>
          <w:i/>
          <w:iCs/>
          <w:sz w:val="20"/>
          <w:szCs w:val="20"/>
        </w:rPr>
        <w:t>, 2025</w:t>
      </w:r>
    </w:p>
    <w:p w14:paraId="1A0D2AF9" w14:textId="77777777" w:rsidR="001855E4" w:rsidRPr="007B2C0D" w:rsidRDefault="001855E4" w:rsidP="00B65DCC">
      <w:pPr>
        <w:pStyle w:val="ListParagraph"/>
        <w:spacing w:after="0"/>
        <w:ind w:left="360"/>
        <w:jc w:val="both"/>
        <w:rPr>
          <w:rFonts w:ascii="Bookman Old Style" w:hAnsi="Bookman Old Style"/>
          <w:i/>
          <w:iCs/>
          <w:sz w:val="20"/>
          <w:szCs w:val="20"/>
        </w:rPr>
      </w:pPr>
    </w:p>
    <w:p w14:paraId="4FD79E00" w14:textId="20DF4DDB" w:rsidR="0000295C" w:rsidRPr="007B2C0D" w:rsidRDefault="00B00AD9">
      <w:pPr>
        <w:pStyle w:val="ListParagraph"/>
        <w:numPr>
          <w:ilvl w:val="0"/>
          <w:numId w:val="45"/>
        </w:numPr>
        <w:spacing w:after="0"/>
        <w:ind w:left="360"/>
        <w:jc w:val="both"/>
        <w:rPr>
          <w:rFonts w:ascii="Bookman Old Style" w:hAnsi="Bookman Old Style"/>
          <w:sz w:val="24"/>
          <w:szCs w:val="24"/>
        </w:rPr>
      </w:pPr>
      <w:r w:rsidRPr="007B2C0D">
        <w:rPr>
          <w:rFonts w:ascii="Bookman Old Style" w:hAnsi="Bookman Old Style"/>
          <w:sz w:val="24"/>
          <w:szCs w:val="24"/>
        </w:rPr>
        <w:t>Saran</w:t>
      </w:r>
      <w:r w:rsidR="00372B45" w:rsidRPr="007B2C0D">
        <w:rPr>
          <w:rFonts w:ascii="Bookman Old Style" w:hAnsi="Bookman Old Style"/>
          <w:sz w:val="24"/>
          <w:szCs w:val="24"/>
        </w:rPr>
        <w:t>a</w:t>
      </w:r>
      <w:r w:rsidRPr="007B2C0D">
        <w:rPr>
          <w:rFonts w:ascii="Bookman Old Style" w:hAnsi="Bookman Old Style"/>
          <w:sz w:val="24"/>
          <w:szCs w:val="24"/>
        </w:rPr>
        <w:t xml:space="preserve"> dan prasarana kecamatan</w:t>
      </w:r>
    </w:p>
    <w:p w14:paraId="245F2382" w14:textId="5685DA05" w:rsidR="00AF425C" w:rsidRDefault="00AF425C"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Dalam melaksanakan tugas dan fungsinya, ASN didukung oleh perangkat kerja yang harus tersedia dalam organisasi sesuai dengan yang tercantum dalam analisis jabatan. Hal ini bisa dilihat pada tabel dibawah ini : </w:t>
      </w:r>
    </w:p>
    <w:p w14:paraId="6DAAE041" w14:textId="77777777" w:rsidR="00AB7FCD" w:rsidRPr="00143B75" w:rsidRDefault="00AB7FCD" w:rsidP="00B65DCC">
      <w:pPr>
        <w:spacing w:after="0"/>
        <w:ind w:firstLine="851"/>
        <w:jc w:val="center"/>
        <w:rPr>
          <w:rFonts w:ascii="Bookman Old Style" w:hAnsi="Bookman Old Style"/>
          <w:color w:val="000000" w:themeColor="text1"/>
          <w:sz w:val="24"/>
          <w:szCs w:val="24"/>
        </w:rPr>
      </w:pPr>
    </w:p>
    <w:p w14:paraId="3BEAE042" w14:textId="75649203" w:rsidR="00143B75" w:rsidRPr="00143B75" w:rsidRDefault="00143B75" w:rsidP="00B65DCC">
      <w:pPr>
        <w:pStyle w:val="Caption"/>
        <w:spacing w:after="0"/>
        <w:jc w:val="center"/>
        <w:rPr>
          <w:rFonts w:ascii="Bookman Old Style" w:hAnsi="Bookman Old Style"/>
          <w:i w:val="0"/>
          <w:iCs w:val="0"/>
          <w:color w:val="000000" w:themeColor="text1"/>
        </w:rPr>
      </w:pPr>
      <w:bookmarkStart w:id="26" w:name="_Toc202268860"/>
      <w:bookmarkStart w:id="27" w:name="_Toc202268942"/>
      <w:r w:rsidRPr="00143B75">
        <w:rPr>
          <w:rFonts w:ascii="Bookman Old Style" w:hAnsi="Bookman Old Style"/>
          <w:i w:val="0"/>
          <w:iCs w:val="0"/>
          <w:color w:val="000000" w:themeColor="text1"/>
        </w:rPr>
        <w:t xml:space="preserve">Tabel 2.2. </w:t>
      </w:r>
      <w:r w:rsidRPr="00143B75">
        <w:rPr>
          <w:rFonts w:ascii="Bookman Old Style" w:hAnsi="Bookman Old Style"/>
          <w:i w:val="0"/>
          <w:iCs w:val="0"/>
          <w:color w:val="000000" w:themeColor="text1"/>
        </w:rPr>
        <w:fldChar w:fldCharType="begin"/>
      </w:r>
      <w:r w:rsidRPr="00143B75">
        <w:rPr>
          <w:rFonts w:ascii="Bookman Old Style" w:hAnsi="Bookman Old Style"/>
          <w:i w:val="0"/>
          <w:iCs w:val="0"/>
          <w:color w:val="000000" w:themeColor="text1"/>
        </w:rPr>
        <w:instrText xml:space="preserve"> SEQ Tabel_2.2. \* ARABIC </w:instrText>
      </w:r>
      <w:r w:rsidRPr="00143B75">
        <w:rPr>
          <w:rFonts w:ascii="Bookman Old Style" w:hAnsi="Bookman Old Style"/>
          <w:i w:val="0"/>
          <w:iCs w:val="0"/>
          <w:color w:val="000000" w:themeColor="text1"/>
        </w:rPr>
        <w:fldChar w:fldCharType="separate"/>
      </w:r>
      <w:r w:rsidR="001D3870">
        <w:rPr>
          <w:rFonts w:ascii="Bookman Old Style" w:hAnsi="Bookman Old Style"/>
          <w:i w:val="0"/>
          <w:iCs w:val="0"/>
          <w:noProof/>
          <w:color w:val="000000" w:themeColor="text1"/>
        </w:rPr>
        <w:t>7</w:t>
      </w:r>
      <w:r w:rsidRPr="00143B75">
        <w:rPr>
          <w:rFonts w:ascii="Bookman Old Style" w:hAnsi="Bookman Old Style"/>
          <w:i w:val="0"/>
          <w:iCs w:val="0"/>
          <w:color w:val="000000" w:themeColor="text1"/>
        </w:rPr>
        <w:fldChar w:fldCharType="end"/>
      </w:r>
      <w:r w:rsidRPr="00143B75">
        <w:rPr>
          <w:rFonts w:ascii="Bookman Old Style" w:hAnsi="Bookman Old Style"/>
          <w:i w:val="0"/>
          <w:iCs w:val="0"/>
          <w:color w:val="000000" w:themeColor="text1"/>
        </w:rPr>
        <w:br/>
        <w:t xml:space="preserve">Data Perangkat Kerja ASN yang Dapat Mendukung Kinerja ASN Kecamatan </w:t>
      </w:r>
      <w:r w:rsidR="00336579">
        <w:rPr>
          <w:rFonts w:ascii="Bookman Old Style" w:hAnsi="Bookman Old Style"/>
          <w:i w:val="0"/>
          <w:iCs w:val="0"/>
          <w:color w:val="000000" w:themeColor="text1"/>
        </w:rPr>
        <w:t>Cisitu</w:t>
      </w:r>
      <w:bookmarkEnd w:id="26"/>
      <w:bookmarkEnd w:id="27"/>
    </w:p>
    <w:tbl>
      <w:tblPr>
        <w:tblStyle w:val="TableGrid"/>
        <w:tblW w:w="5000" w:type="pct"/>
        <w:tblLayout w:type="fixed"/>
        <w:tblLook w:val="04A0" w:firstRow="1" w:lastRow="0" w:firstColumn="1" w:lastColumn="0" w:noHBand="0" w:noVBand="1"/>
      </w:tblPr>
      <w:tblGrid>
        <w:gridCol w:w="514"/>
        <w:gridCol w:w="2217"/>
        <w:gridCol w:w="2176"/>
        <w:gridCol w:w="2034"/>
        <w:gridCol w:w="1269"/>
      </w:tblGrid>
      <w:tr w:rsidR="00AF425C" w:rsidRPr="007B2C0D" w14:paraId="67710126" w14:textId="77777777" w:rsidTr="0012260B">
        <w:trPr>
          <w:tblHeader/>
        </w:trPr>
        <w:tc>
          <w:tcPr>
            <w:tcW w:w="313" w:type="pct"/>
            <w:vAlign w:val="center"/>
          </w:tcPr>
          <w:p w14:paraId="31602CC1" w14:textId="77777777" w:rsidR="00AF425C" w:rsidRPr="007B2C0D" w:rsidRDefault="00AF425C" w:rsidP="00B65DCC">
            <w:pPr>
              <w:adjustRightInd w:val="0"/>
              <w:jc w:val="center"/>
              <w:rPr>
                <w:rFonts w:ascii="Bookman Old Style" w:hAnsi="Bookman Old Style" w:cs="Arial"/>
                <w:b/>
                <w:bCs/>
                <w:color w:val="000000" w:themeColor="text1"/>
                <w:spacing w:val="-1"/>
                <w:lang w:val="en-US"/>
              </w:rPr>
            </w:pPr>
            <w:r w:rsidRPr="007B2C0D">
              <w:rPr>
                <w:rFonts w:ascii="Bookman Old Style" w:hAnsi="Bookman Old Style" w:cs="Arial"/>
                <w:b/>
                <w:bCs/>
                <w:color w:val="000000" w:themeColor="text1"/>
                <w:spacing w:val="-1"/>
                <w:lang w:val="en-US"/>
              </w:rPr>
              <w:t>No</w:t>
            </w:r>
          </w:p>
        </w:tc>
        <w:tc>
          <w:tcPr>
            <w:tcW w:w="1350" w:type="pct"/>
            <w:vAlign w:val="center"/>
          </w:tcPr>
          <w:p w14:paraId="51A1C1F4" w14:textId="77777777" w:rsidR="00AF425C" w:rsidRPr="007B2C0D" w:rsidRDefault="00AF425C" w:rsidP="00B65DCC">
            <w:pPr>
              <w:adjustRightInd w:val="0"/>
              <w:jc w:val="center"/>
              <w:rPr>
                <w:rFonts w:ascii="Bookman Old Style" w:hAnsi="Bookman Old Style" w:cs="Arial"/>
                <w:b/>
                <w:bCs/>
                <w:color w:val="000000" w:themeColor="text1"/>
                <w:spacing w:val="-1"/>
                <w:lang w:val="en-US"/>
              </w:rPr>
            </w:pPr>
            <w:r w:rsidRPr="007B2C0D">
              <w:rPr>
                <w:rFonts w:ascii="Bookman Old Style" w:hAnsi="Bookman Old Style" w:cs="Arial"/>
                <w:b/>
                <w:bCs/>
                <w:color w:val="000000" w:themeColor="text1"/>
                <w:spacing w:val="-1"/>
                <w:lang w:val="en-US"/>
              </w:rPr>
              <w:t xml:space="preserve">Nama </w:t>
            </w:r>
            <w:proofErr w:type="spellStart"/>
            <w:r w:rsidRPr="007B2C0D">
              <w:rPr>
                <w:rFonts w:ascii="Bookman Old Style" w:hAnsi="Bookman Old Style" w:cs="Arial"/>
                <w:b/>
                <w:bCs/>
                <w:color w:val="000000" w:themeColor="text1"/>
                <w:spacing w:val="-1"/>
                <w:lang w:val="en-US"/>
              </w:rPr>
              <w:t>jabatan</w:t>
            </w:r>
            <w:proofErr w:type="spellEnd"/>
          </w:p>
        </w:tc>
        <w:tc>
          <w:tcPr>
            <w:tcW w:w="1325" w:type="pct"/>
            <w:vAlign w:val="center"/>
          </w:tcPr>
          <w:p w14:paraId="459A9651" w14:textId="326D1137" w:rsidR="00AF425C" w:rsidRPr="007B2C0D" w:rsidRDefault="00AF425C" w:rsidP="00B65DCC">
            <w:pPr>
              <w:adjustRightInd w:val="0"/>
              <w:jc w:val="center"/>
              <w:rPr>
                <w:rFonts w:ascii="Bookman Old Style" w:hAnsi="Bookman Old Style" w:cs="Arial"/>
                <w:b/>
                <w:bCs/>
                <w:color w:val="000000" w:themeColor="text1"/>
                <w:spacing w:val="-1"/>
                <w:lang w:val="sv-SE"/>
              </w:rPr>
            </w:pPr>
            <w:r w:rsidRPr="007B2C0D">
              <w:rPr>
                <w:rFonts w:ascii="Bookman Old Style" w:hAnsi="Bookman Old Style" w:cs="Arial"/>
                <w:b/>
                <w:bCs/>
                <w:color w:val="000000" w:themeColor="text1"/>
                <w:spacing w:val="-1"/>
                <w:lang w:val="sv-SE"/>
              </w:rPr>
              <w:t>Perangkat kerja (Sesuai Anjab A</w:t>
            </w:r>
            <w:r w:rsidR="004F73F1">
              <w:rPr>
                <w:rFonts w:ascii="Bookman Old Style" w:hAnsi="Bookman Old Style" w:cs="Arial"/>
                <w:b/>
                <w:bCs/>
                <w:color w:val="000000" w:themeColor="text1"/>
                <w:spacing w:val="-1"/>
                <w:lang w:val="sv-SE"/>
              </w:rPr>
              <w:t>BK</w:t>
            </w:r>
            <w:r w:rsidRPr="007B2C0D">
              <w:rPr>
                <w:rFonts w:ascii="Bookman Old Style" w:hAnsi="Bookman Old Style" w:cs="Arial"/>
                <w:b/>
                <w:bCs/>
                <w:color w:val="000000" w:themeColor="text1"/>
                <w:spacing w:val="-1"/>
                <w:lang w:val="sv-SE"/>
              </w:rPr>
              <w:t>)</w:t>
            </w:r>
          </w:p>
        </w:tc>
        <w:tc>
          <w:tcPr>
            <w:tcW w:w="1239" w:type="pct"/>
            <w:vAlign w:val="center"/>
          </w:tcPr>
          <w:p w14:paraId="568571BF" w14:textId="43FE72A0" w:rsidR="00AF425C" w:rsidRPr="007B2C0D" w:rsidRDefault="00AF425C" w:rsidP="00B65DCC">
            <w:pPr>
              <w:adjustRightInd w:val="0"/>
              <w:jc w:val="center"/>
              <w:rPr>
                <w:rFonts w:ascii="Bookman Old Style" w:hAnsi="Bookman Old Style" w:cs="Arial"/>
                <w:b/>
                <w:bCs/>
                <w:color w:val="000000" w:themeColor="text1"/>
                <w:spacing w:val="-1"/>
                <w:lang w:val="en-US"/>
              </w:rPr>
            </w:pPr>
            <w:proofErr w:type="spellStart"/>
            <w:r w:rsidRPr="007B2C0D">
              <w:rPr>
                <w:rFonts w:ascii="Bookman Old Style" w:hAnsi="Bookman Old Style" w:cs="Arial"/>
                <w:b/>
                <w:bCs/>
                <w:color w:val="000000" w:themeColor="text1"/>
                <w:spacing w:val="-1"/>
                <w:lang w:val="en-US"/>
              </w:rPr>
              <w:t>Realisasi</w:t>
            </w:r>
            <w:proofErr w:type="spellEnd"/>
            <w:r w:rsidRPr="007B2C0D">
              <w:rPr>
                <w:rFonts w:ascii="Bookman Old Style" w:hAnsi="Bookman Old Style" w:cs="Arial"/>
                <w:b/>
                <w:bCs/>
                <w:color w:val="000000" w:themeColor="text1"/>
                <w:spacing w:val="-1"/>
                <w:lang w:val="en-US"/>
              </w:rPr>
              <w:t xml:space="preserve"> </w:t>
            </w:r>
            <w:proofErr w:type="spellStart"/>
            <w:r w:rsidRPr="007B2C0D">
              <w:rPr>
                <w:rFonts w:ascii="Bookman Old Style" w:hAnsi="Bookman Old Style" w:cs="Arial"/>
                <w:b/>
                <w:bCs/>
                <w:color w:val="000000" w:themeColor="text1"/>
                <w:spacing w:val="-1"/>
                <w:lang w:val="en-US"/>
              </w:rPr>
              <w:t>Perangkat</w:t>
            </w:r>
            <w:proofErr w:type="spellEnd"/>
            <w:r w:rsidRPr="007B2C0D">
              <w:rPr>
                <w:rFonts w:ascii="Bookman Old Style" w:hAnsi="Bookman Old Style" w:cs="Arial"/>
                <w:b/>
                <w:bCs/>
                <w:color w:val="000000" w:themeColor="text1"/>
                <w:spacing w:val="-1"/>
                <w:lang w:val="en-US"/>
              </w:rPr>
              <w:t xml:space="preserve"> </w:t>
            </w:r>
            <w:proofErr w:type="spellStart"/>
            <w:r w:rsidRPr="007B2C0D">
              <w:rPr>
                <w:rFonts w:ascii="Bookman Old Style" w:hAnsi="Bookman Old Style" w:cs="Arial"/>
                <w:b/>
                <w:bCs/>
                <w:color w:val="000000" w:themeColor="text1"/>
                <w:spacing w:val="-1"/>
                <w:lang w:val="en-US"/>
              </w:rPr>
              <w:t>kerja</w:t>
            </w:r>
            <w:proofErr w:type="spellEnd"/>
          </w:p>
        </w:tc>
        <w:tc>
          <w:tcPr>
            <w:tcW w:w="773" w:type="pct"/>
            <w:vAlign w:val="center"/>
          </w:tcPr>
          <w:p w14:paraId="5869A1CC" w14:textId="77777777" w:rsidR="00AF425C" w:rsidRPr="007B2C0D" w:rsidRDefault="00AF425C" w:rsidP="00B65DCC">
            <w:pPr>
              <w:adjustRightInd w:val="0"/>
              <w:spacing w:line="480" w:lineRule="auto"/>
              <w:jc w:val="center"/>
              <w:rPr>
                <w:rFonts w:ascii="Bookman Old Style" w:hAnsi="Bookman Old Style" w:cs="Arial"/>
                <w:b/>
                <w:bCs/>
                <w:color w:val="000000" w:themeColor="text1"/>
                <w:spacing w:val="-1"/>
                <w:lang w:val="en-US"/>
              </w:rPr>
            </w:pPr>
            <w:proofErr w:type="spellStart"/>
            <w:r w:rsidRPr="007B2C0D">
              <w:rPr>
                <w:rFonts w:ascii="Bookman Old Style" w:hAnsi="Bookman Old Style" w:cs="Arial"/>
                <w:b/>
                <w:bCs/>
                <w:color w:val="000000" w:themeColor="text1"/>
                <w:spacing w:val="-1"/>
                <w:lang w:val="en-US"/>
              </w:rPr>
              <w:t>Keterangan</w:t>
            </w:r>
            <w:proofErr w:type="spellEnd"/>
          </w:p>
        </w:tc>
      </w:tr>
      <w:tr w:rsidR="00AF425C" w:rsidRPr="007B2C0D" w14:paraId="3A9DE76D" w14:textId="77777777" w:rsidTr="0012260B">
        <w:tc>
          <w:tcPr>
            <w:tcW w:w="313" w:type="pct"/>
          </w:tcPr>
          <w:p w14:paraId="7545FA2D"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1.</w:t>
            </w:r>
          </w:p>
        </w:tc>
        <w:tc>
          <w:tcPr>
            <w:tcW w:w="1350" w:type="pct"/>
          </w:tcPr>
          <w:p w14:paraId="189B755B"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Camat</w:t>
            </w:r>
          </w:p>
        </w:tc>
        <w:tc>
          <w:tcPr>
            <w:tcW w:w="1325" w:type="pct"/>
          </w:tcPr>
          <w:p w14:paraId="1EF1D1D8" w14:textId="77777777" w:rsidR="00AF425C" w:rsidRPr="007B2C0D" w:rsidRDefault="00AF425C">
            <w:pPr>
              <w:pStyle w:val="ListParagraph"/>
              <w:widowControl w:val="0"/>
              <w:numPr>
                <w:ilvl w:val="3"/>
                <w:numId w:val="4"/>
              </w:numPr>
              <w:autoSpaceDE w:val="0"/>
              <w:autoSpaceDN w:val="0"/>
              <w:adjustRightInd w:val="0"/>
              <w:ind w:left="232" w:hanging="28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3E0BFE45" w14:textId="77777777" w:rsidR="00AF425C" w:rsidRPr="007B2C0D" w:rsidRDefault="00AF425C">
            <w:pPr>
              <w:pStyle w:val="ListParagraph"/>
              <w:widowControl w:val="0"/>
              <w:numPr>
                <w:ilvl w:val="3"/>
                <w:numId w:val="4"/>
              </w:numPr>
              <w:autoSpaceDE w:val="0"/>
              <w:autoSpaceDN w:val="0"/>
              <w:adjustRightInd w:val="0"/>
              <w:ind w:left="232"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6D267CBF" w14:textId="77777777" w:rsidR="00AF425C" w:rsidRPr="007B2C0D" w:rsidRDefault="00AF425C">
            <w:pPr>
              <w:pStyle w:val="ListParagraph"/>
              <w:widowControl w:val="0"/>
              <w:numPr>
                <w:ilvl w:val="3"/>
                <w:numId w:val="4"/>
              </w:numPr>
              <w:autoSpaceDE w:val="0"/>
              <w:autoSpaceDN w:val="0"/>
              <w:adjustRightInd w:val="0"/>
              <w:ind w:left="232" w:hanging="28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 xml:space="preserve">Jar. Internet </w:t>
            </w:r>
          </w:p>
          <w:p w14:paraId="788CA9DD" w14:textId="77777777" w:rsidR="00AF425C" w:rsidRPr="007B2C0D" w:rsidRDefault="00AF425C">
            <w:pPr>
              <w:pStyle w:val="ListParagraph"/>
              <w:widowControl w:val="0"/>
              <w:numPr>
                <w:ilvl w:val="3"/>
                <w:numId w:val="4"/>
              </w:numPr>
              <w:autoSpaceDE w:val="0"/>
              <w:autoSpaceDN w:val="0"/>
              <w:adjustRightInd w:val="0"/>
              <w:ind w:left="232"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475D7480" w14:textId="77777777" w:rsidR="00AF425C" w:rsidRPr="007B2C0D" w:rsidRDefault="00AF425C">
            <w:pPr>
              <w:pStyle w:val="ListParagraph"/>
              <w:widowControl w:val="0"/>
              <w:numPr>
                <w:ilvl w:val="3"/>
                <w:numId w:val="4"/>
              </w:numPr>
              <w:autoSpaceDE w:val="0"/>
              <w:autoSpaceDN w:val="0"/>
              <w:adjustRightInd w:val="0"/>
              <w:ind w:left="232" w:hanging="28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674B3E05" w14:textId="77777777" w:rsidR="00AF425C" w:rsidRPr="007B2C0D" w:rsidRDefault="00AF425C">
            <w:pPr>
              <w:pStyle w:val="ListParagraph"/>
              <w:widowControl w:val="0"/>
              <w:numPr>
                <w:ilvl w:val="3"/>
                <w:numId w:val="4"/>
              </w:numPr>
              <w:autoSpaceDE w:val="0"/>
              <w:autoSpaceDN w:val="0"/>
              <w:adjustRightInd w:val="0"/>
              <w:ind w:left="232"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Kendaraan</w:t>
            </w:r>
            <w:proofErr w:type="spellEnd"/>
          </w:p>
        </w:tc>
        <w:tc>
          <w:tcPr>
            <w:tcW w:w="1239" w:type="pct"/>
          </w:tcPr>
          <w:p w14:paraId="4C9738C2" w14:textId="77777777" w:rsidR="00AF425C" w:rsidRPr="007B2C0D" w:rsidRDefault="00AF425C">
            <w:pPr>
              <w:pStyle w:val="ListParagraph"/>
              <w:widowControl w:val="0"/>
              <w:numPr>
                <w:ilvl w:val="0"/>
                <w:numId w:val="25"/>
              </w:numPr>
              <w:autoSpaceDE w:val="0"/>
              <w:autoSpaceDN w:val="0"/>
              <w:adjustRightInd w:val="0"/>
              <w:ind w:left="334" w:hanging="33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60693661" w14:textId="77777777" w:rsidR="00AF425C" w:rsidRPr="007B2C0D" w:rsidRDefault="00AF425C">
            <w:pPr>
              <w:pStyle w:val="ListParagraph"/>
              <w:widowControl w:val="0"/>
              <w:numPr>
                <w:ilvl w:val="0"/>
                <w:numId w:val="25"/>
              </w:numPr>
              <w:autoSpaceDE w:val="0"/>
              <w:autoSpaceDN w:val="0"/>
              <w:adjustRightInd w:val="0"/>
              <w:ind w:left="334" w:hanging="33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3F580127" w14:textId="77777777" w:rsidR="00AF425C" w:rsidRPr="007B2C0D" w:rsidRDefault="00AF425C">
            <w:pPr>
              <w:pStyle w:val="ListParagraph"/>
              <w:widowControl w:val="0"/>
              <w:numPr>
                <w:ilvl w:val="0"/>
                <w:numId w:val="25"/>
              </w:numPr>
              <w:autoSpaceDE w:val="0"/>
              <w:autoSpaceDN w:val="0"/>
              <w:adjustRightInd w:val="0"/>
              <w:ind w:left="334" w:hanging="33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Jar. internet</w:t>
            </w:r>
          </w:p>
          <w:p w14:paraId="2E310DCF" w14:textId="77777777" w:rsidR="00AF425C" w:rsidRPr="007B2C0D" w:rsidRDefault="00AF425C">
            <w:pPr>
              <w:pStyle w:val="ListParagraph"/>
              <w:widowControl w:val="0"/>
              <w:numPr>
                <w:ilvl w:val="0"/>
                <w:numId w:val="25"/>
              </w:numPr>
              <w:autoSpaceDE w:val="0"/>
              <w:autoSpaceDN w:val="0"/>
              <w:adjustRightInd w:val="0"/>
              <w:ind w:left="334" w:hanging="33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2AEB9378" w14:textId="77777777" w:rsidR="00AF425C" w:rsidRPr="007B2C0D" w:rsidRDefault="00AF425C">
            <w:pPr>
              <w:pStyle w:val="ListParagraph"/>
              <w:widowControl w:val="0"/>
              <w:numPr>
                <w:ilvl w:val="0"/>
                <w:numId w:val="25"/>
              </w:numPr>
              <w:autoSpaceDE w:val="0"/>
              <w:autoSpaceDN w:val="0"/>
              <w:adjustRightInd w:val="0"/>
              <w:ind w:left="334" w:hanging="33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2A853132" w14:textId="77777777" w:rsidR="00AF425C" w:rsidRPr="007B2C0D" w:rsidRDefault="00AF425C">
            <w:pPr>
              <w:pStyle w:val="ListParagraph"/>
              <w:widowControl w:val="0"/>
              <w:numPr>
                <w:ilvl w:val="0"/>
                <w:numId w:val="25"/>
              </w:numPr>
              <w:autoSpaceDE w:val="0"/>
              <w:autoSpaceDN w:val="0"/>
              <w:adjustRightInd w:val="0"/>
              <w:ind w:left="334" w:hanging="33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 xml:space="preserve">Kend. Roda 4 </w:t>
            </w:r>
          </w:p>
        </w:tc>
        <w:tc>
          <w:tcPr>
            <w:tcW w:w="773" w:type="pct"/>
          </w:tcPr>
          <w:p w14:paraId="52BD1365"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r w:rsidR="00AF425C" w:rsidRPr="007B2C0D" w14:paraId="1179758A" w14:textId="77777777" w:rsidTr="0012260B">
        <w:tc>
          <w:tcPr>
            <w:tcW w:w="313" w:type="pct"/>
          </w:tcPr>
          <w:p w14:paraId="56C4235A"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2.</w:t>
            </w:r>
          </w:p>
        </w:tc>
        <w:tc>
          <w:tcPr>
            <w:tcW w:w="1350" w:type="pct"/>
          </w:tcPr>
          <w:p w14:paraId="3D8D1CF8" w14:textId="77777777" w:rsidR="00AF425C" w:rsidRPr="007B2C0D" w:rsidRDefault="00AF425C" w:rsidP="00B65DCC">
            <w:pPr>
              <w:adjustRightInd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Sekretaris</w:t>
            </w:r>
            <w:proofErr w:type="spellEnd"/>
            <w:r w:rsidRPr="007B2C0D">
              <w:rPr>
                <w:rFonts w:ascii="Bookman Old Style" w:hAnsi="Bookman Old Style" w:cs="Arial"/>
                <w:color w:val="000000" w:themeColor="text1"/>
                <w:spacing w:val="-1"/>
                <w:lang w:val="en-US"/>
              </w:rPr>
              <w:t xml:space="preserve"> Camat</w:t>
            </w:r>
          </w:p>
        </w:tc>
        <w:tc>
          <w:tcPr>
            <w:tcW w:w="1325" w:type="pct"/>
          </w:tcPr>
          <w:p w14:paraId="699D37CC" w14:textId="77777777" w:rsidR="00AF425C" w:rsidRPr="007B2C0D" w:rsidRDefault="00AF425C">
            <w:pPr>
              <w:pStyle w:val="ListParagraph"/>
              <w:widowControl w:val="0"/>
              <w:numPr>
                <w:ilvl w:val="0"/>
                <w:numId w:val="15"/>
              </w:numPr>
              <w:autoSpaceDE w:val="0"/>
              <w:autoSpaceDN w:val="0"/>
              <w:adjustRightInd w:val="0"/>
              <w:ind w:left="232" w:hanging="28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4F7287EB" w14:textId="77777777" w:rsidR="00AF425C" w:rsidRPr="007B2C0D" w:rsidRDefault="00AF425C">
            <w:pPr>
              <w:pStyle w:val="ListParagraph"/>
              <w:widowControl w:val="0"/>
              <w:numPr>
                <w:ilvl w:val="0"/>
                <w:numId w:val="15"/>
              </w:numPr>
              <w:autoSpaceDE w:val="0"/>
              <w:autoSpaceDN w:val="0"/>
              <w:adjustRightInd w:val="0"/>
              <w:ind w:left="232"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77D5110B" w14:textId="77777777" w:rsidR="00AF425C" w:rsidRPr="007B2C0D" w:rsidRDefault="00AF425C">
            <w:pPr>
              <w:pStyle w:val="ListParagraph"/>
              <w:widowControl w:val="0"/>
              <w:numPr>
                <w:ilvl w:val="0"/>
                <w:numId w:val="15"/>
              </w:numPr>
              <w:autoSpaceDE w:val="0"/>
              <w:autoSpaceDN w:val="0"/>
              <w:adjustRightInd w:val="0"/>
              <w:ind w:left="232"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43FBC88F" w14:textId="77777777" w:rsidR="00AF425C" w:rsidRPr="007B2C0D" w:rsidRDefault="00AF425C">
            <w:pPr>
              <w:pStyle w:val="ListParagraph"/>
              <w:widowControl w:val="0"/>
              <w:numPr>
                <w:ilvl w:val="0"/>
                <w:numId w:val="15"/>
              </w:numPr>
              <w:autoSpaceDE w:val="0"/>
              <w:autoSpaceDN w:val="0"/>
              <w:adjustRightInd w:val="0"/>
              <w:ind w:left="232" w:hanging="28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2D49EFA4" w14:textId="77777777" w:rsidR="00AF425C" w:rsidRPr="007B2C0D" w:rsidRDefault="00AF425C">
            <w:pPr>
              <w:pStyle w:val="ListParagraph"/>
              <w:widowControl w:val="0"/>
              <w:numPr>
                <w:ilvl w:val="0"/>
                <w:numId w:val="15"/>
              </w:numPr>
              <w:autoSpaceDE w:val="0"/>
              <w:autoSpaceDN w:val="0"/>
              <w:adjustRightInd w:val="0"/>
              <w:ind w:left="232"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Kendaraan</w:t>
            </w:r>
            <w:proofErr w:type="spellEnd"/>
          </w:p>
        </w:tc>
        <w:tc>
          <w:tcPr>
            <w:tcW w:w="1239" w:type="pct"/>
          </w:tcPr>
          <w:p w14:paraId="087B2A51" w14:textId="77777777" w:rsidR="00AF425C" w:rsidRPr="007B2C0D" w:rsidRDefault="00AF425C" w:rsidP="00B65DCC">
            <w:pPr>
              <w:pStyle w:val="ListParagraph"/>
              <w:adjustRightInd w:val="0"/>
              <w:ind w:left="232" w:hanging="232"/>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1. Printer</w:t>
            </w:r>
          </w:p>
          <w:p w14:paraId="781320B1" w14:textId="77777777" w:rsidR="00AF425C" w:rsidRPr="007B2C0D" w:rsidRDefault="00AF425C" w:rsidP="00B65DCC">
            <w:pPr>
              <w:pStyle w:val="ListParagraph"/>
              <w:adjustRightInd w:val="0"/>
              <w:ind w:left="232" w:hanging="232"/>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 xml:space="preserve">2. </w:t>
            </w:r>
            <w:proofErr w:type="spellStart"/>
            <w:r w:rsidRPr="007B2C0D">
              <w:rPr>
                <w:rFonts w:ascii="Bookman Old Style" w:hAnsi="Bookman Old Style" w:cs="Arial"/>
                <w:color w:val="000000" w:themeColor="text1"/>
                <w:spacing w:val="-1"/>
                <w:lang w:val="en-US"/>
              </w:rPr>
              <w:t>Komputer</w:t>
            </w:r>
            <w:proofErr w:type="spellEnd"/>
          </w:p>
          <w:p w14:paraId="10DA1A25" w14:textId="77777777" w:rsidR="00AF425C" w:rsidRPr="007B2C0D" w:rsidRDefault="00AF425C" w:rsidP="00B65DCC">
            <w:pPr>
              <w:pStyle w:val="ListParagraph"/>
              <w:adjustRightInd w:val="0"/>
              <w:ind w:left="232" w:hanging="232"/>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 xml:space="preserve">3. </w:t>
            </w:r>
            <w:proofErr w:type="spellStart"/>
            <w:r w:rsidRPr="007B2C0D">
              <w:rPr>
                <w:rFonts w:ascii="Bookman Old Style" w:hAnsi="Bookman Old Style" w:cs="Arial"/>
                <w:color w:val="000000" w:themeColor="text1"/>
                <w:spacing w:val="-1"/>
                <w:lang w:val="en-US"/>
              </w:rPr>
              <w:t>Telepon</w:t>
            </w:r>
            <w:proofErr w:type="spellEnd"/>
          </w:p>
          <w:p w14:paraId="1A29AA07" w14:textId="77777777" w:rsidR="00AF425C" w:rsidRPr="007B2C0D" w:rsidRDefault="00AF425C" w:rsidP="00B65DCC">
            <w:pPr>
              <w:pStyle w:val="ListParagraph"/>
              <w:adjustRightInd w:val="0"/>
              <w:ind w:left="232" w:hanging="232"/>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4. ATK</w:t>
            </w:r>
          </w:p>
          <w:p w14:paraId="4B6C84F1" w14:textId="77777777" w:rsidR="00AF425C" w:rsidRPr="007B2C0D" w:rsidRDefault="00AF425C" w:rsidP="00B65DCC">
            <w:pPr>
              <w:pStyle w:val="ListParagraph"/>
              <w:adjustRightInd w:val="0"/>
              <w:ind w:left="232" w:hanging="232"/>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5. Kend. Roda 4</w:t>
            </w:r>
          </w:p>
        </w:tc>
        <w:tc>
          <w:tcPr>
            <w:tcW w:w="773" w:type="pct"/>
          </w:tcPr>
          <w:p w14:paraId="1D34E672"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r w:rsidR="00AF425C" w:rsidRPr="007B2C0D" w14:paraId="76666F26" w14:textId="77777777" w:rsidTr="0012260B">
        <w:tc>
          <w:tcPr>
            <w:tcW w:w="313" w:type="pct"/>
          </w:tcPr>
          <w:p w14:paraId="7B9EE59A"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3.</w:t>
            </w:r>
          </w:p>
        </w:tc>
        <w:tc>
          <w:tcPr>
            <w:tcW w:w="1350" w:type="pct"/>
          </w:tcPr>
          <w:p w14:paraId="19DB472C" w14:textId="77777777" w:rsidR="00AF425C" w:rsidRPr="007B2C0D" w:rsidRDefault="00AF425C" w:rsidP="00B65DCC">
            <w:pPr>
              <w:adjustRightInd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Kepala</w:t>
            </w:r>
            <w:proofErr w:type="spellEnd"/>
            <w:r w:rsidRPr="007B2C0D">
              <w:rPr>
                <w:rFonts w:ascii="Bookman Old Style" w:hAnsi="Bookman Old Style" w:cs="Arial"/>
                <w:color w:val="000000" w:themeColor="text1"/>
                <w:spacing w:val="-1"/>
                <w:lang w:val="en-US"/>
              </w:rPr>
              <w:t xml:space="preserve"> Seksi </w:t>
            </w:r>
            <w:proofErr w:type="spellStart"/>
            <w:r w:rsidRPr="007B2C0D">
              <w:rPr>
                <w:rFonts w:ascii="Bookman Old Style" w:hAnsi="Bookman Old Style" w:cs="Arial"/>
                <w:color w:val="000000" w:themeColor="text1"/>
                <w:spacing w:val="-1"/>
                <w:lang w:val="en-US"/>
              </w:rPr>
              <w:t>Pemerintahan</w:t>
            </w:r>
            <w:proofErr w:type="spellEnd"/>
            <w:r w:rsidRPr="007B2C0D">
              <w:rPr>
                <w:rFonts w:ascii="Bookman Old Style" w:hAnsi="Bookman Old Style" w:cs="Arial"/>
                <w:color w:val="000000" w:themeColor="text1"/>
                <w:spacing w:val="-1"/>
                <w:lang w:val="en-US"/>
              </w:rPr>
              <w:t xml:space="preserve"> Desa</w:t>
            </w:r>
          </w:p>
        </w:tc>
        <w:tc>
          <w:tcPr>
            <w:tcW w:w="1325" w:type="pct"/>
          </w:tcPr>
          <w:p w14:paraId="0C463123" w14:textId="77777777" w:rsidR="00AF425C" w:rsidRPr="007B2C0D" w:rsidRDefault="00AF425C">
            <w:pPr>
              <w:pStyle w:val="ListParagraph"/>
              <w:widowControl w:val="0"/>
              <w:numPr>
                <w:ilvl w:val="0"/>
                <w:numId w:val="16"/>
              </w:numPr>
              <w:autoSpaceDE w:val="0"/>
              <w:autoSpaceDN w:val="0"/>
              <w:adjustRightInd w:val="0"/>
              <w:ind w:left="203" w:hanging="259"/>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7BD7D07F" w14:textId="77777777" w:rsidR="00AF425C" w:rsidRPr="007B2C0D" w:rsidRDefault="00AF425C">
            <w:pPr>
              <w:pStyle w:val="ListParagraph"/>
              <w:widowControl w:val="0"/>
              <w:numPr>
                <w:ilvl w:val="0"/>
                <w:numId w:val="16"/>
              </w:numPr>
              <w:autoSpaceDE w:val="0"/>
              <w:autoSpaceDN w:val="0"/>
              <w:adjustRightInd w:val="0"/>
              <w:ind w:left="203" w:hanging="259"/>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21668E9A" w14:textId="77777777" w:rsidR="00AF425C" w:rsidRPr="007B2C0D" w:rsidRDefault="00AF425C">
            <w:pPr>
              <w:pStyle w:val="ListParagraph"/>
              <w:widowControl w:val="0"/>
              <w:numPr>
                <w:ilvl w:val="0"/>
                <w:numId w:val="16"/>
              </w:numPr>
              <w:autoSpaceDE w:val="0"/>
              <w:autoSpaceDN w:val="0"/>
              <w:adjustRightInd w:val="0"/>
              <w:ind w:left="203" w:hanging="259"/>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76796429" w14:textId="77777777" w:rsidR="00AF425C" w:rsidRPr="007B2C0D" w:rsidRDefault="00AF425C">
            <w:pPr>
              <w:pStyle w:val="ListParagraph"/>
              <w:widowControl w:val="0"/>
              <w:numPr>
                <w:ilvl w:val="0"/>
                <w:numId w:val="16"/>
              </w:numPr>
              <w:autoSpaceDE w:val="0"/>
              <w:autoSpaceDN w:val="0"/>
              <w:adjustRightInd w:val="0"/>
              <w:ind w:left="203" w:hanging="259"/>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2A047E45" w14:textId="77777777" w:rsidR="00AF425C" w:rsidRPr="007B2C0D" w:rsidRDefault="00AF425C">
            <w:pPr>
              <w:pStyle w:val="ListParagraph"/>
              <w:widowControl w:val="0"/>
              <w:numPr>
                <w:ilvl w:val="0"/>
                <w:numId w:val="16"/>
              </w:numPr>
              <w:autoSpaceDE w:val="0"/>
              <w:autoSpaceDN w:val="0"/>
              <w:adjustRightInd w:val="0"/>
              <w:ind w:left="203" w:hanging="259"/>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Kendaraan</w:t>
            </w:r>
            <w:proofErr w:type="spellEnd"/>
          </w:p>
        </w:tc>
        <w:tc>
          <w:tcPr>
            <w:tcW w:w="1239" w:type="pct"/>
          </w:tcPr>
          <w:p w14:paraId="096CDCD6" w14:textId="77777777" w:rsidR="00AF425C" w:rsidRPr="007B2C0D" w:rsidRDefault="00AF425C">
            <w:pPr>
              <w:pStyle w:val="ListParagraph"/>
              <w:widowControl w:val="0"/>
              <w:numPr>
                <w:ilvl w:val="0"/>
                <w:numId w:val="26"/>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3060A0F6" w14:textId="77777777" w:rsidR="00AF425C" w:rsidRPr="007B2C0D" w:rsidRDefault="00AF425C">
            <w:pPr>
              <w:pStyle w:val="ListParagraph"/>
              <w:widowControl w:val="0"/>
              <w:numPr>
                <w:ilvl w:val="0"/>
                <w:numId w:val="26"/>
              </w:numPr>
              <w:autoSpaceDE w:val="0"/>
              <w:autoSpaceDN w:val="0"/>
              <w:adjustRightInd w:val="0"/>
              <w:ind w:left="294"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060BBF15" w14:textId="77777777" w:rsidR="00AF425C" w:rsidRPr="007B2C0D" w:rsidRDefault="00AF425C">
            <w:pPr>
              <w:pStyle w:val="ListParagraph"/>
              <w:widowControl w:val="0"/>
              <w:numPr>
                <w:ilvl w:val="0"/>
                <w:numId w:val="26"/>
              </w:numPr>
              <w:autoSpaceDE w:val="0"/>
              <w:autoSpaceDN w:val="0"/>
              <w:adjustRightInd w:val="0"/>
              <w:ind w:left="294"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0BAE4792" w14:textId="77777777" w:rsidR="00AF425C" w:rsidRPr="007B2C0D" w:rsidRDefault="00AF425C">
            <w:pPr>
              <w:pStyle w:val="ListParagraph"/>
              <w:widowControl w:val="0"/>
              <w:numPr>
                <w:ilvl w:val="0"/>
                <w:numId w:val="26"/>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37FC75B2" w14:textId="77777777" w:rsidR="00AF425C" w:rsidRPr="007B2C0D" w:rsidRDefault="00AF425C">
            <w:pPr>
              <w:pStyle w:val="ListParagraph"/>
              <w:widowControl w:val="0"/>
              <w:numPr>
                <w:ilvl w:val="0"/>
                <w:numId w:val="26"/>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Kend. Roda 2</w:t>
            </w:r>
          </w:p>
        </w:tc>
        <w:tc>
          <w:tcPr>
            <w:tcW w:w="773" w:type="pct"/>
          </w:tcPr>
          <w:p w14:paraId="6B3BF658"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r w:rsidR="00AF425C" w:rsidRPr="007B2C0D" w14:paraId="332A6676" w14:textId="77777777" w:rsidTr="0012260B">
        <w:tc>
          <w:tcPr>
            <w:tcW w:w="313" w:type="pct"/>
          </w:tcPr>
          <w:p w14:paraId="52C2F545"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lastRenderedPageBreak/>
              <w:t>4</w:t>
            </w:r>
          </w:p>
        </w:tc>
        <w:tc>
          <w:tcPr>
            <w:tcW w:w="1350" w:type="pct"/>
          </w:tcPr>
          <w:p w14:paraId="1C484AA2" w14:textId="77777777" w:rsidR="00AF425C" w:rsidRPr="007B2C0D" w:rsidRDefault="00AF425C" w:rsidP="00B65DCC">
            <w:pPr>
              <w:adjustRightInd w:val="0"/>
              <w:jc w:val="both"/>
              <w:rPr>
                <w:rFonts w:ascii="Bookman Old Style" w:hAnsi="Bookman Old Style" w:cs="Arial"/>
                <w:color w:val="000000" w:themeColor="text1"/>
                <w:spacing w:val="-1"/>
                <w:lang w:val="sv-SE"/>
              </w:rPr>
            </w:pPr>
            <w:r w:rsidRPr="007B2C0D">
              <w:rPr>
                <w:rFonts w:ascii="Bookman Old Style" w:hAnsi="Bookman Old Style" w:cs="Arial"/>
                <w:color w:val="000000" w:themeColor="text1"/>
                <w:spacing w:val="-1"/>
                <w:lang w:val="sv-SE"/>
              </w:rPr>
              <w:t>Kepala Seksi Ketentraman dan Ketertiban Umum</w:t>
            </w:r>
          </w:p>
        </w:tc>
        <w:tc>
          <w:tcPr>
            <w:tcW w:w="1325" w:type="pct"/>
          </w:tcPr>
          <w:p w14:paraId="1C63F847" w14:textId="77777777" w:rsidR="00AF425C" w:rsidRPr="007B2C0D" w:rsidRDefault="00AF425C">
            <w:pPr>
              <w:pStyle w:val="ListParagraph"/>
              <w:widowControl w:val="0"/>
              <w:numPr>
                <w:ilvl w:val="0"/>
                <w:numId w:val="17"/>
              </w:numPr>
              <w:autoSpaceDE w:val="0"/>
              <w:autoSpaceDN w:val="0"/>
              <w:adjustRightInd w:val="0"/>
              <w:ind w:left="203" w:hanging="259"/>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423883F3" w14:textId="77777777" w:rsidR="00AF425C" w:rsidRPr="007B2C0D" w:rsidRDefault="00AF425C">
            <w:pPr>
              <w:pStyle w:val="ListParagraph"/>
              <w:widowControl w:val="0"/>
              <w:numPr>
                <w:ilvl w:val="0"/>
                <w:numId w:val="17"/>
              </w:numPr>
              <w:autoSpaceDE w:val="0"/>
              <w:autoSpaceDN w:val="0"/>
              <w:adjustRightInd w:val="0"/>
              <w:ind w:left="203" w:hanging="259"/>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0D2AD80C" w14:textId="77777777" w:rsidR="00AF425C" w:rsidRPr="007B2C0D" w:rsidRDefault="00AF425C">
            <w:pPr>
              <w:pStyle w:val="ListParagraph"/>
              <w:widowControl w:val="0"/>
              <w:numPr>
                <w:ilvl w:val="0"/>
                <w:numId w:val="17"/>
              </w:numPr>
              <w:autoSpaceDE w:val="0"/>
              <w:autoSpaceDN w:val="0"/>
              <w:adjustRightInd w:val="0"/>
              <w:ind w:left="203" w:hanging="259"/>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Jar. internet</w:t>
            </w:r>
          </w:p>
          <w:p w14:paraId="3FAF04DF" w14:textId="77777777" w:rsidR="00AF425C" w:rsidRPr="007B2C0D" w:rsidRDefault="00AF425C">
            <w:pPr>
              <w:pStyle w:val="ListParagraph"/>
              <w:widowControl w:val="0"/>
              <w:numPr>
                <w:ilvl w:val="0"/>
                <w:numId w:val="17"/>
              </w:numPr>
              <w:autoSpaceDE w:val="0"/>
              <w:autoSpaceDN w:val="0"/>
              <w:adjustRightInd w:val="0"/>
              <w:ind w:left="203" w:hanging="259"/>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385AC7EA" w14:textId="77777777" w:rsidR="00AF425C" w:rsidRPr="007B2C0D" w:rsidRDefault="00AF425C">
            <w:pPr>
              <w:pStyle w:val="ListParagraph"/>
              <w:widowControl w:val="0"/>
              <w:numPr>
                <w:ilvl w:val="0"/>
                <w:numId w:val="17"/>
              </w:numPr>
              <w:autoSpaceDE w:val="0"/>
              <w:autoSpaceDN w:val="0"/>
              <w:adjustRightInd w:val="0"/>
              <w:ind w:left="203" w:hanging="259"/>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0DB41AE0" w14:textId="77777777" w:rsidR="00AF425C" w:rsidRPr="007B2C0D" w:rsidRDefault="00AF425C">
            <w:pPr>
              <w:pStyle w:val="ListParagraph"/>
              <w:widowControl w:val="0"/>
              <w:numPr>
                <w:ilvl w:val="0"/>
                <w:numId w:val="17"/>
              </w:numPr>
              <w:autoSpaceDE w:val="0"/>
              <w:autoSpaceDN w:val="0"/>
              <w:adjustRightInd w:val="0"/>
              <w:ind w:left="203" w:hanging="259"/>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Kendaraan</w:t>
            </w:r>
            <w:proofErr w:type="spellEnd"/>
          </w:p>
        </w:tc>
        <w:tc>
          <w:tcPr>
            <w:tcW w:w="1239" w:type="pct"/>
          </w:tcPr>
          <w:p w14:paraId="5177C60F" w14:textId="77777777" w:rsidR="00AF425C" w:rsidRPr="007B2C0D" w:rsidRDefault="00AF425C">
            <w:pPr>
              <w:pStyle w:val="ListParagraph"/>
              <w:widowControl w:val="0"/>
              <w:numPr>
                <w:ilvl w:val="0"/>
                <w:numId w:val="27"/>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7AF6209C" w14:textId="77777777" w:rsidR="00AF425C" w:rsidRPr="007B2C0D" w:rsidRDefault="00AF425C">
            <w:pPr>
              <w:pStyle w:val="ListParagraph"/>
              <w:widowControl w:val="0"/>
              <w:numPr>
                <w:ilvl w:val="0"/>
                <w:numId w:val="27"/>
              </w:numPr>
              <w:autoSpaceDE w:val="0"/>
              <w:autoSpaceDN w:val="0"/>
              <w:adjustRightInd w:val="0"/>
              <w:ind w:left="294"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4F4E07D8" w14:textId="77777777" w:rsidR="00AF425C" w:rsidRPr="007B2C0D" w:rsidRDefault="00AF425C">
            <w:pPr>
              <w:pStyle w:val="ListParagraph"/>
              <w:widowControl w:val="0"/>
              <w:numPr>
                <w:ilvl w:val="0"/>
                <w:numId w:val="27"/>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Jar. Internet</w:t>
            </w:r>
          </w:p>
          <w:p w14:paraId="7F8FB704" w14:textId="77777777" w:rsidR="00AF425C" w:rsidRPr="007B2C0D" w:rsidRDefault="00AF425C">
            <w:pPr>
              <w:pStyle w:val="ListParagraph"/>
              <w:widowControl w:val="0"/>
              <w:numPr>
                <w:ilvl w:val="0"/>
                <w:numId w:val="27"/>
              </w:numPr>
              <w:autoSpaceDE w:val="0"/>
              <w:autoSpaceDN w:val="0"/>
              <w:adjustRightInd w:val="0"/>
              <w:ind w:left="294"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476D1495" w14:textId="77777777" w:rsidR="00AF425C" w:rsidRPr="007B2C0D" w:rsidRDefault="00AF425C">
            <w:pPr>
              <w:pStyle w:val="ListParagraph"/>
              <w:widowControl w:val="0"/>
              <w:numPr>
                <w:ilvl w:val="0"/>
                <w:numId w:val="27"/>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3EBB62FC" w14:textId="77777777" w:rsidR="00AF425C" w:rsidRPr="007B2C0D" w:rsidRDefault="00AF425C">
            <w:pPr>
              <w:pStyle w:val="ListParagraph"/>
              <w:widowControl w:val="0"/>
              <w:numPr>
                <w:ilvl w:val="0"/>
                <w:numId w:val="27"/>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 xml:space="preserve">Kend. Roda 2 </w:t>
            </w:r>
          </w:p>
        </w:tc>
        <w:tc>
          <w:tcPr>
            <w:tcW w:w="773" w:type="pct"/>
          </w:tcPr>
          <w:p w14:paraId="35D122A2"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r w:rsidR="00AF425C" w:rsidRPr="007B2C0D" w14:paraId="1D358446" w14:textId="77777777" w:rsidTr="0012260B">
        <w:tc>
          <w:tcPr>
            <w:tcW w:w="313" w:type="pct"/>
          </w:tcPr>
          <w:p w14:paraId="7CA98CE3"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5</w:t>
            </w:r>
          </w:p>
        </w:tc>
        <w:tc>
          <w:tcPr>
            <w:tcW w:w="1350" w:type="pct"/>
          </w:tcPr>
          <w:p w14:paraId="0F8EE05F" w14:textId="77777777" w:rsidR="00AF425C" w:rsidRPr="007B2C0D" w:rsidRDefault="00AF425C" w:rsidP="00B65DCC">
            <w:pPr>
              <w:adjustRightInd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Kepala</w:t>
            </w:r>
            <w:proofErr w:type="spellEnd"/>
            <w:r w:rsidRPr="007B2C0D">
              <w:rPr>
                <w:rFonts w:ascii="Bookman Old Style" w:hAnsi="Bookman Old Style" w:cs="Arial"/>
                <w:color w:val="000000" w:themeColor="text1"/>
                <w:spacing w:val="-1"/>
                <w:lang w:val="en-US"/>
              </w:rPr>
              <w:t xml:space="preserve"> Seksi </w:t>
            </w:r>
            <w:proofErr w:type="spellStart"/>
            <w:r w:rsidRPr="007B2C0D">
              <w:rPr>
                <w:rFonts w:ascii="Bookman Old Style" w:hAnsi="Bookman Old Style" w:cs="Arial"/>
                <w:color w:val="000000" w:themeColor="text1"/>
                <w:spacing w:val="-1"/>
                <w:lang w:val="en-US"/>
              </w:rPr>
              <w:t>Pelayanan</w:t>
            </w:r>
            <w:proofErr w:type="spellEnd"/>
            <w:r w:rsidRPr="007B2C0D">
              <w:rPr>
                <w:rFonts w:ascii="Bookman Old Style" w:hAnsi="Bookman Old Style" w:cs="Arial"/>
                <w:color w:val="000000" w:themeColor="text1"/>
                <w:spacing w:val="-1"/>
                <w:lang w:val="en-US"/>
              </w:rPr>
              <w:t xml:space="preserve"> Publik</w:t>
            </w:r>
          </w:p>
        </w:tc>
        <w:tc>
          <w:tcPr>
            <w:tcW w:w="1325" w:type="pct"/>
          </w:tcPr>
          <w:p w14:paraId="77425262" w14:textId="77777777" w:rsidR="00AF425C" w:rsidRPr="007B2C0D" w:rsidRDefault="00AF425C">
            <w:pPr>
              <w:pStyle w:val="ListParagraph"/>
              <w:widowControl w:val="0"/>
              <w:numPr>
                <w:ilvl w:val="0"/>
                <w:numId w:val="22"/>
              </w:numPr>
              <w:autoSpaceDE w:val="0"/>
              <w:autoSpaceDN w:val="0"/>
              <w:adjustRightInd w:val="0"/>
              <w:ind w:left="228" w:hanging="28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Internet</w:t>
            </w:r>
          </w:p>
          <w:p w14:paraId="465F6A72" w14:textId="77777777" w:rsidR="00AF425C" w:rsidRPr="007B2C0D" w:rsidRDefault="00AF425C">
            <w:pPr>
              <w:pStyle w:val="ListParagraph"/>
              <w:widowControl w:val="0"/>
              <w:numPr>
                <w:ilvl w:val="0"/>
                <w:numId w:val="22"/>
              </w:numPr>
              <w:autoSpaceDE w:val="0"/>
              <w:autoSpaceDN w:val="0"/>
              <w:adjustRightInd w:val="0"/>
              <w:ind w:left="228"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5583602B" w14:textId="77777777" w:rsidR="00AF425C" w:rsidRPr="007B2C0D" w:rsidRDefault="00AF425C">
            <w:pPr>
              <w:pStyle w:val="ListParagraph"/>
              <w:widowControl w:val="0"/>
              <w:numPr>
                <w:ilvl w:val="0"/>
                <w:numId w:val="22"/>
              </w:numPr>
              <w:autoSpaceDE w:val="0"/>
              <w:autoSpaceDN w:val="0"/>
              <w:adjustRightInd w:val="0"/>
              <w:ind w:left="228" w:hanging="28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 xml:space="preserve">Printer </w:t>
            </w:r>
          </w:p>
          <w:p w14:paraId="2C0D39C6" w14:textId="77777777" w:rsidR="00AF425C" w:rsidRPr="007B2C0D" w:rsidRDefault="00AF425C">
            <w:pPr>
              <w:pStyle w:val="ListParagraph"/>
              <w:widowControl w:val="0"/>
              <w:numPr>
                <w:ilvl w:val="0"/>
                <w:numId w:val="22"/>
              </w:numPr>
              <w:autoSpaceDE w:val="0"/>
              <w:autoSpaceDN w:val="0"/>
              <w:adjustRightInd w:val="0"/>
              <w:ind w:left="228"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Kendaraan</w:t>
            </w:r>
            <w:proofErr w:type="spellEnd"/>
          </w:p>
        </w:tc>
        <w:tc>
          <w:tcPr>
            <w:tcW w:w="1239" w:type="pct"/>
          </w:tcPr>
          <w:p w14:paraId="126E26D7" w14:textId="77777777" w:rsidR="00AF425C" w:rsidRPr="007B2C0D" w:rsidRDefault="00AF425C">
            <w:pPr>
              <w:pStyle w:val="ListParagraph"/>
              <w:widowControl w:val="0"/>
              <w:numPr>
                <w:ilvl w:val="0"/>
                <w:numId w:val="28"/>
              </w:numPr>
              <w:autoSpaceDE w:val="0"/>
              <w:autoSpaceDN w:val="0"/>
              <w:adjustRightInd w:val="0"/>
              <w:ind w:left="294" w:hanging="29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Internet</w:t>
            </w:r>
          </w:p>
          <w:p w14:paraId="26D4CBA4" w14:textId="77777777" w:rsidR="00AF425C" w:rsidRPr="007B2C0D" w:rsidRDefault="00AF425C">
            <w:pPr>
              <w:pStyle w:val="ListParagraph"/>
              <w:widowControl w:val="0"/>
              <w:numPr>
                <w:ilvl w:val="0"/>
                <w:numId w:val="28"/>
              </w:numPr>
              <w:autoSpaceDE w:val="0"/>
              <w:autoSpaceDN w:val="0"/>
              <w:adjustRightInd w:val="0"/>
              <w:ind w:left="294" w:hanging="29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4C951BA2" w14:textId="77777777" w:rsidR="00AF425C" w:rsidRPr="007B2C0D" w:rsidRDefault="00AF425C">
            <w:pPr>
              <w:pStyle w:val="ListParagraph"/>
              <w:widowControl w:val="0"/>
              <w:numPr>
                <w:ilvl w:val="0"/>
                <w:numId w:val="28"/>
              </w:numPr>
              <w:autoSpaceDE w:val="0"/>
              <w:autoSpaceDN w:val="0"/>
              <w:adjustRightInd w:val="0"/>
              <w:ind w:left="294" w:hanging="29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0F51F384" w14:textId="77777777" w:rsidR="00AF425C" w:rsidRPr="007B2C0D" w:rsidRDefault="00AF425C">
            <w:pPr>
              <w:pStyle w:val="ListParagraph"/>
              <w:widowControl w:val="0"/>
              <w:numPr>
                <w:ilvl w:val="0"/>
                <w:numId w:val="28"/>
              </w:numPr>
              <w:autoSpaceDE w:val="0"/>
              <w:autoSpaceDN w:val="0"/>
              <w:adjustRightInd w:val="0"/>
              <w:ind w:left="294" w:hanging="29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Kend. Roda 2</w:t>
            </w:r>
          </w:p>
        </w:tc>
        <w:tc>
          <w:tcPr>
            <w:tcW w:w="773" w:type="pct"/>
          </w:tcPr>
          <w:p w14:paraId="55F7C460"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r w:rsidR="00AF425C" w:rsidRPr="007B2C0D" w14:paraId="5E36E6E2" w14:textId="77777777" w:rsidTr="0012260B">
        <w:tc>
          <w:tcPr>
            <w:tcW w:w="313" w:type="pct"/>
          </w:tcPr>
          <w:p w14:paraId="29202C66"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6.</w:t>
            </w:r>
          </w:p>
        </w:tc>
        <w:tc>
          <w:tcPr>
            <w:tcW w:w="1350" w:type="pct"/>
          </w:tcPr>
          <w:p w14:paraId="52541D05" w14:textId="77777777" w:rsidR="00AF425C" w:rsidRPr="007B2C0D" w:rsidRDefault="00AF425C" w:rsidP="00B65DCC">
            <w:pPr>
              <w:adjustRightInd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Kepala</w:t>
            </w:r>
            <w:proofErr w:type="spellEnd"/>
            <w:r w:rsidRPr="007B2C0D">
              <w:rPr>
                <w:rFonts w:ascii="Bookman Old Style" w:hAnsi="Bookman Old Style" w:cs="Arial"/>
                <w:color w:val="000000" w:themeColor="text1"/>
                <w:spacing w:val="-1"/>
                <w:lang w:val="en-US"/>
              </w:rPr>
              <w:t xml:space="preserve"> Seksi </w:t>
            </w:r>
            <w:proofErr w:type="spellStart"/>
            <w:r w:rsidRPr="007B2C0D">
              <w:rPr>
                <w:rFonts w:ascii="Bookman Old Style" w:hAnsi="Bookman Old Style" w:cs="Arial"/>
                <w:color w:val="000000" w:themeColor="text1"/>
                <w:spacing w:val="-1"/>
                <w:lang w:val="en-US"/>
              </w:rPr>
              <w:t>Pemberdayaan</w:t>
            </w:r>
            <w:proofErr w:type="spellEnd"/>
            <w:r w:rsidRPr="007B2C0D">
              <w:rPr>
                <w:rFonts w:ascii="Bookman Old Style" w:hAnsi="Bookman Old Style" w:cs="Arial"/>
                <w:color w:val="000000" w:themeColor="text1"/>
                <w:spacing w:val="-1"/>
                <w:lang w:val="en-US"/>
              </w:rPr>
              <w:t xml:space="preserve"> Masyarakat</w:t>
            </w:r>
          </w:p>
        </w:tc>
        <w:tc>
          <w:tcPr>
            <w:tcW w:w="1325" w:type="pct"/>
          </w:tcPr>
          <w:p w14:paraId="7FEA2C18" w14:textId="77777777" w:rsidR="00AF425C" w:rsidRPr="007B2C0D" w:rsidRDefault="00AF425C">
            <w:pPr>
              <w:pStyle w:val="ListParagraph"/>
              <w:widowControl w:val="0"/>
              <w:numPr>
                <w:ilvl w:val="0"/>
                <w:numId w:val="18"/>
              </w:numPr>
              <w:autoSpaceDE w:val="0"/>
              <w:autoSpaceDN w:val="0"/>
              <w:adjustRightInd w:val="0"/>
              <w:ind w:left="259"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55AA8868" w14:textId="77777777" w:rsidR="00AF425C" w:rsidRPr="007B2C0D" w:rsidRDefault="00AF425C">
            <w:pPr>
              <w:pStyle w:val="ListParagraph"/>
              <w:widowControl w:val="0"/>
              <w:numPr>
                <w:ilvl w:val="0"/>
                <w:numId w:val="18"/>
              </w:numPr>
              <w:autoSpaceDE w:val="0"/>
              <w:autoSpaceDN w:val="0"/>
              <w:adjustRightInd w:val="0"/>
              <w:ind w:left="259"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r w:rsidRPr="007B2C0D">
              <w:rPr>
                <w:rFonts w:ascii="Bookman Old Style" w:hAnsi="Bookman Old Style" w:cs="Arial"/>
                <w:color w:val="000000" w:themeColor="text1"/>
                <w:spacing w:val="-1"/>
                <w:lang w:val="en-US"/>
              </w:rPr>
              <w:t>/</w:t>
            </w:r>
          </w:p>
          <w:p w14:paraId="0A3FE902" w14:textId="77777777" w:rsidR="00AF425C" w:rsidRPr="007B2C0D" w:rsidRDefault="00AF425C" w:rsidP="00B65DCC">
            <w:pPr>
              <w:pStyle w:val="ListParagraph"/>
              <w:adjustRightInd w:val="0"/>
              <w:ind w:left="259"/>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Laptop</w:t>
            </w:r>
          </w:p>
          <w:p w14:paraId="50DAA26E" w14:textId="77777777" w:rsidR="00AF425C" w:rsidRPr="007B2C0D" w:rsidRDefault="00AF425C">
            <w:pPr>
              <w:pStyle w:val="ListParagraph"/>
              <w:widowControl w:val="0"/>
              <w:numPr>
                <w:ilvl w:val="0"/>
                <w:numId w:val="18"/>
              </w:numPr>
              <w:autoSpaceDE w:val="0"/>
              <w:autoSpaceDN w:val="0"/>
              <w:adjustRightInd w:val="0"/>
              <w:ind w:left="259"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6E963258" w14:textId="77777777" w:rsidR="00AF425C" w:rsidRPr="007B2C0D" w:rsidRDefault="00AF425C">
            <w:pPr>
              <w:pStyle w:val="ListParagraph"/>
              <w:widowControl w:val="0"/>
              <w:numPr>
                <w:ilvl w:val="0"/>
                <w:numId w:val="18"/>
              </w:numPr>
              <w:autoSpaceDE w:val="0"/>
              <w:autoSpaceDN w:val="0"/>
              <w:adjustRightInd w:val="0"/>
              <w:ind w:left="259"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Flashdisk</w:t>
            </w:r>
            <w:proofErr w:type="spellEnd"/>
          </w:p>
          <w:p w14:paraId="131658C0" w14:textId="77777777" w:rsidR="00AF425C" w:rsidRPr="007B2C0D" w:rsidRDefault="00AF425C">
            <w:pPr>
              <w:pStyle w:val="ListParagraph"/>
              <w:widowControl w:val="0"/>
              <w:numPr>
                <w:ilvl w:val="0"/>
                <w:numId w:val="18"/>
              </w:numPr>
              <w:autoSpaceDE w:val="0"/>
              <w:autoSpaceDN w:val="0"/>
              <w:adjustRightInd w:val="0"/>
              <w:ind w:left="259"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Internet</w:t>
            </w:r>
          </w:p>
          <w:p w14:paraId="5B577E1D" w14:textId="77777777" w:rsidR="00AF425C" w:rsidRPr="007B2C0D" w:rsidRDefault="00AF425C">
            <w:pPr>
              <w:pStyle w:val="ListParagraph"/>
              <w:widowControl w:val="0"/>
              <w:numPr>
                <w:ilvl w:val="0"/>
                <w:numId w:val="18"/>
              </w:numPr>
              <w:autoSpaceDE w:val="0"/>
              <w:autoSpaceDN w:val="0"/>
              <w:adjustRightInd w:val="0"/>
              <w:ind w:left="259"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 xml:space="preserve">Alat </w:t>
            </w:r>
            <w:proofErr w:type="spellStart"/>
            <w:r w:rsidRPr="007B2C0D">
              <w:rPr>
                <w:rFonts w:ascii="Bookman Old Style" w:hAnsi="Bookman Old Style" w:cs="Arial"/>
                <w:color w:val="000000" w:themeColor="text1"/>
                <w:spacing w:val="-1"/>
                <w:lang w:val="en-US"/>
              </w:rPr>
              <w:t>tranportasi</w:t>
            </w:r>
            <w:proofErr w:type="spellEnd"/>
          </w:p>
          <w:p w14:paraId="468DF97F" w14:textId="77777777" w:rsidR="00AF425C" w:rsidRPr="007B2C0D" w:rsidRDefault="00AF425C">
            <w:pPr>
              <w:pStyle w:val="ListParagraph"/>
              <w:widowControl w:val="0"/>
              <w:numPr>
                <w:ilvl w:val="0"/>
                <w:numId w:val="18"/>
              </w:numPr>
              <w:autoSpaceDE w:val="0"/>
              <w:autoSpaceDN w:val="0"/>
              <w:adjustRightInd w:val="0"/>
              <w:ind w:left="259"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Perangkat</w:t>
            </w:r>
            <w:proofErr w:type="spellEnd"/>
            <w:r w:rsidRPr="007B2C0D">
              <w:rPr>
                <w:rFonts w:ascii="Bookman Old Style" w:hAnsi="Bookman Old Style" w:cs="Arial"/>
                <w:color w:val="000000" w:themeColor="text1"/>
                <w:spacing w:val="-1"/>
                <w:lang w:val="en-US"/>
              </w:rPr>
              <w:t xml:space="preserve"> </w:t>
            </w:r>
            <w:proofErr w:type="spellStart"/>
            <w:r w:rsidRPr="007B2C0D">
              <w:rPr>
                <w:rFonts w:ascii="Bookman Old Style" w:hAnsi="Bookman Old Style" w:cs="Arial"/>
                <w:color w:val="000000" w:themeColor="text1"/>
                <w:spacing w:val="-1"/>
                <w:lang w:val="en-US"/>
              </w:rPr>
              <w:t>Komunikasi</w:t>
            </w:r>
            <w:proofErr w:type="spellEnd"/>
          </w:p>
        </w:tc>
        <w:tc>
          <w:tcPr>
            <w:tcW w:w="1239" w:type="pct"/>
          </w:tcPr>
          <w:p w14:paraId="4FA96A9B" w14:textId="77777777" w:rsidR="00AF425C" w:rsidRPr="007B2C0D" w:rsidRDefault="00AF425C">
            <w:pPr>
              <w:pStyle w:val="ListParagraph"/>
              <w:widowControl w:val="0"/>
              <w:numPr>
                <w:ilvl w:val="0"/>
                <w:numId w:val="29"/>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316BA49C" w14:textId="77777777" w:rsidR="00AF425C" w:rsidRPr="007B2C0D" w:rsidRDefault="00AF425C">
            <w:pPr>
              <w:pStyle w:val="ListParagraph"/>
              <w:widowControl w:val="0"/>
              <w:numPr>
                <w:ilvl w:val="0"/>
                <w:numId w:val="29"/>
              </w:numPr>
              <w:autoSpaceDE w:val="0"/>
              <w:autoSpaceDN w:val="0"/>
              <w:adjustRightInd w:val="0"/>
              <w:ind w:left="294"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0996C885" w14:textId="77777777" w:rsidR="00AF425C" w:rsidRPr="007B2C0D" w:rsidRDefault="00AF425C">
            <w:pPr>
              <w:pStyle w:val="ListParagraph"/>
              <w:widowControl w:val="0"/>
              <w:numPr>
                <w:ilvl w:val="0"/>
                <w:numId w:val="29"/>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7897539B" w14:textId="77777777" w:rsidR="00AF425C" w:rsidRPr="007B2C0D" w:rsidRDefault="00AF425C">
            <w:pPr>
              <w:pStyle w:val="ListParagraph"/>
              <w:widowControl w:val="0"/>
              <w:numPr>
                <w:ilvl w:val="0"/>
                <w:numId w:val="29"/>
              </w:numPr>
              <w:autoSpaceDE w:val="0"/>
              <w:autoSpaceDN w:val="0"/>
              <w:adjustRightInd w:val="0"/>
              <w:ind w:left="294"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Flashdisk</w:t>
            </w:r>
            <w:proofErr w:type="spellEnd"/>
          </w:p>
          <w:p w14:paraId="606F5179" w14:textId="77777777" w:rsidR="00AF425C" w:rsidRPr="007B2C0D" w:rsidRDefault="00AF425C">
            <w:pPr>
              <w:pStyle w:val="ListParagraph"/>
              <w:widowControl w:val="0"/>
              <w:numPr>
                <w:ilvl w:val="0"/>
                <w:numId w:val="29"/>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Internet</w:t>
            </w:r>
          </w:p>
          <w:p w14:paraId="29958C04" w14:textId="77777777" w:rsidR="00AF425C" w:rsidRPr="007B2C0D" w:rsidRDefault="00AF425C">
            <w:pPr>
              <w:pStyle w:val="ListParagraph"/>
              <w:widowControl w:val="0"/>
              <w:numPr>
                <w:ilvl w:val="0"/>
                <w:numId w:val="29"/>
              </w:numPr>
              <w:autoSpaceDE w:val="0"/>
              <w:autoSpaceDN w:val="0"/>
              <w:adjustRightInd w:val="0"/>
              <w:ind w:left="294"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Kend. Roda 2</w:t>
            </w:r>
          </w:p>
          <w:p w14:paraId="69292EFF" w14:textId="77777777" w:rsidR="00AF425C" w:rsidRPr="007B2C0D" w:rsidRDefault="00AF425C">
            <w:pPr>
              <w:pStyle w:val="ListParagraph"/>
              <w:widowControl w:val="0"/>
              <w:numPr>
                <w:ilvl w:val="0"/>
                <w:numId w:val="29"/>
              </w:numPr>
              <w:autoSpaceDE w:val="0"/>
              <w:autoSpaceDN w:val="0"/>
              <w:adjustRightInd w:val="0"/>
              <w:ind w:left="294"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tc>
        <w:tc>
          <w:tcPr>
            <w:tcW w:w="773" w:type="pct"/>
          </w:tcPr>
          <w:p w14:paraId="6BFCD9A8"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r w:rsidR="00AF425C" w:rsidRPr="007B2C0D" w14:paraId="02949942" w14:textId="77777777" w:rsidTr="0012260B">
        <w:tc>
          <w:tcPr>
            <w:tcW w:w="313" w:type="pct"/>
          </w:tcPr>
          <w:p w14:paraId="7B4458D2"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7</w:t>
            </w:r>
          </w:p>
        </w:tc>
        <w:tc>
          <w:tcPr>
            <w:tcW w:w="1350" w:type="pct"/>
          </w:tcPr>
          <w:p w14:paraId="08105FA3" w14:textId="77777777" w:rsidR="00AF425C" w:rsidRPr="007B2C0D" w:rsidRDefault="00AF425C" w:rsidP="00B65DCC">
            <w:pPr>
              <w:adjustRightInd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Kepala</w:t>
            </w:r>
            <w:proofErr w:type="spellEnd"/>
            <w:r w:rsidRPr="007B2C0D">
              <w:rPr>
                <w:rFonts w:ascii="Bookman Old Style" w:hAnsi="Bookman Old Style" w:cs="Arial"/>
                <w:color w:val="000000" w:themeColor="text1"/>
                <w:spacing w:val="-1"/>
                <w:lang w:val="en-US"/>
              </w:rPr>
              <w:t xml:space="preserve"> Seksi </w:t>
            </w:r>
            <w:proofErr w:type="spellStart"/>
            <w:r w:rsidRPr="007B2C0D">
              <w:rPr>
                <w:rFonts w:ascii="Bookman Old Style" w:hAnsi="Bookman Old Style" w:cs="Arial"/>
                <w:color w:val="000000" w:themeColor="text1"/>
                <w:spacing w:val="-1"/>
                <w:lang w:val="en-US"/>
              </w:rPr>
              <w:t>Pemerintahan</w:t>
            </w:r>
            <w:proofErr w:type="spellEnd"/>
            <w:r w:rsidRPr="007B2C0D">
              <w:rPr>
                <w:rFonts w:ascii="Bookman Old Style" w:hAnsi="Bookman Old Style" w:cs="Arial"/>
                <w:color w:val="000000" w:themeColor="text1"/>
                <w:spacing w:val="-1"/>
                <w:lang w:val="en-US"/>
              </w:rPr>
              <w:t xml:space="preserve"> Umum</w:t>
            </w:r>
          </w:p>
        </w:tc>
        <w:tc>
          <w:tcPr>
            <w:tcW w:w="1325" w:type="pct"/>
          </w:tcPr>
          <w:p w14:paraId="7731A0B1" w14:textId="77777777" w:rsidR="00AF425C" w:rsidRPr="007B2C0D" w:rsidRDefault="00AF425C">
            <w:pPr>
              <w:pStyle w:val="ListParagraph"/>
              <w:widowControl w:val="0"/>
              <w:numPr>
                <w:ilvl w:val="0"/>
                <w:numId w:val="19"/>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45EE9425" w14:textId="77777777" w:rsidR="00AF425C" w:rsidRPr="007B2C0D" w:rsidRDefault="00AF425C">
            <w:pPr>
              <w:pStyle w:val="ListParagraph"/>
              <w:widowControl w:val="0"/>
              <w:numPr>
                <w:ilvl w:val="0"/>
                <w:numId w:val="19"/>
              </w:numPr>
              <w:autoSpaceDE w:val="0"/>
              <w:autoSpaceDN w:val="0"/>
              <w:adjustRightInd w:val="0"/>
              <w:ind w:left="228" w:hanging="228"/>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6CB6345E" w14:textId="77777777" w:rsidR="00AF425C" w:rsidRPr="007B2C0D" w:rsidRDefault="00AF425C">
            <w:pPr>
              <w:pStyle w:val="ListParagraph"/>
              <w:widowControl w:val="0"/>
              <w:numPr>
                <w:ilvl w:val="0"/>
                <w:numId w:val="19"/>
              </w:numPr>
              <w:autoSpaceDE w:val="0"/>
              <w:autoSpaceDN w:val="0"/>
              <w:adjustRightInd w:val="0"/>
              <w:ind w:left="228" w:hanging="228"/>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2503EDB1" w14:textId="77777777" w:rsidR="00AF425C" w:rsidRPr="007B2C0D" w:rsidRDefault="00AF425C">
            <w:pPr>
              <w:pStyle w:val="ListParagraph"/>
              <w:widowControl w:val="0"/>
              <w:numPr>
                <w:ilvl w:val="0"/>
                <w:numId w:val="19"/>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22C25660" w14:textId="77777777" w:rsidR="00AF425C" w:rsidRPr="007B2C0D" w:rsidRDefault="00AF425C">
            <w:pPr>
              <w:pStyle w:val="ListParagraph"/>
              <w:widowControl w:val="0"/>
              <w:numPr>
                <w:ilvl w:val="0"/>
                <w:numId w:val="19"/>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Kendaraan</w:t>
            </w:r>
            <w:proofErr w:type="spellEnd"/>
          </w:p>
        </w:tc>
        <w:tc>
          <w:tcPr>
            <w:tcW w:w="1239" w:type="pct"/>
          </w:tcPr>
          <w:p w14:paraId="147867C3" w14:textId="77777777" w:rsidR="00AF425C" w:rsidRPr="007B2C0D" w:rsidRDefault="00AF425C">
            <w:pPr>
              <w:pStyle w:val="ListParagraph"/>
              <w:widowControl w:val="0"/>
              <w:numPr>
                <w:ilvl w:val="0"/>
                <w:numId w:val="30"/>
              </w:numPr>
              <w:autoSpaceDE w:val="0"/>
              <w:autoSpaceDN w:val="0"/>
              <w:adjustRightInd w:val="0"/>
              <w:ind w:left="313" w:hanging="31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6A3150DF" w14:textId="77777777" w:rsidR="00AF425C" w:rsidRPr="007B2C0D" w:rsidRDefault="00AF425C">
            <w:pPr>
              <w:pStyle w:val="ListParagraph"/>
              <w:widowControl w:val="0"/>
              <w:numPr>
                <w:ilvl w:val="0"/>
                <w:numId w:val="30"/>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00F85B39" w14:textId="77777777" w:rsidR="00AF425C" w:rsidRPr="007B2C0D" w:rsidRDefault="00AF425C">
            <w:pPr>
              <w:pStyle w:val="ListParagraph"/>
              <w:widowControl w:val="0"/>
              <w:numPr>
                <w:ilvl w:val="0"/>
                <w:numId w:val="30"/>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52D055E0" w14:textId="77777777" w:rsidR="00AF425C" w:rsidRPr="007B2C0D" w:rsidRDefault="00AF425C">
            <w:pPr>
              <w:pStyle w:val="ListParagraph"/>
              <w:widowControl w:val="0"/>
              <w:numPr>
                <w:ilvl w:val="0"/>
                <w:numId w:val="30"/>
              </w:numPr>
              <w:autoSpaceDE w:val="0"/>
              <w:autoSpaceDN w:val="0"/>
              <w:adjustRightInd w:val="0"/>
              <w:ind w:left="313" w:hanging="31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1D7B46BF" w14:textId="77777777" w:rsidR="00AF425C" w:rsidRPr="007B2C0D" w:rsidRDefault="00AF425C">
            <w:pPr>
              <w:pStyle w:val="ListParagraph"/>
              <w:widowControl w:val="0"/>
              <w:numPr>
                <w:ilvl w:val="0"/>
                <w:numId w:val="30"/>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Kend. Roda 2</w:t>
            </w:r>
          </w:p>
        </w:tc>
        <w:tc>
          <w:tcPr>
            <w:tcW w:w="773" w:type="pct"/>
          </w:tcPr>
          <w:p w14:paraId="1D55E08F"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r w:rsidR="00AF425C" w:rsidRPr="007B2C0D" w14:paraId="761682F5" w14:textId="77777777" w:rsidTr="0012260B">
        <w:tc>
          <w:tcPr>
            <w:tcW w:w="313" w:type="pct"/>
          </w:tcPr>
          <w:p w14:paraId="19C81B26"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8</w:t>
            </w:r>
          </w:p>
        </w:tc>
        <w:tc>
          <w:tcPr>
            <w:tcW w:w="1350" w:type="pct"/>
          </w:tcPr>
          <w:p w14:paraId="2CC62DB1" w14:textId="77777777" w:rsidR="00AF425C" w:rsidRPr="007B2C0D" w:rsidRDefault="00AF425C" w:rsidP="00B65DCC">
            <w:pPr>
              <w:adjustRightInd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Kasubag</w:t>
            </w:r>
            <w:proofErr w:type="spellEnd"/>
            <w:r w:rsidRPr="007B2C0D">
              <w:rPr>
                <w:rFonts w:ascii="Bookman Old Style" w:hAnsi="Bookman Old Style" w:cs="Arial"/>
                <w:color w:val="000000" w:themeColor="text1"/>
                <w:spacing w:val="-1"/>
                <w:lang w:val="en-US"/>
              </w:rPr>
              <w:t xml:space="preserve"> Umum</w:t>
            </w:r>
          </w:p>
        </w:tc>
        <w:tc>
          <w:tcPr>
            <w:tcW w:w="1325" w:type="pct"/>
          </w:tcPr>
          <w:p w14:paraId="49D3A236" w14:textId="77777777" w:rsidR="00AF425C" w:rsidRPr="007B2C0D" w:rsidRDefault="00AF425C">
            <w:pPr>
              <w:pStyle w:val="ListParagraph"/>
              <w:widowControl w:val="0"/>
              <w:numPr>
                <w:ilvl w:val="0"/>
                <w:numId w:val="21"/>
              </w:numPr>
              <w:autoSpaceDE w:val="0"/>
              <w:autoSpaceDN w:val="0"/>
              <w:adjustRightInd w:val="0"/>
              <w:ind w:left="228" w:hanging="228"/>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Internet</w:t>
            </w:r>
          </w:p>
          <w:p w14:paraId="5702D353" w14:textId="77777777" w:rsidR="00AF425C" w:rsidRPr="007B2C0D" w:rsidRDefault="00AF425C">
            <w:pPr>
              <w:pStyle w:val="ListParagraph"/>
              <w:widowControl w:val="0"/>
              <w:numPr>
                <w:ilvl w:val="0"/>
                <w:numId w:val="21"/>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2271EB99" w14:textId="77777777" w:rsidR="00AF425C" w:rsidRPr="007B2C0D" w:rsidRDefault="00AF425C">
            <w:pPr>
              <w:pStyle w:val="ListParagraph"/>
              <w:widowControl w:val="0"/>
              <w:numPr>
                <w:ilvl w:val="0"/>
                <w:numId w:val="21"/>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07681B43" w14:textId="77777777" w:rsidR="00AF425C" w:rsidRPr="007B2C0D" w:rsidRDefault="00AF425C">
            <w:pPr>
              <w:pStyle w:val="ListParagraph"/>
              <w:widowControl w:val="0"/>
              <w:numPr>
                <w:ilvl w:val="0"/>
                <w:numId w:val="21"/>
              </w:numPr>
              <w:autoSpaceDE w:val="0"/>
              <w:autoSpaceDN w:val="0"/>
              <w:adjustRightInd w:val="0"/>
              <w:ind w:left="228" w:hanging="228"/>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3FEA822D" w14:textId="77777777" w:rsidR="00AF425C" w:rsidRPr="007B2C0D" w:rsidRDefault="00AF425C">
            <w:pPr>
              <w:pStyle w:val="ListParagraph"/>
              <w:widowControl w:val="0"/>
              <w:numPr>
                <w:ilvl w:val="0"/>
                <w:numId w:val="21"/>
              </w:numPr>
              <w:autoSpaceDE w:val="0"/>
              <w:autoSpaceDN w:val="0"/>
              <w:adjustRightInd w:val="0"/>
              <w:ind w:left="228" w:hanging="228"/>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2290D1F7" w14:textId="77777777" w:rsidR="00AF425C" w:rsidRPr="007B2C0D" w:rsidRDefault="00AF425C">
            <w:pPr>
              <w:pStyle w:val="ListParagraph"/>
              <w:widowControl w:val="0"/>
              <w:numPr>
                <w:ilvl w:val="0"/>
                <w:numId w:val="21"/>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Kendaraan</w:t>
            </w:r>
            <w:proofErr w:type="spellEnd"/>
          </w:p>
        </w:tc>
        <w:tc>
          <w:tcPr>
            <w:tcW w:w="1239" w:type="pct"/>
          </w:tcPr>
          <w:p w14:paraId="28D3AD80" w14:textId="77777777" w:rsidR="00AF425C" w:rsidRPr="007B2C0D" w:rsidRDefault="00AF425C">
            <w:pPr>
              <w:pStyle w:val="ListParagraph"/>
              <w:widowControl w:val="0"/>
              <w:numPr>
                <w:ilvl w:val="0"/>
                <w:numId w:val="31"/>
              </w:numPr>
              <w:autoSpaceDE w:val="0"/>
              <w:autoSpaceDN w:val="0"/>
              <w:adjustRightInd w:val="0"/>
              <w:ind w:left="313"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Internet</w:t>
            </w:r>
          </w:p>
          <w:p w14:paraId="5BB3C6E3" w14:textId="77777777" w:rsidR="00AF425C" w:rsidRPr="007B2C0D" w:rsidRDefault="00AF425C">
            <w:pPr>
              <w:pStyle w:val="ListParagraph"/>
              <w:widowControl w:val="0"/>
              <w:numPr>
                <w:ilvl w:val="0"/>
                <w:numId w:val="31"/>
              </w:numPr>
              <w:autoSpaceDE w:val="0"/>
              <w:autoSpaceDN w:val="0"/>
              <w:adjustRightInd w:val="0"/>
              <w:ind w:left="313"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1AE1E5EF" w14:textId="77777777" w:rsidR="00AF425C" w:rsidRPr="007B2C0D" w:rsidRDefault="00AF425C">
            <w:pPr>
              <w:pStyle w:val="ListParagraph"/>
              <w:widowControl w:val="0"/>
              <w:numPr>
                <w:ilvl w:val="0"/>
                <w:numId w:val="31"/>
              </w:numPr>
              <w:autoSpaceDE w:val="0"/>
              <w:autoSpaceDN w:val="0"/>
              <w:adjustRightInd w:val="0"/>
              <w:ind w:left="313" w:hanging="28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673EB1C7" w14:textId="77777777" w:rsidR="00AF425C" w:rsidRPr="007B2C0D" w:rsidRDefault="00AF425C">
            <w:pPr>
              <w:pStyle w:val="ListParagraph"/>
              <w:widowControl w:val="0"/>
              <w:numPr>
                <w:ilvl w:val="0"/>
                <w:numId w:val="31"/>
              </w:numPr>
              <w:autoSpaceDE w:val="0"/>
              <w:autoSpaceDN w:val="0"/>
              <w:adjustRightInd w:val="0"/>
              <w:ind w:left="313"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6B3702B8" w14:textId="77777777" w:rsidR="00AF425C" w:rsidRPr="007B2C0D" w:rsidRDefault="00AF425C">
            <w:pPr>
              <w:pStyle w:val="ListParagraph"/>
              <w:widowControl w:val="0"/>
              <w:numPr>
                <w:ilvl w:val="0"/>
                <w:numId w:val="31"/>
              </w:numPr>
              <w:autoSpaceDE w:val="0"/>
              <w:autoSpaceDN w:val="0"/>
              <w:adjustRightInd w:val="0"/>
              <w:ind w:left="313"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38704E78" w14:textId="77777777" w:rsidR="00AF425C" w:rsidRPr="007B2C0D" w:rsidRDefault="00AF425C">
            <w:pPr>
              <w:pStyle w:val="ListParagraph"/>
              <w:widowControl w:val="0"/>
              <w:numPr>
                <w:ilvl w:val="0"/>
                <w:numId w:val="31"/>
              </w:numPr>
              <w:autoSpaceDE w:val="0"/>
              <w:autoSpaceDN w:val="0"/>
              <w:adjustRightInd w:val="0"/>
              <w:ind w:left="313"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Kend. Roda 2</w:t>
            </w:r>
          </w:p>
        </w:tc>
        <w:tc>
          <w:tcPr>
            <w:tcW w:w="773" w:type="pct"/>
          </w:tcPr>
          <w:p w14:paraId="477F34B9"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r w:rsidR="00AF425C" w:rsidRPr="007B2C0D" w14:paraId="4229D053" w14:textId="77777777" w:rsidTr="0012260B">
        <w:tc>
          <w:tcPr>
            <w:tcW w:w="313" w:type="pct"/>
          </w:tcPr>
          <w:p w14:paraId="58AAE478"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9</w:t>
            </w:r>
          </w:p>
        </w:tc>
        <w:tc>
          <w:tcPr>
            <w:tcW w:w="1350" w:type="pct"/>
          </w:tcPr>
          <w:p w14:paraId="2F0BA5FD" w14:textId="77777777" w:rsidR="00AF425C" w:rsidRPr="007B2C0D" w:rsidRDefault="00AF425C" w:rsidP="00B65DCC">
            <w:pPr>
              <w:adjustRightInd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Kasubag</w:t>
            </w:r>
            <w:proofErr w:type="spellEnd"/>
            <w:r w:rsidRPr="007B2C0D">
              <w:rPr>
                <w:rFonts w:ascii="Bookman Old Style" w:hAnsi="Bookman Old Style" w:cs="Arial"/>
                <w:color w:val="000000" w:themeColor="text1"/>
                <w:spacing w:val="-1"/>
                <w:lang w:val="en-US"/>
              </w:rPr>
              <w:t xml:space="preserve"> Prog dan Keu</w:t>
            </w:r>
          </w:p>
        </w:tc>
        <w:tc>
          <w:tcPr>
            <w:tcW w:w="1325" w:type="pct"/>
          </w:tcPr>
          <w:p w14:paraId="6CEB9EF1" w14:textId="77777777" w:rsidR="00AF425C" w:rsidRPr="007B2C0D" w:rsidRDefault="00AF425C">
            <w:pPr>
              <w:pStyle w:val="ListParagraph"/>
              <w:widowControl w:val="0"/>
              <w:numPr>
                <w:ilvl w:val="0"/>
                <w:numId w:val="20"/>
              </w:numPr>
              <w:autoSpaceDE w:val="0"/>
              <w:autoSpaceDN w:val="0"/>
              <w:adjustRightInd w:val="0"/>
              <w:ind w:left="228"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263D810F" w14:textId="77777777" w:rsidR="00AF425C" w:rsidRPr="007B2C0D" w:rsidRDefault="00AF425C">
            <w:pPr>
              <w:pStyle w:val="ListParagraph"/>
              <w:widowControl w:val="0"/>
              <w:numPr>
                <w:ilvl w:val="0"/>
                <w:numId w:val="20"/>
              </w:numPr>
              <w:autoSpaceDE w:val="0"/>
              <w:autoSpaceDN w:val="0"/>
              <w:adjustRightInd w:val="0"/>
              <w:ind w:left="228" w:hanging="28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208CD985" w14:textId="77777777" w:rsidR="00AF425C" w:rsidRPr="007B2C0D" w:rsidRDefault="00AF425C">
            <w:pPr>
              <w:pStyle w:val="ListParagraph"/>
              <w:widowControl w:val="0"/>
              <w:numPr>
                <w:ilvl w:val="0"/>
                <w:numId w:val="20"/>
              </w:numPr>
              <w:autoSpaceDE w:val="0"/>
              <w:autoSpaceDN w:val="0"/>
              <w:adjustRightInd w:val="0"/>
              <w:ind w:left="228" w:hanging="284"/>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56817837" w14:textId="77777777" w:rsidR="00AF425C" w:rsidRPr="007B2C0D" w:rsidRDefault="00AF425C">
            <w:pPr>
              <w:pStyle w:val="ListParagraph"/>
              <w:widowControl w:val="0"/>
              <w:numPr>
                <w:ilvl w:val="0"/>
                <w:numId w:val="20"/>
              </w:numPr>
              <w:autoSpaceDE w:val="0"/>
              <w:autoSpaceDN w:val="0"/>
              <w:adjustRightInd w:val="0"/>
              <w:ind w:left="228"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3FEDB8F6" w14:textId="77777777" w:rsidR="00AF425C" w:rsidRPr="007B2C0D" w:rsidRDefault="00AF425C">
            <w:pPr>
              <w:pStyle w:val="ListParagraph"/>
              <w:widowControl w:val="0"/>
              <w:numPr>
                <w:ilvl w:val="0"/>
                <w:numId w:val="20"/>
              </w:numPr>
              <w:autoSpaceDE w:val="0"/>
              <w:autoSpaceDN w:val="0"/>
              <w:adjustRightInd w:val="0"/>
              <w:ind w:left="228" w:hanging="284"/>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Kendaraan</w:t>
            </w:r>
            <w:proofErr w:type="spellEnd"/>
          </w:p>
        </w:tc>
        <w:tc>
          <w:tcPr>
            <w:tcW w:w="1239" w:type="pct"/>
          </w:tcPr>
          <w:p w14:paraId="1DDD8D30" w14:textId="77777777" w:rsidR="00AF425C" w:rsidRPr="007B2C0D" w:rsidRDefault="00AF425C">
            <w:pPr>
              <w:pStyle w:val="ListParagraph"/>
              <w:widowControl w:val="0"/>
              <w:numPr>
                <w:ilvl w:val="0"/>
                <w:numId w:val="32"/>
              </w:numPr>
              <w:autoSpaceDE w:val="0"/>
              <w:autoSpaceDN w:val="0"/>
              <w:adjustRightInd w:val="0"/>
              <w:ind w:left="313" w:hanging="31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577E196B" w14:textId="77777777" w:rsidR="00AF425C" w:rsidRPr="007B2C0D" w:rsidRDefault="00AF425C">
            <w:pPr>
              <w:pStyle w:val="ListParagraph"/>
              <w:widowControl w:val="0"/>
              <w:numPr>
                <w:ilvl w:val="0"/>
                <w:numId w:val="32"/>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1BA1F371" w14:textId="77777777" w:rsidR="00AF425C" w:rsidRPr="007B2C0D" w:rsidRDefault="00AF425C">
            <w:pPr>
              <w:pStyle w:val="ListParagraph"/>
              <w:widowControl w:val="0"/>
              <w:numPr>
                <w:ilvl w:val="0"/>
                <w:numId w:val="32"/>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2F04FA29" w14:textId="77777777" w:rsidR="00AF425C" w:rsidRPr="007B2C0D" w:rsidRDefault="00AF425C">
            <w:pPr>
              <w:pStyle w:val="ListParagraph"/>
              <w:widowControl w:val="0"/>
              <w:numPr>
                <w:ilvl w:val="0"/>
                <w:numId w:val="32"/>
              </w:numPr>
              <w:autoSpaceDE w:val="0"/>
              <w:autoSpaceDN w:val="0"/>
              <w:adjustRightInd w:val="0"/>
              <w:ind w:left="313" w:hanging="31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6CFDD501" w14:textId="77777777" w:rsidR="00AF425C" w:rsidRPr="007B2C0D" w:rsidRDefault="00AF425C">
            <w:pPr>
              <w:pStyle w:val="ListParagraph"/>
              <w:widowControl w:val="0"/>
              <w:numPr>
                <w:ilvl w:val="0"/>
                <w:numId w:val="32"/>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Kend. Roda 2</w:t>
            </w:r>
          </w:p>
        </w:tc>
        <w:tc>
          <w:tcPr>
            <w:tcW w:w="773" w:type="pct"/>
          </w:tcPr>
          <w:p w14:paraId="60E16698"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r w:rsidR="00AF425C" w:rsidRPr="007B2C0D" w14:paraId="4F445663" w14:textId="77777777" w:rsidTr="0012260B">
        <w:tc>
          <w:tcPr>
            <w:tcW w:w="313" w:type="pct"/>
          </w:tcPr>
          <w:p w14:paraId="5929EAB3"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10</w:t>
            </w:r>
          </w:p>
        </w:tc>
        <w:tc>
          <w:tcPr>
            <w:tcW w:w="1350" w:type="pct"/>
          </w:tcPr>
          <w:p w14:paraId="381DBA1B" w14:textId="77777777" w:rsidR="00AF425C" w:rsidRPr="007B2C0D" w:rsidRDefault="00AF425C" w:rsidP="00B65DCC">
            <w:pPr>
              <w:adjustRightInd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Pengelola</w:t>
            </w:r>
            <w:proofErr w:type="spellEnd"/>
            <w:r w:rsidRPr="007B2C0D">
              <w:rPr>
                <w:rFonts w:ascii="Bookman Old Style" w:hAnsi="Bookman Old Style" w:cs="Arial"/>
                <w:color w:val="000000" w:themeColor="text1"/>
                <w:spacing w:val="-1"/>
                <w:lang w:val="en-US"/>
              </w:rPr>
              <w:t xml:space="preserve"> </w:t>
            </w:r>
            <w:proofErr w:type="spellStart"/>
            <w:r w:rsidRPr="007B2C0D">
              <w:rPr>
                <w:rFonts w:ascii="Bookman Old Style" w:hAnsi="Bookman Old Style" w:cs="Arial"/>
                <w:color w:val="000000" w:themeColor="text1"/>
                <w:spacing w:val="-1"/>
                <w:lang w:val="en-US"/>
              </w:rPr>
              <w:t>Keuangan</w:t>
            </w:r>
            <w:proofErr w:type="spellEnd"/>
          </w:p>
        </w:tc>
        <w:tc>
          <w:tcPr>
            <w:tcW w:w="1325" w:type="pct"/>
          </w:tcPr>
          <w:p w14:paraId="677978EB" w14:textId="77777777" w:rsidR="00AF425C" w:rsidRPr="007B2C0D" w:rsidRDefault="00AF425C">
            <w:pPr>
              <w:pStyle w:val="ListParagraph"/>
              <w:widowControl w:val="0"/>
              <w:numPr>
                <w:ilvl w:val="0"/>
                <w:numId w:val="23"/>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r w:rsidRPr="007B2C0D">
              <w:rPr>
                <w:rFonts w:ascii="Bookman Old Style" w:hAnsi="Bookman Old Style" w:cs="Arial"/>
                <w:color w:val="000000" w:themeColor="text1"/>
                <w:spacing w:val="-1"/>
                <w:lang w:val="en-US"/>
              </w:rPr>
              <w:t xml:space="preserve"> dan </w:t>
            </w:r>
            <w:proofErr w:type="spellStart"/>
            <w:r w:rsidRPr="007B2C0D">
              <w:rPr>
                <w:rFonts w:ascii="Bookman Old Style" w:hAnsi="Bookman Old Style" w:cs="Arial"/>
                <w:color w:val="000000" w:themeColor="text1"/>
                <w:spacing w:val="-1"/>
                <w:lang w:val="en-US"/>
              </w:rPr>
              <w:t>Perangkatnya</w:t>
            </w:r>
            <w:proofErr w:type="spellEnd"/>
          </w:p>
          <w:p w14:paraId="3A20CAC7" w14:textId="77777777" w:rsidR="00AF425C" w:rsidRPr="007B2C0D" w:rsidRDefault="00AF425C">
            <w:pPr>
              <w:pStyle w:val="ListParagraph"/>
              <w:widowControl w:val="0"/>
              <w:numPr>
                <w:ilvl w:val="0"/>
                <w:numId w:val="23"/>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Koneksi</w:t>
            </w:r>
            <w:proofErr w:type="spellEnd"/>
            <w:r w:rsidRPr="007B2C0D">
              <w:rPr>
                <w:rFonts w:ascii="Bookman Old Style" w:hAnsi="Bookman Old Style" w:cs="Arial"/>
                <w:color w:val="000000" w:themeColor="text1"/>
                <w:spacing w:val="-1"/>
                <w:lang w:val="en-US"/>
              </w:rPr>
              <w:t xml:space="preserve"> internet</w:t>
            </w:r>
          </w:p>
          <w:p w14:paraId="1710145B" w14:textId="77777777" w:rsidR="00AF425C" w:rsidRPr="007B2C0D" w:rsidRDefault="00AF425C">
            <w:pPr>
              <w:pStyle w:val="ListParagraph"/>
              <w:widowControl w:val="0"/>
              <w:numPr>
                <w:ilvl w:val="0"/>
                <w:numId w:val="23"/>
              </w:numPr>
              <w:autoSpaceDE w:val="0"/>
              <w:autoSpaceDN w:val="0"/>
              <w:adjustRightInd w:val="0"/>
              <w:ind w:left="228" w:hanging="228"/>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tc>
        <w:tc>
          <w:tcPr>
            <w:tcW w:w="1239" w:type="pct"/>
          </w:tcPr>
          <w:p w14:paraId="5EE9954A" w14:textId="77777777" w:rsidR="00AF425C" w:rsidRPr="007B2C0D" w:rsidRDefault="00AF425C">
            <w:pPr>
              <w:pStyle w:val="ListParagraph"/>
              <w:widowControl w:val="0"/>
              <w:numPr>
                <w:ilvl w:val="0"/>
                <w:numId w:val="33"/>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Laptop</w:t>
            </w:r>
          </w:p>
          <w:p w14:paraId="4211147F" w14:textId="77777777" w:rsidR="00AF425C" w:rsidRPr="007B2C0D" w:rsidRDefault="00AF425C">
            <w:pPr>
              <w:pStyle w:val="ListParagraph"/>
              <w:widowControl w:val="0"/>
              <w:numPr>
                <w:ilvl w:val="0"/>
                <w:numId w:val="33"/>
              </w:numPr>
              <w:autoSpaceDE w:val="0"/>
              <w:autoSpaceDN w:val="0"/>
              <w:adjustRightInd w:val="0"/>
              <w:ind w:left="313"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244C1319" w14:textId="77777777" w:rsidR="00AF425C" w:rsidRPr="007B2C0D" w:rsidRDefault="00AF425C">
            <w:pPr>
              <w:pStyle w:val="ListParagraph"/>
              <w:widowControl w:val="0"/>
              <w:numPr>
                <w:ilvl w:val="0"/>
                <w:numId w:val="33"/>
              </w:numPr>
              <w:autoSpaceDE w:val="0"/>
              <w:autoSpaceDN w:val="0"/>
              <w:adjustRightInd w:val="0"/>
              <w:ind w:left="313"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Internet</w:t>
            </w:r>
          </w:p>
          <w:p w14:paraId="15855A16" w14:textId="77777777" w:rsidR="00AF425C" w:rsidRPr="007B2C0D" w:rsidRDefault="00AF425C">
            <w:pPr>
              <w:pStyle w:val="ListParagraph"/>
              <w:widowControl w:val="0"/>
              <w:numPr>
                <w:ilvl w:val="0"/>
                <w:numId w:val="33"/>
              </w:numPr>
              <w:autoSpaceDE w:val="0"/>
              <w:autoSpaceDN w:val="0"/>
              <w:adjustRightInd w:val="0"/>
              <w:ind w:left="313" w:hanging="28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tc>
        <w:tc>
          <w:tcPr>
            <w:tcW w:w="773" w:type="pct"/>
          </w:tcPr>
          <w:p w14:paraId="37DDB3B7"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r w:rsidR="00AF425C" w:rsidRPr="007B2C0D" w14:paraId="100F210D" w14:textId="77777777" w:rsidTr="0012260B">
        <w:tc>
          <w:tcPr>
            <w:tcW w:w="313" w:type="pct"/>
          </w:tcPr>
          <w:p w14:paraId="0BB2E4D1" w14:textId="77777777" w:rsidR="00AF425C" w:rsidRPr="007B2C0D" w:rsidRDefault="00AF425C" w:rsidP="00B65DCC">
            <w:pPr>
              <w:adjustRightInd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11</w:t>
            </w:r>
          </w:p>
        </w:tc>
        <w:tc>
          <w:tcPr>
            <w:tcW w:w="1350" w:type="pct"/>
          </w:tcPr>
          <w:p w14:paraId="6900D906" w14:textId="77777777" w:rsidR="00AF425C" w:rsidRPr="007B2C0D" w:rsidRDefault="00AF425C" w:rsidP="00B65DCC">
            <w:pPr>
              <w:adjustRightInd w:val="0"/>
              <w:jc w:val="both"/>
              <w:rPr>
                <w:rFonts w:ascii="Bookman Old Style" w:hAnsi="Bookman Old Style" w:cs="Arial"/>
                <w:color w:val="000000" w:themeColor="text1"/>
                <w:spacing w:val="-1"/>
                <w:lang w:val="sv-SE"/>
              </w:rPr>
            </w:pPr>
            <w:r w:rsidRPr="007B2C0D">
              <w:rPr>
                <w:rFonts w:ascii="Bookman Old Style" w:hAnsi="Bookman Old Style" w:cs="Arial"/>
                <w:color w:val="000000" w:themeColor="text1"/>
                <w:spacing w:val="-1"/>
                <w:lang w:val="sv-SE"/>
              </w:rPr>
              <w:t>Pengelola Pemanfaatan Brg Milik Daerah</w:t>
            </w:r>
          </w:p>
        </w:tc>
        <w:tc>
          <w:tcPr>
            <w:tcW w:w="1325" w:type="pct"/>
          </w:tcPr>
          <w:p w14:paraId="6092B6BC" w14:textId="77777777" w:rsidR="00AF425C" w:rsidRPr="007B2C0D" w:rsidRDefault="00AF425C">
            <w:pPr>
              <w:pStyle w:val="ListParagraph"/>
              <w:widowControl w:val="0"/>
              <w:numPr>
                <w:ilvl w:val="0"/>
                <w:numId w:val="24"/>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r w:rsidRPr="007B2C0D">
              <w:rPr>
                <w:rFonts w:ascii="Bookman Old Style" w:hAnsi="Bookman Old Style" w:cs="Arial"/>
                <w:color w:val="000000" w:themeColor="text1"/>
                <w:spacing w:val="-1"/>
                <w:lang w:val="en-US"/>
              </w:rPr>
              <w:t xml:space="preserve"> </w:t>
            </w:r>
          </w:p>
          <w:p w14:paraId="7779384A" w14:textId="77777777" w:rsidR="00AF425C" w:rsidRPr="007B2C0D" w:rsidRDefault="00AF425C">
            <w:pPr>
              <w:pStyle w:val="ListParagraph"/>
              <w:widowControl w:val="0"/>
              <w:numPr>
                <w:ilvl w:val="0"/>
                <w:numId w:val="24"/>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r w:rsidRPr="007B2C0D">
              <w:rPr>
                <w:rFonts w:ascii="Bookman Old Style" w:hAnsi="Bookman Old Style" w:cs="Arial"/>
                <w:color w:val="000000" w:themeColor="text1"/>
                <w:spacing w:val="-1"/>
                <w:lang w:val="en-US"/>
              </w:rPr>
              <w:t>/HP</w:t>
            </w:r>
          </w:p>
          <w:p w14:paraId="0071619A" w14:textId="77777777" w:rsidR="00AF425C" w:rsidRPr="007B2C0D" w:rsidRDefault="00AF425C">
            <w:pPr>
              <w:pStyle w:val="ListParagraph"/>
              <w:widowControl w:val="0"/>
              <w:numPr>
                <w:ilvl w:val="0"/>
                <w:numId w:val="24"/>
              </w:numPr>
              <w:autoSpaceDE w:val="0"/>
              <w:autoSpaceDN w:val="0"/>
              <w:adjustRightInd w:val="0"/>
              <w:ind w:left="228" w:hanging="228"/>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 xml:space="preserve">Meja </w:t>
            </w:r>
            <w:proofErr w:type="spellStart"/>
            <w:r w:rsidRPr="007B2C0D">
              <w:rPr>
                <w:rFonts w:ascii="Bookman Old Style" w:hAnsi="Bookman Old Style" w:cs="Arial"/>
                <w:color w:val="000000" w:themeColor="text1"/>
                <w:spacing w:val="-1"/>
                <w:lang w:val="en-US"/>
              </w:rPr>
              <w:t>Kerja</w:t>
            </w:r>
            <w:proofErr w:type="spellEnd"/>
          </w:p>
          <w:p w14:paraId="18BA0805" w14:textId="77777777" w:rsidR="00AF425C" w:rsidRPr="007B2C0D" w:rsidRDefault="00AF425C">
            <w:pPr>
              <w:pStyle w:val="ListParagraph"/>
              <w:widowControl w:val="0"/>
              <w:numPr>
                <w:ilvl w:val="0"/>
                <w:numId w:val="24"/>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Kursi</w:t>
            </w:r>
            <w:proofErr w:type="spellEnd"/>
            <w:r w:rsidRPr="007B2C0D">
              <w:rPr>
                <w:rFonts w:ascii="Bookman Old Style" w:hAnsi="Bookman Old Style" w:cs="Arial"/>
                <w:color w:val="000000" w:themeColor="text1"/>
                <w:spacing w:val="-1"/>
                <w:lang w:val="en-US"/>
              </w:rPr>
              <w:t xml:space="preserve"> </w:t>
            </w:r>
          </w:p>
          <w:p w14:paraId="33D26EB3" w14:textId="77777777" w:rsidR="00AF425C" w:rsidRPr="007B2C0D" w:rsidRDefault="00AF425C">
            <w:pPr>
              <w:pStyle w:val="ListParagraph"/>
              <w:widowControl w:val="0"/>
              <w:numPr>
                <w:ilvl w:val="0"/>
                <w:numId w:val="24"/>
              </w:numPr>
              <w:autoSpaceDE w:val="0"/>
              <w:autoSpaceDN w:val="0"/>
              <w:adjustRightInd w:val="0"/>
              <w:ind w:left="228" w:hanging="228"/>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Laptop</w:t>
            </w:r>
          </w:p>
          <w:p w14:paraId="2AEDA7ED" w14:textId="77777777" w:rsidR="00AF425C" w:rsidRPr="007B2C0D" w:rsidRDefault="00AF425C">
            <w:pPr>
              <w:pStyle w:val="ListParagraph"/>
              <w:widowControl w:val="0"/>
              <w:numPr>
                <w:ilvl w:val="0"/>
                <w:numId w:val="24"/>
              </w:numPr>
              <w:autoSpaceDE w:val="0"/>
              <w:autoSpaceDN w:val="0"/>
              <w:adjustRightInd w:val="0"/>
              <w:ind w:left="228" w:hanging="228"/>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7A4FF796" w14:textId="77777777" w:rsidR="00AF425C" w:rsidRPr="007B2C0D" w:rsidRDefault="00AF425C">
            <w:pPr>
              <w:pStyle w:val="ListParagraph"/>
              <w:widowControl w:val="0"/>
              <w:numPr>
                <w:ilvl w:val="0"/>
                <w:numId w:val="24"/>
              </w:numPr>
              <w:autoSpaceDE w:val="0"/>
              <w:autoSpaceDN w:val="0"/>
              <w:adjustRightInd w:val="0"/>
              <w:ind w:left="228" w:hanging="228"/>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68DA3ECC" w14:textId="77777777" w:rsidR="00AF425C" w:rsidRPr="007B2C0D" w:rsidRDefault="00AF425C">
            <w:pPr>
              <w:pStyle w:val="ListParagraph"/>
              <w:widowControl w:val="0"/>
              <w:numPr>
                <w:ilvl w:val="0"/>
                <w:numId w:val="24"/>
              </w:numPr>
              <w:autoSpaceDE w:val="0"/>
              <w:autoSpaceDN w:val="0"/>
              <w:adjustRightInd w:val="0"/>
              <w:ind w:left="228" w:hanging="228"/>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Jaringan</w:t>
            </w:r>
            <w:proofErr w:type="spellEnd"/>
            <w:r w:rsidRPr="007B2C0D">
              <w:rPr>
                <w:rFonts w:ascii="Bookman Old Style" w:hAnsi="Bookman Old Style" w:cs="Arial"/>
                <w:color w:val="000000" w:themeColor="text1"/>
                <w:spacing w:val="-1"/>
                <w:lang w:val="en-US"/>
              </w:rPr>
              <w:t xml:space="preserve"> Internet</w:t>
            </w:r>
          </w:p>
        </w:tc>
        <w:tc>
          <w:tcPr>
            <w:tcW w:w="1239" w:type="pct"/>
          </w:tcPr>
          <w:p w14:paraId="17A7FFBD" w14:textId="77777777" w:rsidR="00AF425C" w:rsidRPr="007B2C0D" w:rsidRDefault="00AF425C">
            <w:pPr>
              <w:pStyle w:val="ListParagraph"/>
              <w:widowControl w:val="0"/>
              <w:numPr>
                <w:ilvl w:val="0"/>
                <w:numId w:val="34"/>
              </w:numPr>
              <w:autoSpaceDE w:val="0"/>
              <w:autoSpaceDN w:val="0"/>
              <w:adjustRightInd w:val="0"/>
              <w:ind w:left="313" w:hanging="31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Komputer</w:t>
            </w:r>
            <w:proofErr w:type="spellEnd"/>
          </w:p>
          <w:p w14:paraId="230AB128" w14:textId="77777777" w:rsidR="00AF425C" w:rsidRPr="007B2C0D" w:rsidRDefault="00AF425C">
            <w:pPr>
              <w:pStyle w:val="ListParagraph"/>
              <w:widowControl w:val="0"/>
              <w:numPr>
                <w:ilvl w:val="0"/>
                <w:numId w:val="34"/>
              </w:numPr>
              <w:autoSpaceDE w:val="0"/>
              <w:autoSpaceDN w:val="0"/>
              <w:adjustRightInd w:val="0"/>
              <w:ind w:left="313" w:hanging="31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Telepon</w:t>
            </w:r>
            <w:proofErr w:type="spellEnd"/>
          </w:p>
          <w:p w14:paraId="6C3B078C" w14:textId="77777777" w:rsidR="00AF425C" w:rsidRPr="007B2C0D" w:rsidRDefault="00AF425C">
            <w:pPr>
              <w:pStyle w:val="ListParagraph"/>
              <w:widowControl w:val="0"/>
              <w:numPr>
                <w:ilvl w:val="0"/>
                <w:numId w:val="34"/>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 xml:space="preserve">Meja </w:t>
            </w:r>
            <w:proofErr w:type="spellStart"/>
            <w:r w:rsidRPr="007B2C0D">
              <w:rPr>
                <w:rFonts w:ascii="Bookman Old Style" w:hAnsi="Bookman Old Style" w:cs="Arial"/>
                <w:color w:val="000000" w:themeColor="text1"/>
                <w:spacing w:val="-1"/>
                <w:lang w:val="en-US"/>
              </w:rPr>
              <w:t>Kerja</w:t>
            </w:r>
            <w:proofErr w:type="spellEnd"/>
          </w:p>
          <w:p w14:paraId="2F9D72A8" w14:textId="77777777" w:rsidR="00AF425C" w:rsidRPr="007B2C0D" w:rsidRDefault="00AF425C">
            <w:pPr>
              <w:pStyle w:val="ListParagraph"/>
              <w:widowControl w:val="0"/>
              <w:numPr>
                <w:ilvl w:val="0"/>
                <w:numId w:val="34"/>
              </w:numPr>
              <w:autoSpaceDE w:val="0"/>
              <w:autoSpaceDN w:val="0"/>
              <w:adjustRightInd w:val="0"/>
              <w:ind w:left="313" w:hanging="313"/>
              <w:contextualSpacing w:val="0"/>
              <w:jc w:val="both"/>
              <w:rPr>
                <w:rFonts w:ascii="Bookman Old Style" w:hAnsi="Bookman Old Style" w:cs="Arial"/>
                <w:color w:val="000000" w:themeColor="text1"/>
                <w:spacing w:val="-1"/>
                <w:lang w:val="en-US"/>
              </w:rPr>
            </w:pPr>
            <w:proofErr w:type="spellStart"/>
            <w:r w:rsidRPr="007B2C0D">
              <w:rPr>
                <w:rFonts w:ascii="Bookman Old Style" w:hAnsi="Bookman Old Style" w:cs="Arial"/>
                <w:color w:val="000000" w:themeColor="text1"/>
                <w:spacing w:val="-1"/>
                <w:lang w:val="en-US"/>
              </w:rPr>
              <w:t>Kursi</w:t>
            </w:r>
            <w:proofErr w:type="spellEnd"/>
          </w:p>
          <w:p w14:paraId="464466FB" w14:textId="77777777" w:rsidR="00AF425C" w:rsidRPr="007B2C0D" w:rsidRDefault="00AF425C">
            <w:pPr>
              <w:pStyle w:val="ListParagraph"/>
              <w:widowControl w:val="0"/>
              <w:numPr>
                <w:ilvl w:val="0"/>
                <w:numId w:val="34"/>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Printer</w:t>
            </w:r>
          </w:p>
          <w:p w14:paraId="492F7DC1" w14:textId="77777777" w:rsidR="00AF425C" w:rsidRPr="007B2C0D" w:rsidRDefault="00AF425C">
            <w:pPr>
              <w:pStyle w:val="ListParagraph"/>
              <w:widowControl w:val="0"/>
              <w:numPr>
                <w:ilvl w:val="0"/>
                <w:numId w:val="34"/>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ATK</w:t>
            </w:r>
          </w:p>
          <w:p w14:paraId="3DF83566" w14:textId="77777777" w:rsidR="00AF425C" w:rsidRPr="007B2C0D" w:rsidRDefault="00AF425C">
            <w:pPr>
              <w:pStyle w:val="ListParagraph"/>
              <w:widowControl w:val="0"/>
              <w:numPr>
                <w:ilvl w:val="0"/>
                <w:numId w:val="34"/>
              </w:numPr>
              <w:autoSpaceDE w:val="0"/>
              <w:autoSpaceDN w:val="0"/>
              <w:adjustRightInd w:val="0"/>
              <w:ind w:left="313" w:hanging="313"/>
              <w:contextualSpacing w:val="0"/>
              <w:jc w:val="both"/>
              <w:rPr>
                <w:rFonts w:ascii="Bookman Old Style" w:hAnsi="Bookman Old Style" w:cs="Arial"/>
                <w:color w:val="000000" w:themeColor="text1"/>
                <w:spacing w:val="-1"/>
                <w:lang w:val="en-US"/>
              </w:rPr>
            </w:pPr>
            <w:r w:rsidRPr="007B2C0D">
              <w:rPr>
                <w:rFonts w:ascii="Bookman Old Style" w:hAnsi="Bookman Old Style" w:cs="Arial"/>
                <w:color w:val="000000" w:themeColor="text1"/>
                <w:spacing w:val="-1"/>
                <w:lang w:val="en-US"/>
              </w:rPr>
              <w:t>Internet</w:t>
            </w:r>
          </w:p>
        </w:tc>
        <w:tc>
          <w:tcPr>
            <w:tcW w:w="773" w:type="pct"/>
          </w:tcPr>
          <w:p w14:paraId="76254D30" w14:textId="77777777" w:rsidR="00AF425C" w:rsidRPr="007B2C0D" w:rsidRDefault="00AF425C" w:rsidP="00B65DCC">
            <w:pPr>
              <w:adjustRightInd w:val="0"/>
              <w:spacing w:line="480" w:lineRule="auto"/>
              <w:jc w:val="both"/>
              <w:rPr>
                <w:rFonts w:ascii="Bookman Old Style" w:hAnsi="Bookman Old Style" w:cs="Arial"/>
                <w:color w:val="000000" w:themeColor="text1"/>
                <w:spacing w:val="-1"/>
                <w:lang w:val="en-US"/>
              </w:rPr>
            </w:pPr>
          </w:p>
        </w:tc>
      </w:tr>
    </w:tbl>
    <w:p w14:paraId="5CD25C1D" w14:textId="77777777" w:rsidR="00AF425C" w:rsidRPr="007B2C0D" w:rsidRDefault="00AF425C" w:rsidP="00B65DCC">
      <w:pPr>
        <w:spacing w:after="0"/>
        <w:rPr>
          <w:rFonts w:ascii="Bookman Old Style" w:hAnsi="Bookman Old Style"/>
        </w:rPr>
      </w:pPr>
    </w:p>
    <w:p w14:paraId="1438E4FD" w14:textId="48DD1A8E" w:rsidR="004F73F1" w:rsidRPr="004F73F1" w:rsidRDefault="004F73F1" w:rsidP="00B65DCC">
      <w:pPr>
        <w:spacing w:after="0" w:line="360" w:lineRule="auto"/>
        <w:jc w:val="both"/>
        <w:rPr>
          <w:rFonts w:ascii="Bookman Old Style" w:hAnsi="Bookman Old Style"/>
          <w:sz w:val="24"/>
          <w:szCs w:val="24"/>
        </w:rPr>
      </w:pPr>
      <w:r w:rsidRPr="004F73F1">
        <w:rPr>
          <w:rFonts w:ascii="Bookman Old Style" w:hAnsi="Bookman Old Style"/>
          <w:sz w:val="24"/>
          <w:szCs w:val="24"/>
        </w:rPr>
        <w:t>Kesesuaian antara Perangkat Kerja Anjab-ABK dan Realisasi</w:t>
      </w:r>
    </w:p>
    <w:p w14:paraId="65B57C79" w14:textId="56EC7047" w:rsidR="004F73F1" w:rsidRPr="004F73F1" w:rsidRDefault="004F73F1" w:rsidP="00B65DCC">
      <w:pPr>
        <w:spacing w:after="0" w:line="360" w:lineRule="auto"/>
        <w:ind w:firstLine="851"/>
        <w:jc w:val="both"/>
        <w:rPr>
          <w:rFonts w:ascii="Bookman Old Style" w:hAnsi="Bookman Old Style"/>
          <w:sz w:val="24"/>
          <w:szCs w:val="24"/>
        </w:rPr>
      </w:pPr>
      <w:r w:rsidRPr="004F73F1">
        <w:rPr>
          <w:rFonts w:ascii="Bookman Old Style" w:hAnsi="Bookman Old Style"/>
          <w:sz w:val="24"/>
          <w:szCs w:val="24"/>
        </w:rPr>
        <w:t xml:space="preserve">Secara umum, perangkat kerja yang dibutuhkan oleh masing-masing jabatan di Kecamatan </w:t>
      </w:r>
      <w:r w:rsidR="00336579">
        <w:rPr>
          <w:rFonts w:ascii="Bookman Old Style" w:hAnsi="Bookman Old Style"/>
          <w:sz w:val="24"/>
          <w:szCs w:val="24"/>
        </w:rPr>
        <w:t>Cisitu</w:t>
      </w:r>
      <w:r w:rsidRPr="004F73F1">
        <w:rPr>
          <w:rFonts w:ascii="Bookman Old Style" w:hAnsi="Bookman Old Style"/>
          <w:sz w:val="24"/>
          <w:szCs w:val="24"/>
        </w:rPr>
        <w:t xml:space="preserve"> telah direalisasikan dengan </w:t>
      </w:r>
      <w:r w:rsidRPr="004F73F1">
        <w:rPr>
          <w:rFonts w:ascii="Bookman Old Style" w:hAnsi="Bookman Old Style"/>
          <w:sz w:val="24"/>
          <w:szCs w:val="24"/>
        </w:rPr>
        <w:lastRenderedPageBreak/>
        <w:t>cukup baik dan relatif sesuai dengan standar kebutuhan berdasarkan Analisis Jabatan (Anjab) dan Analisis Beban Kerja (ABK). Setiap pejabat struktural maupun pelaksana memiliki akses terhadap perangkat pendukung kerja utama seperti komputer/laptop, printer, jaringan internet, telepon, dan alat transportasi.</w:t>
      </w:r>
    </w:p>
    <w:p w14:paraId="7E75217E" w14:textId="0FFC5C92" w:rsidR="004F73F1" w:rsidRPr="004F73F1" w:rsidRDefault="004F73F1" w:rsidP="00B65DCC">
      <w:pPr>
        <w:spacing w:after="0" w:line="360" w:lineRule="auto"/>
        <w:jc w:val="both"/>
        <w:rPr>
          <w:rFonts w:ascii="Bookman Old Style" w:hAnsi="Bookman Old Style"/>
          <w:sz w:val="24"/>
          <w:szCs w:val="24"/>
        </w:rPr>
      </w:pPr>
      <w:r w:rsidRPr="004F73F1">
        <w:rPr>
          <w:rFonts w:ascii="Bookman Old Style" w:hAnsi="Bookman Old Style"/>
          <w:sz w:val="24"/>
          <w:szCs w:val="24"/>
        </w:rPr>
        <w:t>Ketersediaan Alat Transportasi</w:t>
      </w:r>
    </w:p>
    <w:p w14:paraId="6E92E26C" w14:textId="77777777" w:rsidR="004F73F1" w:rsidRPr="004F73F1" w:rsidRDefault="004F73F1">
      <w:pPr>
        <w:numPr>
          <w:ilvl w:val="0"/>
          <w:numId w:val="58"/>
        </w:numPr>
        <w:spacing w:after="0" w:line="360" w:lineRule="auto"/>
        <w:jc w:val="both"/>
        <w:rPr>
          <w:rFonts w:ascii="Bookman Old Style" w:hAnsi="Bookman Old Style"/>
          <w:sz w:val="24"/>
          <w:szCs w:val="24"/>
        </w:rPr>
      </w:pPr>
      <w:r w:rsidRPr="004F73F1">
        <w:rPr>
          <w:rFonts w:ascii="Bookman Old Style" w:hAnsi="Bookman Old Style"/>
          <w:sz w:val="24"/>
          <w:szCs w:val="24"/>
        </w:rPr>
        <w:t>Camat dan Sekretaris Camat masing-masing telah difasilitasi dengan kendaraan roda 4, yang relevan dengan mobilitas tinggi serta tanggung jawab koordinasi lintas sektoral.</w:t>
      </w:r>
    </w:p>
    <w:p w14:paraId="1405289F" w14:textId="77777777" w:rsidR="004F73F1" w:rsidRPr="004F73F1" w:rsidRDefault="004F73F1">
      <w:pPr>
        <w:numPr>
          <w:ilvl w:val="0"/>
          <w:numId w:val="58"/>
        </w:numPr>
        <w:spacing w:after="0" w:line="360" w:lineRule="auto"/>
        <w:jc w:val="both"/>
        <w:rPr>
          <w:rFonts w:ascii="Bookman Old Style" w:hAnsi="Bookman Old Style"/>
          <w:sz w:val="24"/>
          <w:szCs w:val="24"/>
        </w:rPr>
      </w:pPr>
      <w:r w:rsidRPr="004F73F1">
        <w:rPr>
          <w:rFonts w:ascii="Bookman Old Style" w:hAnsi="Bookman Old Style"/>
          <w:sz w:val="24"/>
          <w:szCs w:val="24"/>
        </w:rPr>
        <w:t>Kepala Seksi dan Kasubag sebagian besar menggunakan kendaraan roda 2, yang masih memadai untuk operasional wilayah, meskipun keterbatasan kapasitas angkut atau medan tertentu mungkin menjadi tantangan.</w:t>
      </w:r>
    </w:p>
    <w:p w14:paraId="24F41815" w14:textId="6DE83A02" w:rsidR="004F73F1" w:rsidRPr="004F73F1" w:rsidRDefault="004F73F1" w:rsidP="00B65DCC">
      <w:pPr>
        <w:spacing w:after="0" w:line="360" w:lineRule="auto"/>
        <w:jc w:val="both"/>
        <w:rPr>
          <w:rFonts w:ascii="Bookman Old Style" w:hAnsi="Bookman Old Style"/>
          <w:sz w:val="24"/>
          <w:szCs w:val="24"/>
        </w:rPr>
      </w:pPr>
      <w:r w:rsidRPr="004F73F1">
        <w:rPr>
          <w:rFonts w:ascii="Bookman Old Style" w:hAnsi="Bookman Old Style"/>
          <w:sz w:val="24"/>
          <w:szCs w:val="24"/>
        </w:rPr>
        <w:t>Perangkat Teknologi dan Komunikasi</w:t>
      </w:r>
    </w:p>
    <w:p w14:paraId="434C9992" w14:textId="77777777" w:rsidR="004F73F1" w:rsidRPr="004F73F1" w:rsidRDefault="004F73F1">
      <w:pPr>
        <w:numPr>
          <w:ilvl w:val="0"/>
          <w:numId w:val="59"/>
        </w:numPr>
        <w:spacing w:after="0" w:line="360" w:lineRule="auto"/>
        <w:jc w:val="both"/>
        <w:rPr>
          <w:rFonts w:ascii="Bookman Old Style" w:hAnsi="Bookman Old Style"/>
          <w:sz w:val="24"/>
          <w:szCs w:val="24"/>
        </w:rPr>
      </w:pPr>
      <w:r w:rsidRPr="004F73F1">
        <w:rPr>
          <w:rFonts w:ascii="Bookman Old Style" w:hAnsi="Bookman Old Style"/>
          <w:sz w:val="24"/>
          <w:szCs w:val="24"/>
        </w:rPr>
        <w:t>Hampir seluruh jabatan telah memiliki perangkat dasar seperti komputer/laptop dan printer.</w:t>
      </w:r>
    </w:p>
    <w:p w14:paraId="6CAC5BDD" w14:textId="77777777" w:rsidR="004F73F1" w:rsidRPr="004F73F1" w:rsidRDefault="004F73F1">
      <w:pPr>
        <w:numPr>
          <w:ilvl w:val="0"/>
          <w:numId w:val="59"/>
        </w:numPr>
        <w:spacing w:after="0" w:line="360" w:lineRule="auto"/>
        <w:jc w:val="both"/>
        <w:rPr>
          <w:rFonts w:ascii="Bookman Old Style" w:hAnsi="Bookman Old Style"/>
          <w:sz w:val="24"/>
          <w:szCs w:val="24"/>
        </w:rPr>
      </w:pPr>
      <w:r w:rsidRPr="004F73F1">
        <w:rPr>
          <w:rFonts w:ascii="Bookman Old Style" w:hAnsi="Bookman Old Style"/>
          <w:sz w:val="24"/>
          <w:szCs w:val="24"/>
        </w:rPr>
        <w:t>Koneksi internet dan telepon telah tersedia secara merata untuk seluruh jabatan, mendukung digitalisasi pelayanan dan komunikasi internal.</w:t>
      </w:r>
    </w:p>
    <w:p w14:paraId="2B4D27B8" w14:textId="77777777" w:rsidR="004F73F1" w:rsidRPr="004F73F1" w:rsidRDefault="004F73F1">
      <w:pPr>
        <w:numPr>
          <w:ilvl w:val="0"/>
          <w:numId w:val="59"/>
        </w:numPr>
        <w:spacing w:after="0" w:line="360" w:lineRule="auto"/>
        <w:jc w:val="both"/>
        <w:rPr>
          <w:rFonts w:ascii="Bookman Old Style" w:hAnsi="Bookman Old Style"/>
          <w:sz w:val="24"/>
          <w:szCs w:val="24"/>
        </w:rPr>
      </w:pPr>
      <w:r w:rsidRPr="004F73F1">
        <w:rPr>
          <w:rFonts w:ascii="Bookman Old Style" w:hAnsi="Bookman Old Style"/>
          <w:sz w:val="24"/>
          <w:szCs w:val="24"/>
        </w:rPr>
        <w:t>Beberapa jabatan seperti Pengelola Keuangan dan Pengelola Barang Milik Daerah sudah menggunakan perangkat teknologi tambahan seperti flashdisk, meja kerja, kursi, dan komputer/laptop terpisah, menunjukkan adanya penyesuaian dengan kebutuhan spesifik.</w:t>
      </w:r>
    </w:p>
    <w:p w14:paraId="49F99031" w14:textId="7DA38E2D" w:rsidR="004F73F1" w:rsidRPr="004F73F1" w:rsidRDefault="004F73F1" w:rsidP="00B65DCC">
      <w:pPr>
        <w:spacing w:after="0" w:line="360" w:lineRule="auto"/>
        <w:jc w:val="both"/>
        <w:rPr>
          <w:rFonts w:ascii="Bookman Old Style" w:hAnsi="Bookman Old Style"/>
          <w:sz w:val="24"/>
          <w:szCs w:val="24"/>
        </w:rPr>
      </w:pPr>
      <w:r w:rsidRPr="004F73F1">
        <w:rPr>
          <w:rFonts w:ascii="Bookman Old Style" w:hAnsi="Bookman Old Style"/>
          <w:sz w:val="24"/>
          <w:szCs w:val="24"/>
        </w:rPr>
        <w:t>Jabatan Fungsional dan Pendukung</w:t>
      </w:r>
    </w:p>
    <w:p w14:paraId="061D732F" w14:textId="77777777" w:rsidR="004F73F1" w:rsidRPr="004F73F1" w:rsidRDefault="004F73F1">
      <w:pPr>
        <w:numPr>
          <w:ilvl w:val="0"/>
          <w:numId w:val="60"/>
        </w:numPr>
        <w:spacing w:after="0" w:line="360" w:lineRule="auto"/>
        <w:jc w:val="both"/>
        <w:rPr>
          <w:rFonts w:ascii="Bookman Old Style" w:hAnsi="Bookman Old Style"/>
          <w:sz w:val="24"/>
          <w:szCs w:val="24"/>
        </w:rPr>
      </w:pPr>
      <w:r w:rsidRPr="004F73F1">
        <w:rPr>
          <w:rFonts w:ascii="Bookman Old Style" w:hAnsi="Bookman Old Style"/>
          <w:sz w:val="24"/>
          <w:szCs w:val="24"/>
        </w:rPr>
        <w:t>Jabatan pelaksana seperti Pengelola Keuangan dan Pengelola Barang Milik Daerah menunjukkan kecenderungan menggunakan perangkat kerja campuran, yaitu perangkat utama (komputer, printer, internet) serta perangkat pendukung ergonomis seperti meja dan kursi kerja. Ini mencerminkan pentingnya menciptakan lingkungan kerja yang efisien dan nyaman, sekaligus mendorong produktivitas pegawai.</w:t>
      </w:r>
    </w:p>
    <w:p w14:paraId="04CFEE81" w14:textId="77777777" w:rsidR="006C2D87" w:rsidRPr="004F73F1" w:rsidRDefault="006C2D87" w:rsidP="00B65DCC">
      <w:pPr>
        <w:spacing w:after="0" w:line="360" w:lineRule="auto"/>
        <w:ind w:firstLine="851"/>
        <w:jc w:val="both"/>
        <w:rPr>
          <w:rFonts w:ascii="Bookman Old Style" w:hAnsi="Bookman Old Style"/>
          <w:sz w:val="24"/>
          <w:szCs w:val="24"/>
        </w:rPr>
      </w:pPr>
    </w:p>
    <w:p w14:paraId="34812016" w14:textId="77777777" w:rsidR="006C2D87" w:rsidRDefault="006C2D87" w:rsidP="00B65DCC">
      <w:pPr>
        <w:spacing w:after="0" w:line="360" w:lineRule="auto"/>
        <w:jc w:val="both"/>
        <w:rPr>
          <w:rFonts w:ascii="Bookman Old Style" w:hAnsi="Bookman Old Style"/>
          <w:sz w:val="24"/>
          <w:szCs w:val="24"/>
        </w:rPr>
      </w:pPr>
    </w:p>
    <w:p w14:paraId="42FAAB85" w14:textId="77777777" w:rsidR="006C2D87" w:rsidRDefault="006C2D87" w:rsidP="00B65DCC">
      <w:pPr>
        <w:spacing w:after="0" w:line="360" w:lineRule="auto"/>
        <w:jc w:val="both"/>
        <w:rPr>
          <w:rFonts w:ascii="Bookman Old Style" w:hAnsi="Bookman Old Style"/>
          <w:sz w:val="24"/>
          <w:szCs w:val="24"/>
        </w:rPr>
      </w:pPr>
    </w:p>
    <w:p w14:paraId="106FD30F" w14:textId="77777777" w:rsidR="006C2D87" w:rsidRDefault="006C2D87" w:rsidP="00B65DCC">
      <w:pPr>
        <w:spacing w:after="0" w:line="360" w:lineRule="auto"/>
        <w:jc w:val="both"/>
        <w:rPr>
          <w:rFonts w:ascii="Bookman Old Style" w:hAnsi="Bookman Old Style"/>
          <w:sz w:val="24"/>
          <w:szCs w:val="24"/>
        </w:rPr>
      </w:pPr>
    </w:p>
    <w:p w14:paraId="35FB95BE" w14:textId="2592EBE1" w:rsidR="004F73F1" w:rsidRPr="004F73F1" w:rsidRDefault="004F73F1" w:rsidP="00B65DCC">
      <w:pPr>
        <w:spacing w:after="0" w:line="360" w:lineRule="auto"/>
        <w:jc w:val="both"/>
        <w:rPr>
          <w:rFonts w:ascii="Bookman Old Style" w:hAnsi="Bookman Old Style"/>
          <w:sz w:val="24"/>
          <w:szCs w:val="24"/>
        </w:rPr>
      </w:pPr>
      <w:r w:rsidRPr="004F73F1">
        <w:rPr>
          <w:rFonts w:ascii="Bookman Old Style" w:hAnsi="Bookman Old Style"/>
          <w:sz w:val="24"/>
          <w:szCs w:val="24"/>
        </w:rPr>
        <w:lastRenderedPageBreak/>
        <w:t>Catatan dan Rekomendasi:</w:t>
      </w:r>
    </w:p>
    <w:p w14:paraId="0FAC6CAC" w14:textId="77777777" w:rsidR="004F73F1" w:rsidRPr="004F73F1" w:rsidRDefault="004F73F1">
      <w:pPr>
        <w:numPr>
          <w:ilvl w:val="0"/>
          <w:numId w:val="61"/>
        </w:numPr>
        <w:spacing w:after="0" w:line="360" w:lineRule="auto"/>
        <w:jc w:val="both"/>
        <w:rPr>
          <w:rFonts w:ascii="Bookman Old Style" w:hAnsi="Bookman Old Style"/>
          <w:sz w:val="24"/>
          <w:szCs w:val="24"/>
        </w:rPr>
      </w:pPr>
      <w:r w:rsidRPr="004F73F1">
        <w:rPr>
          <w:rFonts w:ascii="Bookman Old Style" w:hAnsi="Bookman Old Style"/>
          <w:sz w:val="24"/>
          <w:szCs w:val="24"/>
        </w:rPr>
        <w:t>Kesesuaian Alat Kerja perlu dipertahankan dan dievaluasi berkala sesuai dengan perkembangan tugas, teknologi baru, serta beban kerja yang meningkat.</w:t>
      </w:r>
    </w:p>
    <w:p w14:paraId="64D1C35F" w14:textId="77777777" w:rsidR="004F73F1" w:rsidRPr="004F73F1" w:rsidRDefault="004F73F1">
      <w:pPr>
        <w:numPr>
          <w:ilvl w:val="0"/>
          <w:numId w:val="61"/>
        </w:numPr>
        <w:spacing w:after="0" w:line="360" w:lineRule="auto"/>
        <w:jc w:val="both"/>
        <w:rPr>
          <w:rFonts w:ascii="Bookman Old Style" w:hAnsi="Bookman Old Style"/>
          <w:sz w:val="24"/>
          <w:szCs w:val="24"/>
        </w:rPr>
      </w:pPr>
      <w:r w:rsidRPr="004F73F1">
        <w:rPr>
          <w:rFonts w:ascii="Bookman Old Style" w:hAnsi="Bookman Old Style"/>
          <w:sz w:val="24"/>
          <w:szCs w:val="24"/>
        </w:rPr>
        <w:t>Optimalisasi pemanfaatan perangkat kerja, seperti printer bersama atau jaringan internet bersama, bisa menjadi pendekatan efisien pada kondisi keterbatasan anggaran.</w:t>
      </w:r>
    </w:p>
    <w:p w14:paraId="5E40F8E3" w14:textId="77777777" w:rsidR="004F73F1" w:rsidRPr="004F73F1" w:rsidRDefault="004F73F1">
      <w:pPr>
        <w:numPr>
          <w:ilvl w:val="0"/>
          <w:numId w:val="61"/>
        </w:numPr>
        <w:spacing w:after="0" w:line="360" w:lineRule="auto"/>
        <w:jc w:val="both"/>
        <w:rPr>
          <w:rFonts w:ascii="Bookman Old Style" w:hAnsi="Bookman Old Style"/>
          <w:sz w:val="24"/>
          <w:szCs w:val="24"/>
        </w:rPr>
      </w:pPr>
      <w:r w:rsidRPr="004F73F1">
        <w:rPr>
          <w:rFonts w:ascii="Bookman Old Style" w:hAnsi="Bookman Old Style"/>
          <w:sz w:val="24"/>
          <w:szCs w:val="24"/>
        </w:rPr>
        <w:t>Usulan peningkatan alat kerja berbasis fungsi, terutama untuk pelaksana teknis dan jabatan fungsional di masa depan, perlu disiapkan agar pelayanan publik semakin responsif dan modern.</w:t>
      </w:r>
    </w:p>
    <w:p w14:paraId="7D991373" w14:textId="77777777" w:rsidR="004F73F1" w:rsidRPr="004F73F1" w:rsidRDefault="004F73F1">
      <w:pPr>
        <w:numPr>
          <w:ilvl w:val="0"/>
          <w:numId w:val="61"/>
        </w:numPr>
        <w:spacing w:after="0" w:line="360" w:lineRule="auto"/>
        <w:jc w:val="both"/>
        <w:rPr>
          <w:rFonts w:ascii="Bookman Old Style" w:hAnsi="Bookman Old Style"/>
          <w:sz w:val="24"/>
          <w:szCs w:val="24"/>
        </w:rPr>
      </w:pPr>
      <w:r w:rsidRPr="004F73F1">
        <w:rPr>
          <w:rFonts w:ascii="Bookman Old Style" w:hAnsi="Bookman Old Style"/>
          <w:sz w:val="24"/>
          <w:szCs w:val="24"/>
        </w:rPr>
        <w:t>Pemetaan kebutuhan berbasis digitalisasi, seperti perangkat konferensi daring, scanner, dan sistem manajemen dokumen elektronik juga perlu dipertimbangkan dalam perencanaan pengadaan ke depan.</w:t>
      </w:r>
    </w:p>
    <w:p w14:paraId="3BF66DA9" w14:textId="17C0F88F" w:rsidR="004F73F1" w:rsidRPr="004F73F1" w:rsidRDefault="004F73F1" w:rsidP="00B65DCC">
      <w:pPr>
        <w:spacing w:after="0" w:line="360" w:lineRule="auto"/>
        <w:jc w:val="both"/>
        <w:rPr>
          <w:rFonts w:ascii="Bookman Old Style" w:hAnsi="Bookman Old Style"/>
          <w:sz w:val="24"/>
          <w:szCs w:val="24"/>
        </w:rPr>
      </w:pPr>
    </w:p>
    <w:p w14:paraId="39ABBCF8" w14:textId="5104C9B1" w:rsidR="00BB778B" w:rsidRDefault="004F73F1" w:rsidP="00B65DCC">
      <w:pPr>
        <w:spacing w:after="0" w:line="360" w:lineRule="auto"/>
        <w:ind w:firstLine="851"/>
        <w:jc w:val="both"/>
        <w:rPr>
          <w:rFonts w:ascii="Bookman Old Style" w:hAnsi="Bookman Old Style"/>
          <w:sz w:val="24"/>
          <w:szCs w:val="24"/>
        </w:rPr>
      </w:pPr>
      <w:r>
        <w:rPr>
          <w:rFonts w:ascii="Bookman Old Style" w:hAnsi="Bookman Old Style"/>
          <w:sz w:val="24"/>
          <w:szCs w:val="24"/>
        </w:rPr>
        <w:t>Dengan demikian dapat disimpulkan p</w:t>
      </w:r>
      <w:r w:rsidRPr="004F73F1">
        <w:rPr>
          <w:rFonts w:ascii="Bookman Old Style" w:hAnsi="Bookman Old Style"/>
          <w:sz w:val="24"/>
          <w:szCs w:val="24"/>
        </w:rPr>
        <w:t xml:space="preserve">emenuhan perangkat kerja di Kecamatan </w:t>
      </w:r>
      <w:r w:rsidR="00336579">
        <w:rPr>
          <w:rFonts w:ascii="Bookman Old Style" w:hAnsi="Bookman Old Style"/>
          <w:sz w:val="24"/>
          <w:szCs w:val="24"/>
        </w:rPr>
        <w:t>Cisitu</w:t>
      </w:r>
      <w:r w:rsidRPr="004F73F1">
        <w:rPr>
          <w:rFonts w:ascii="Bookman Old Style" w:hAnsi="Bookman Old Style"/>
          <w:sz w:val="24"/>
          <w:szCs w:val="24"/>
        </w:rPr>
        <w:t xml:space="preserve"> secara umum telah memenuhi standar minimal Anjab–AKB. Realisasi perangkat kerja telah mendukung pelaksanaan tugas pokok dan fungsi masing-masing jabatan, meskipun evaluasi rutin dan penyelarasan dengan teknologi terkini sangat disarankan untuk menjaga efisiensi dan kualitas pelayanan publik.</w:t>
      </w:r>
    </w:p>
    <w:p w14:paraId="0C62BC29" w14:textId="77777777" w:rsidR="006C2D87" w:rsidRPr="007B2C0D" w:rsidRDefault="006C2D87" w:rsidP="00B65DCC">
      <w:pPr>
        <w:spacing w:after="0" w:line="360" w:lineRule="auto"/>
        <w:ind w:firstLine="851"/>
        <w:jc w:val="both"/>
        <w:rPr>
          <w:rFonts w:ascii="Bookman Old Style" w:hAnsi="Bookman Old Style"/>
          <w:sz w:val="24"/>
          <w:szCs w:val="24"/>
        </w:rPr>
      </w:pPr>
    </w:p>
    <w:p w14:paraId="3FD54161" w14:textId="6C372E37" w:rsidR="0000295C" w:rsidRPr="00D118E4" w:rsidRDefault="0000295C" w:rsidP="006C2D87">
      <w:pPr>
        <w:pStyle w:val="ListParagraph"/>
        <w:numPr>
          <w:ilvl w:val="0"/>
          <w:numId w:val="71"/>
        </w:numPr>
        <w:spacing w:before="240" w:after="0"/>
        <w:ind w:left="284"/>
        <w:rPr>
          <w:rFonts w:ascii="Bookman Old Style" w:hAnsi="Bookman Old Style"/>
          <w:b/>
          <w:bCs/>
          <w:sz w:val="24"/>
          <w:szCs w:val="24"/>
        </w:rPr>
      </w:pPr>
      <w:r w:rsidRPr="00D118E4">
        <w:rPr>
          <w:rFonts w:ascii="Bookman Old Style" w:hAnsi="Bookman Old Style"/>
          <w:b/>
          <w:bCs/>
          <w:sz w:val="24"/>
          <w:szCs w:val="24"/>
        </w:rPr>
        <w:t>Kinerja</w:t>
      </w:r>
      <w:r w:rsidR="004F2D86" w:rsidRPr="00D118E4">
        <w:rPr>
          <w:rFonts w:ascii="Bookman Old Style" w:hAnsi="Bookman Old Style"/>
          <w:b/>
          <w:bCs/>
          <w:sz w:val="24"/>
          <w:szCs w:val="24"/>
        </w:rPr>
        <w:t xml:space="preserve"> </w:t>
      </w:r>
      <w:r w:rsidRPr="00D118E4">
        <w:rPr>
          <w:rFonts w:ascii="Bookman Old Style" w:hAnsi="Bookman Old Style"/>
          <w:b/>
          <w:bCs/>
          <w:sz w:val="24"/>
          <w:szCs w:val="24"/>
        </w:rPr>
        <w:t xml:space="preserve">Pelayanan Kecamatan </w:t>
      </w:r>
      <w:r w:rsidR="00336579">
        <w:rPr>
          <w:rFonts w:ascii="Bookman Old Style" w:hAnsi="Bookman Old Style"/>
          <w:b/>
          <w:bCs/>
          <w:sz w:val="24"/>
          <w:szCs w:val="24"/>
        </w:rPr>
        <w:t>Cisitu</w:t>
      </w:r>
    </w:p>
    <w:p w14:paraId="62046F83" w14:textId="6BF75FE6" w:rsidR="0000295C" w:rsidRPr="001A6C73" w:rsidRDefault="00645251" w:rsidP="006C2D87">
      <w:pPr>
        <w:spacing w:before="240"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Sebagai unit kerja pemerintahan yang berada di garis terdepan dalam menjembatani hubungan antara pemerintah daerah dengan masyarakat, Kecamatan </w:t>
      </w:r>
      <w:r w:rsidR="00336579">
        <w:rPr>
          <w:rFonts w:ascii="Bookman Old Style" w:hAnsi="Bookman Old Style"/>
          <w:sz w:val="24"/>
          <w:szCs w:val="24"/>
        </w:rPr>
        <w:t>Cisitu</w:t>
      </w:r>
      <w:r w:rsidRPr="001A6C73">
        <w:rPr>
          <w:rFonts w:ascii="Bookman Old Style" w:hAnsi="Bookman Old Style"/>
          <w:sz w:val="24"/>
          <w:szCs w:val="24"/>
        </w:rPr>
        <w:t xml:space="preserve"> memililiki tanggungjawab besar dalam memberikan pelayanan publik yang cepat, tepat, dan akuntabel. Selama periode 5 tahun terakhir, Kecamatan </w:t>
      </w:r>
      <w:r w:rsidR="00336579">
        <w:rPr>
          <w:rFonts w:ascii="Bookman Old Style" w:hAnsi="Bookman Old Style"/>
          <w:sz w:val="24"/>
          <w:szCs w:val="24"/>
        </w:rPr>
        <w:t>Cisitu</w:t>
      </w:r>
      <w:r w:rsidRPr="001A6C73">
        <w:rPr>
          <w:rFonts w:ascii="Bookman Old Style" w:hAnsi="Bookman Old Style"/>
          <w:sz w:val="24"/>
          <w:szCs w:val="24"/>
        </w:rPr>
        <w:t xml:space="preserve"> telah berupaya meningkatkan kualitas pelayanan melalui perbaikan proses administratif, peningkatan kapasitas aparatur, serta penyederhanaan alur pelayanan. Komitmen ini dilandasi oleh semanga</w:t>
      </w:r>
      <w:r w:rsidR="006438FA" w:rsidRPr="001A6C73">
        <w:rPr>
          <w:rFonts w:ascii="Bookman Old Style" w:hAnsi="Bookman Old Style"/>
          <w:sz w:val="24"/>
          <w:szCs w:val="24"/>
        </w:rPr>
        <w:t>t</w:t>
      </w:r>
      <w:r w:rsidRPr="001A6C73">
        <w:rPr>
          <w:rFonts w:ascii="Bookman Old Style" w:hAnsi="Bookman Old Style"/>
          <w:sz w:val="24"/>
          <w:szCs w:val="24"/>
        </w:rPr>
        <w:t xml:space="preserve"> reformasi birokrasi dan dorongan untuk menghadirkan layanan pemerintahan yang semakin dekat dan responsif terhadap kebutuhan masyarakat. </w:t>
      </w:r>
    </w:p>
    <w:p w14:paraId="6AA1E74D" w14:textId="1B74A1BC" w:rsidR="00645251" w:rsidRPr="001A6C73" w:rsidRDefault="00645251"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lastRenderedPageBreak/>
        <w:t xml:space="preserve">Pelayanan yang menjadi fokus utama Kecamatan </w:t>
      </w:r>
      <w:r w:rsidR="00336579">
        <w:rPr>
          <w:rFonts w:ascii="Bookman Old Style" w:hAnsi="Bookman Old Style"/>
          <w:sz w:val="24"/>
          <w:szCs w:val="24"/>
        </w:rPr>
        <w:t>Cisitu</w:t>
      </w:r>
      <w:r w:rsidRPr="001A6C73">
        <w:rPr>
          <w:rFonts w:ascii="Bookman Old Style" w:hAnsi="Bookman Old Style"/>
          <w:sz w:val="24"/>
          <w:szCs w:val="24"/>
        </w:rPr>
        <w:t xml:space="preserve"> meliputi layanan administrasi kependudukan, pelayanan perizinan tertentu yang dilimpahkan dari pemerintah </w:t>
      </w:r>
      <w:r w:rsidR="006438FA" w:rsidRPr="001A6C73">
        <w:rPr>
          <w:rFonts w:ascii="Bookman Old Style" w:hAnsi="Bookman Old Style"/>
          <w:sz w:val="24"/>
          <w:szCs w:val="24"/>
        </w:rPr>
        <w:t>kabupaten</w:t>
      </w:r>
      <w:r w:rsidRPr="001A6C73">
        <w:rPr>
          <w:rFonts w:ascii="Bookman Old Style" w:hAnsi="Bookman Old Style"/>
          <w:sz w:val="24"/>
          <w:szCs w:val="24"/>
        </w:rPr>
        <w:t xml:space="preserve">, legalisasi dokumen, hingga layanan surat menyurat untuk keperluan sosial kemasyarakatan. Selain itu, Kecamatan </w:t>
      </w:r>
      <w:r w:rsidR="00336579">
        <w:rPr>
          <w:rFonts w:ascii="Bookman Old Style" w:hAnsi="Bookman Old Style"/>
          <w:sz w:val="24"/>
          <w:szCs w:val="24"/>
        </w:rPr>
        <w:t>Cisitu</w:t>
      </w:r>
      <w:r w:rsidRPr="001A6C73">
        <w:rPr>
          <w:rFonts w:ascii="Bookman Old Style" w:hAnsi="Bookman Old Style"/>
          <w:sz w:val="24"/>
          <w:szCs w:val="24"/>
        </w:rPr>
        <w:t xml:space="preserve"> juga berperan aktif dalam fasilitasi koordinasi pembangunan antar desa, penanganan ketentraman dan ketertiban umum, serta penanganan pengaduan masyarakat. Untuk mendukung pelayanan tersebut, telah diterapkan antrean sederhana dan pembinaan rutin terhadap petugas pelayanan di lini depan. </w:t>
      </w:r>
    </w:p>
    <w:p w14:paraId="05503A92" w14:textId="5CE24129" w:rsidR="00B32C7E" w:rsidRPr="001A6C73" w:rsidRDefault="00645251"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Namun, dari sisi infrastruktur pelayanan, Kecamatan </w:t>
      </w:r>
      <w:r w:rsidR="00336579">
        <w:rPr>
          <w:rFonts w:ascii="Bookman Old Style" w:hAnsi="Bookman Old Style"/>
          <w:sz w:val="24"/>
          <w:szCs w:val="24"/>
        </w:rPr>
        <w:t>Cisitu</w:t>
      </w:r>
      <w:r w:rsidRPr="001A6C73">
        <w:rPr>
          <w:rFonts w:ascii="Bookman Old Style" w:hAnsi="Bookman Old Style"/>
          <w:sz w:val="24"/>
          <w:szCs w:val="24"/>
        </w:rPr>
        <w:t xml:space="preserve"> masih menghadapi sejumlah kendala mendasar. Salah satu kelemahan yang cukup menonjol adalah kondisi ruang pelayanan yang belum representatif. Hingga saat ini, ruang pelayanan yang tersedia masih terbatas secara ukuran, kenyamanan dan kelengkapan fasilitas penunjang. Belum tersedia ruang laktasi, ruang ramah anak, serta akses dan fasilitasi khusus bagi penyandang disabilitas dan lanjut usia (lansia). Ketiadaan ruang-ruang ini menunjukan bahwa pelayanan yang inklusif dan berkeadilan belum sepenuhnya terpenuhi. Hal ini menjadi catatan penting dalam pengembangan pelayanan publik Kecamatan </w:t>
      </w:r>
      <w:r w:rsidR="00336579">
        <w:rPr>
          <w:rFonts w:ascii="Bookman Old Style" w:hAnsi="Bookman Old Style"/>
          <w:sz w:val="24"/>
          <w:szCs w:val="24"/>
        </w:rPr>
        <w:t>Cisitu</w:t>
      </w:r>
      <w:r w:rsidRPr="001A6C73">
        <w:rPr>
          <w:rFonts w:ascii="Bookman Old Style" w:hAnsi="Bookman Old Style"/>
          <w:sz w:val="24"/>
          <w:szCs w:val="24"/>
        </w:rPr>
        <w:t xml:space="preserve"> ke depan agar mampu menjawab kebutuhan semua kelompok masyarakat, termasuk kelompok rentan. </w:t>
      </w:r>
    </w:p>
    <w:p w14:paraId="5BF8D92F" w14:textId="4F1A0A4A" w:rsidR="00645251" w:rsidRPr="001A6C73" w:rsidRDefault="00B32C7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Ke depan, Kecamatan </w:t>
      </w:r>
      <w:r w:rsidR="00336579">
        <w:rPr>
          <w:rFonts w:ascii="Bookman Old Style" w:hAnsi="Bookman Old Style"/>
          <w:sz w:val="24"/>
          <w:szCs w:val="24"/>
        </w:rPr>
        <w:t>Cisitu</w:t>
      </w:r>
      <w:r w:rsidRPr="001A6C73">
        <w:rPr>
          <w:rFonts w:ascii="Bookman Old Style" w:hAnsi="Bookman Old Style"/>
          <w:sz w:val="24"/>
          <w:szCs w:val="24"/>
        </w:rPr>
        <w:t xml:space="preserve"> berkomitmen untuk terus meningkatkan kualitas pelayanan publik melalui penguatan tata kelola internal, penyediaan sarana prasarana yang inklusif dan ramah kelompok rentan, serta percepatan transformasi digital. Rencana pengembangan aplikasi layanan sederhana berbasis web, pelatihan rutin bagi petugas </w:t>
      </w:r>
      <w:r w:rsidRPr="001A6C73">
        <w:rPr>
          <w:rFonts w:ascii="Bookman Old Style" w:hAnsi="Bookman Old Style"/>
          <w:i/>
          <w:iCs/>
          <w:sz w:val="24"/>
          <w:szCs w:val="24"/>
        </w:rPr>
        <w:t>front office</w:t>
      </w:r>
      <w:r w:rsidRPr="001A6C73">
        <w:rPr>
          <w:rFonts w:ascii="Bookman Old Style" w:hAnsi="Bookman Old Style"/>
          <w:sz w:val="24"/>
          <w:szCs w:val="24"/>
        </w:rPr>
        <w:t xml:space="preserve">, serta kerjasama lintas sektor dengan dinas terkait merupakan bagian dari strategis peningkatan kinerja pelayanan. Melalui upaya-upaya tersebut, diharapkan Kecamatan </w:t>
      </w:r>
      <w:r w:rsidR="00336579">
        <w:rPr>
          <w:rFonts w:ascii="Bookman Old Style" w:hAnsi="Bookman Old Style"/>
          <w:sz w:val="24"/>
          <w:szCs w:val="24"/>
        </w:rPr>
        <w:t>Cisitu</w:t>
      </w:r>
      <w:r w:rsidRPr="001A6C73">
        <w:rPr>
          <w:rFonts w:ascii="Bookman Old Style" w:hAnsi="Bookman Old Style"/>
          <w:sz w:val="24"/>
          <w:szCs w:val="24"/>
        </w:rPr>
        <w:t xml:space="preserve"> dapat menjadi </w:t>
      </w:r>
      <w:r w:rsidR="006438FA" w:rsidRPr="001A6C73">
        <w:rPr>
          <w:rFonts w:ascii="Bookman Old Style" w:hAnsi="Bookman Old Style"/>
          <w:sz w:val="24"/>
          <w:szCs w:val="24"/>
        </w:rPr>
        <w:t>k</w:t>
      </w:r>
      <w:r w:rsidRPr="001A6C73">
        <w:rPr>
          <w:rFonts w:ascii="Bookman Old Style" w:hAnsi="Bookman Old Style"/>
          <w:sz w:val="24"/>
          <w:szCs w:val="24"/>
        </w:rPr>
        <w:t xml:space="preserve">ecamatan yang adaptif, profesional, dan berorientasi pada kepuasan masyarakat dalam setiap bentuk pelayanannya. </w:t>
      </w:r>
      <w:r w:rsidR="00645251" w:rsidRPr="001A6C73">
        <w:rPr>
          <w:rFonts w:ascii="Bookman Old Style" w:hAnsi="Bookman Old Style"/>
          <w:sz w:val="24"/>
          <w:szCs w:val="24"/>
        </w:rPr>
        <w:t xml:space="preserve"> </w:t>
      </w:r>
    </w:p>
    <w:p w14:paraId="6431DD12" w14:textId="4DC6F86D" w:rsidR="0000295C" w:rsidRPr="001A6C73" w:rsidRDefault="004F2D86"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Untuk mengukur kualitas pelayanan publik yang diselenggarakan oleh Kecamatan </w:t>
      </w:r>
      <w:r w:rsidR="00336579">
        <w:rPr>
          <w:rFonts w:ascii="Bookman Old Style" w:hAnsi="Bookman Old Style"/>
          <w:sz w:val="24"/>
          <w:szCs w:val="24"/>
        </w:rPr>
        <w:t>Cisitu</w:t>
      </w:r>
      <w:r w:rsidRPr="001A6C73">
        <w:rPr>
          <w:rFonts w:ascii="Bookman Old Style" w:hAnsi="Bookman Old Style"/>
          <w:sz w:val="24"/>
          <w:szCs w:val="24"/>
        </w:rPr>
        <w:t xml:space="preserve">, salah satu instrumen penting yang digunakan adalah survei Indeks Kepuasan Masyarakat (IKM). </w:t>
      </w:r>
      <w:r w:rsidRPr="001A6C73">
        <w:rPr>
          <w:rFonts w:ascii="Bookman Old Style" w:hAnsi="Bookman Old Style"/>
          <w:sz w:val="24"/>
          <w:szCs w:val="24"/>
        </w:rPr>
        <w:lastRenderedPageBreak/>
        <w:t xml:space="preserve">Survei ini dilakukan secara berkala setiap tahun sebagai bagian dari upaya evaluasi kinerja pelayanan kepada masyarakat, sekaligus menjadi bahan refleksi dan dasar perumusan kebijakan perbaikan layanan. </w:t>
      </w:r>
    </w:p>
    <w:p w14:paraId="3F4BD384" w14:textId="4A0D8DD2" w:rsidR="004F2D86" w:rsidRPr="001A6C73" w:rsidRDefault="004F2D86"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Indeks Kepuasan Masyarakat (IKM) mencerminkan persepsi masyarakat sebagai pengguna layanan terhadap berbagai aspek pelayanan, seperti kecepatan, ketepatan, keramahan petugas, kemudahan prosedur, serta sarana dan prasarana pendukung. Hasil pengukuran IKM memberikan gambaran yang objektif tentang sejauh mana penyelenggaraan pelayanan publik di Kecamatan </w:t>
      </w:r>
      <w:r w:rsidR="00336579">
        <w:rPr>
          <w:rFonts w:ascii="Bookman Old Style" w:hAnsi="Bookman Old Style"/>
          <w:sz w:val="24"/>
          <w:szCs w:val="24"/>
        </w:rPr>
        <w:t>Cisitu</w:t>
      </w:r>
      <w:r w:rsidRPr="001A6C73">
        <w:rPr>
          <w:rFonts w:ascii="Bookman Old Style" w:hAnsi="Bookman Old Style"/>
          <w:sz w:val="24"/>
          <w:szCs w:val="24"/>
        </w:rPr>
        <w:t xml:space="preserve"> telah memenuhi ekspektasi masyarakat. </w:t>
      </w:r>
    </w:p>
    <w:p w14:paraId="280684DB" w14:textId="699825B0" w:rsidR="004F2D86" w:rsidRPr="001A6C73" w:rsidRDefault="004F2D86"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Selama periode 5 tahun terakhir, Kecamatan </w:t>
      </w:r>
      <w:r w:rsidR="00336579">
        <w:rPr>
          <w:rFonts w:ascii="Bookman Old Style" w:hAnsi="Bookman Old Style"/>
          <w:sz w:val="24"/>
          <w:szCs w:val="24"/>
        </w:rPr>
        <w:t>Cisitu</w:t>
      </w:r>
      <w:r w:rsidRPr="001A6C73">
        <w:rPr>
          <w:rFonts w:ascii="Bookman Old Style" w:hAnsi="Bookman Old Style"/>
          <w:sz w:val="24"/>
          <w:szCs w:val="24"/>
        </w:rPr>
        <w:t xml:space="preserve"> telah menunjukkan komitmen untuk meningkatkan kualitas pelayanan melalui berbagai inisiatif perbaikan internal. Namun demikian, hasil survei IKM juga menunjukan dinamika capaian dari tahun ke tahun, yang menjadi indikator penting bagi perencanaan strategis ke depan. Fluktuasi capaian IKM turut mencerminkan pengaruh dari berbagai faktor, </w:t>
      </w:r>
      <w:r w:rsidR="00543245" w:rsidRPr="001A6C73">
        <w:rPr>
          <w:rFonts w:ascii="Bookman Old Style" w:hAnsi="Bookman Old Style"/>
          <w:sz w:val="24"/>
          <w:szCs w:val="24"/>
        </w:rPr>
        <w:t xml:space="preserve">baik internal seperti keterbatasan sumber daya dan sarana, maupun ekstrenal seperti perubahan kebijakan dan kondisi sosial masyarakat. </w:t>
      </w:r>
    </w:p>
    <w:p w14:paraId="5F967AEC" w14:textId="1D7F899A" w:rsidR="00543245" w:rsidRPr="007B2C0D" w:rsidRDefault="00543245" w:rsidP="00B65DCC">
      <w:pPr>
        <w:spacing w:after="0" w:line="360" w:lineRule="auto"/>
        <w:ind w:firstLine="851"/>
        <w:jc w:val="both"/>
        <w:rPr>
          <w:rFonts w:ascii="Bookman Old Style" w:hAnsi="Bookman Old Style"/>
          <w:sz w:val="24"/>
          <w:szCs w:val="24"/>
        </w:rPr>
        <w:sectPr w:rsidR="00543245" w:rsidRPr="007B2C0D" w:rsidSect="00A30255">
          <w:pgSz w:w="12189" w:h="18709" w:code="10000"/>
          <w:pgMar w:top="1701" w:right="1701" w:bottom="1701" w:left="2268" w:header="709" w:footer="709" w:gutter="0"/>
          <w:cols w:space="708"/>
          <w:docGrid w:linePitch="360"/>
        </w:sectPr>
      </w:pPr>
      <w:r w:rsidRPr="001A6C73">
        <w:rPr>
          <w:rFonts w:ascii="Bookman Old Style" w:hAnsi="Bookman Old Style"/>
          <w:sz w:val="24"/>
          <w:szCs w:val="24"/>
        </w:rPr>
        <w:t xml:space="preserve">Berikut disajikan Tabel Capaian Kinerja Penyelenggaraan Pelayanan Kecamatan </w:t>
      </w:r>
      <w:r w:rsidR="00336579">
        <w:rPr>
          <w:rFonts w:ascii="Bookman Old Style" w:hAnsi="Bookman Old Style"/>
          <w:sz w:val="24"/>
          <w:szCs w:val="24"/>
        </w:rPr>
        <w:t>Cisitu</w:t>
      </w:r>
      <w:r w:rsidRPr="001A6C73">
        <w:rPr>
          <w:rFonts w:ascii="Bookman Old Style" w:hAnsi="Bookman Old Style"/>
          <w:sz w:val="24"/>
          <w:szCs w:val="24"/>
        </w:rPr>
        <w:t xml:space="preserve"> selama kurun waktu Tahun 2020 hingga 2024. Data ini menjadi evaluasi sekaligus dasar perumusan strategi peningkatan pelayanan dalam </w:t>
      </w:r>
      <w:r w:rsidR="006438FA" w:rsidRPr="001A6C73">
        <w:rPr>
          <w:rFonts w:ascii="Bookman Old Style" w:hAnsi="Bookman Old Style"/>
          <w:sz w:val="24"/>
          <w:szCs w:val="24"/>
        </w:rPr>
        <w:t>Renstra</w:t>
      </w:r>
      <w:r w:rsidRPr="001A6C73">
        <w:rPr>
          <w:rFonts w:ascii="Bookman Old Style" w:hAnsi="Bookman Old Style"/>
          <w:sz w:val="24"/>
          <w:szCs w:val="24"/>
        </w:rPr>
        <w:t xml:space="preserve"> Kecamatan </w:t>
      </w:r>
      <w:r w:rsidR="00336579">
        <w:rPr>
          <w:rFonts w:ascii="Bookman Old Style" w:hAnsi="Bookman Old Style"/>
          <w:sz w:val="24"/>
          <w:szCs w:val="24"/>
        </w:rPr>
        <w:t>Cisitu</w:t>
      </w:r>
      <w:r w:rsidRPr="001A6C73">
        <w:rPr>
          <w:rFonts w:ascii="Bookman Old Style" w:hAnsi="Bookman Old Style"/>
          <w:sz w:val="24"/>
          <w:szCs w:val="24"/>
        </w:rPr>
        <w:t xml:space="preserve"> Tahun 2025-2029.</w:t>
      </w:r>
    </w:p>
    <w:p w14:paraId="3B8A66A5" w14:textId="5F669073" w:rsidR="00386D23" w:rsidRDefault="00386D23" w:rsidP="00B65DCC">
      <w:pPr>
        <w:pStyle w:val="Caption"/>
        <w:spacing w:after="0"/>
        <w:jc w:val="center"/>
        <w:rPr>
          <w:rFonts w:ascii="Bookman Old Style" w:hAnsi="Bookman Old Style"/>
        </w:rPr>
      </w:pPr>
      <w:bookmarkStart w:id="28" w:name="_Toc202270936"/>
      <w:r w:rsidRPr="00386D23">
        <w:rPr>
          <w:rFonts w:ascii="Bookman Old Style" w:hAnsi="Bookman Old Style"/>
        </w:rPr>
        <w:lastRenderedPageBreak/>
        <w:t xml:space="preserve">Tabel 2.3. </w:t>
      </w:r>
      <w:r w:rsidRPr="00386D23">
        <w:rPr>
          <w:rFonts w:ascii="Bookman Old Style" w:hAnsi="Bookman Old Style"/>
        </w:rPr>
        <w:fldChar w:fldCharType="begin"/>
      </w:r>
      <w:r w:rsidRPr="00386D23">
        <w:rPr>
          <w:rFonts w:ascii="Bookman Old Style" w:hAnsi="Bookman Old Style"/>
        </w:rPr>
        <w:instrText xml:space="preserve"> SEQ Tabel_2.3. \* ARABIC </w:instrText>
      </w:r>
      <w:r w:rsidRPr="00386D23">
        <w:rPr>
          <w:rFonts w:ascii="Bookman Old Style" w:hAnsi="Bookman Old Style"/>
        </w:rPr>
        <w:fldChar w:fldCharType="separate"/>
      </w:r>
      <w:r w:rsidR="001D3870">
        <w:rPr>
          <w:rFonts w:ascii="Bookman Old Style" w:hAnsi="Bookman Old Style"/>
          <w:noProof/>
        </w:rPr>
        <w:t>1</w:t>
      </w:r>
      <w:r w:rsidRPr="00386D23">
        <w:rPr>
          <w:rFonts w:ascii="Bookman Old Style" w:hAnsi="Bookman Old Style"/>
        </w:rPr>
        <w:fldChar w:fldCharType="end"/>
      </w:r>
      <w:r w:rsidRPr="00386D23">
        <w:rPr>
          <w:rFonts w:ascii="Bookman Old Style" w:hAnsi="Bookman Old Style"/>
        </w:rPr>
        <w:br/>
        <w:t xml:space="preserve">Capaian Kinerja Penyelenggaraan Pelayanan Kecamatan </w:t>
      </w:r>
      <w:r w:rsidR="00336579">
        <w:rPr>
          <w:rFonts w:ascii="Bookman Old Style" w:hAnsi="Bookman Old Style"/>
        </w:rPr>
        <w:t>Cisitu</w:t>
      </w:r>
      <w:bookmarkEnd w:id="28"/>
    </w:p>
    <w:p w14:paraId="6ED9E110" w14:textId="77777777" w:rsidR="006C2D87" w:rsidRPr="006C2D87" w:rsidRDefault="006C2D87" w:rsidP="006C2D87"/>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3299"/>
        <w:gridCol w:w="921"/>
        <w:gridCol w:w="921"/>
        <w:gridCol w:w="921"/>
        <w:gridCol w:w="812"/>
        <w:gridCol w:w="812"/>
        <w:gridCol w:w="812"/>
        <w:gridCol w:w="812"/>
        <w:gridCol w:w="812"/>
        <w:gridCol w:w="832"/>
        <w:gridCol w:w="812"/>
        <w:gridCol w:w="812"/>
        <w:gridCol w:w="812"/>
        <w:gridCol w:w="812"/>
      </w:tblGrid>
      <w:tr w:rsidR="004364DD" w:rsidRPr="007B2C0D" w14:paraId="4A02A002" w14:textId="77777777" w:rsidTr="004364DD">
        <w:trPr>
          <w:trHeight w:val="210"/>
          <w:tblHeader/>
          <w:jc w:val="center"/>
        </w:trPr>
        <w:tc>
          <w:tcPr>
            <w:tcW w:w="158" w:type="pct"/>
            <w:vMerge w:val="restart"/>
            <w:vAlign w:val="center"/>
            <w:hideMark/>
          </w:tcPr>
          <w:p w14:paraId="69540358" w14:textId="5A8D2F0F" w:rsidR="004364DD" w:rsidRPr="007B2C0D" w:rsidRDefault="004364DD" w:rsidP="00AF48CD">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NO</w:t>
            </w:r>
          </w:p>
        </w:tc>
        <w:tc>
          <w:tcPr>
            <w:tcW w:w="1125" w:type="pct"/>
            <w:vMerge w:val="restart"/>
            <w:vAlign w:val="center"/>
            <w:hideMark/>
          </w:tcPr>
          <w:p w14:paraId="571130C4" w14:textId="755331AE" w:rsidR="004364DD" w:rsidRPr="007B2C0D" w:rsidRDefault="004364DD" w:rsidP="00AF48CD">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INDIKATOR</w:t>
            </w:r>
          </w:p>
        </w:tc>
        <w:tc>
          <w:tcPr>
            <w:tcW w:w="314" w:type="pct"/>
            <w:vMerge w:val="restart"/>
            <w:vAlign w:val="center"/>
            <w:hideMark/>
          </w:tcPr>
          <w:p w14:paraId="4988BB53" w14:textId="04A4B9BE" w:rsidR="004364DD" w:rsidRPr="007B2C0D" w:rsidRDefault="004364DD" w:rsidP="00AF48CD">
            <w:pPr>
              <w:spacing w:after="0"/>
              <w:jc w:val="center"/>
              <w:rPr>
                <w:rFonts w:ascii="Bookman Old Style" w:eastAsia="Times New Roman" w:hAnsi="Bookman Old Style" w:cs="Arial"/>
                <w:b/>
                <w:bCs/>
                <w:color w:val="000000" w:themeColor="text1"/>
                <w:sz w:val="16"/>
                <w:szCs w:val="16"/>
                <w:lang w:val="en-ID" w:eastAsia="en-ID"/>
              </w:rPr>
            </w:pPr>
            <w:r>
              <w:rPr>
                <w:rFonts w:ascii="Bookman Old Style" w:hAnsi="Bookman Old Style" w:cs="Arial"/>
                <w:b/>
                <w:bCs/>
                <w:color w:val="000000" w:themeColor="text1"/>
                <w:sz w:val="16"/>
                <w:szCs w:val="16"/>
                <w:lang w:val="en-ID" w:eastAsia="en-ID"/>
              </w:rPr>
              <w:t>TARGET SPM</w:t>
            </w:r>
          </w:p>
        </w:tc>
        <w:tc>
          <w:tcPr>
            <w:tcW w:w="314" w:type="pct"/>
            <w:vMerge w:val="restart"/>
            <w:vAlign w:val="center"/>
            <w:hideMark/>
          </w:tcPr>
          <w:p w14:paraId="1D873D1D" w14:textId="5DEEE406" w:rsidR="004364DD" w:rsidRPr="007B2C0D" w:rsidRDefault="004364DD" w:rsidP="00AF48CD">
            <w:pPr>
              <w:spacing w:after="0"/>
              <w:jc w:val="center"/>
              <w:rPr>
                <w:rFonts w:ascii="Bookman Old Style" w:eastAsia="Times New Roman" w:hAnsi="Bookman Old Style" w:cs="Arial"/>
                <w:b/>
                <w:bCs/>
                <w:color w:val="000000" w:themeColor="text1"/>
                <w:sz w:val="16"/>
                <w:szCs w:val="16"/>
                <w:lang w:val="en-ID" w:eastAsia="en-ID"/>
              </w:rPr>
            </w:pPr>
            <w:r>
              <w:rPr>
                <w:rFonts w:ascii="Bookman Old Style" w:hAnsi="Bookman Old Style" w:cs="Arial"/>
                <w:b/>
                <w:bCs/>
                <w:color w:val="000000" w:themeColor="text1"/>
                <w:sz w:val="16"/>
                <w:szCs w:val="16"/>
                <w:lang w:val="en-ID" w:eastAsia="en-ID"/>
              </w:rPr>
              <w:t xml:space="preserve">TARGET </w:t>
            </w:r>
            <w:r w:rsidRPr="007B2C0D">
              <w:rPr>
                <w:rFonts w:ascii="Bookman Old Style" w:hAnsi="Bookman Old Style" w:cs="Arial"/>
                <w:b/>
                <w:bCs/>
                <w:color w:val="000000" w:themeColor="text1"/>
                <w:sz w:val="16"/>
                <w:szCs w:val="16"/>
                <w:lang w:val="en-ID" w:eastAsia="en-ID"/>
              </w:rPr>
              <w:t>IKK</w:t>
            </w:r>
          </w:p>
        </w:tc>
        <w:tc>
          <w:tcPr>
            <w:tcW w:w="314" w:type="pct"/>
            <w:vMerge w:val="restart"/>
            <w:vAlign w:val="center"/>
          </w:tcPr>
          <w:p w14:paraId="25C03A98" w14:textId="30AEAE2C" w:rsidR="004364DD" w:rsidRPr="007B2C0D" w:rsidRDefault="004364DD" w:rsidP="00AF48CD">
            <w:pPr>
              <w:spacing w:after="0"/>
              <w:jc w:val="center"/>
              <w:rPr>
                <w:rFonts w:ascii="Bookman Old Style" w:eastAsia="Times New Roman" w:hAnsi="Bookman Old Style" w:cs="Arial"/>
                <w:b/>
                <w:bCs/>
                <w:color w:val="000000" w:themeColor="text1"/>
                <w:sz w:val="16"/>
                <w:szCs w:val="16"/>
                <w:lang w:val="en-ID" w:eastAsia="en-ID"/>
              </w:rPr>
            </w:pPr>
            <w:r>
              <w:rPr>
                <w:rFonts w:ascii="Bookman Old Style" w:hAnsi="Bookman Old Style" w:cs="Arial"/>
                <w:b/>
                <w:bCs/>
                <w:color w:val="000000" w:themeColor="text1"/>
                <w:sz w:val="16"/>
                <w:szCs w:val="16"/>
                <w:lang w:val="en-ID" w:eastAsia="en-ID"/>
              </w:rPr>
              <w:t>TARGET SDGs</w:t>
            </w:r>
          </w:p>
        </w:tc>
        <w:tc>
          <w:tcPr>
            <w:tcW w:w="1384" w:type="pct"/>
            <w:gridSpan w:val="5"/>
            <w:vAlign w:val="center"/>
            <w:hideMark/>
          </w:tcPr>
          <w:p w14:paraId="684052D5" w14:textId="09B5FD39" w:rsidR="004364DD" w:rsidRPr="007B2C0D" w:rsidRDefault="004364DD" w:rsidP="00AF48CD">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TARGET RENSTRA SKPD</w:t>
            </w:r>
          </w:p>
        </w:tc>
        <w:tc>
          <w:tcPr>
            <w:tcW w:w="1391" w:type="pct"/>
            <w:gridSpan w:val="5"/>
            <w:vAlign w:val="center"/>
          </w:tcPr>
          <w:p w14:paraId="06B6924B" w14:textId="3816A376" w:rsidR="004364DD" w:rsidRPr="007B2C0D" w:rsidRDefault="004364DD" w:rsidP="00AF48CD">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REALISASI</w:t>
            </w:r>
          </w:p>
        </w:tc>
      </w:tr>
      <w:tr w:rsidR="004364DD" w:rsidRPr="007B2C0D" w14:paraId="3454E5EE" w14:textId="77777777" w:rsidTr="004364DD">
        <w:trPr>
          <w:trHeight w:val="420"/>
          <w:tblHeader/>
          <w:jc w:val="center"/>
        </w:trPr>
        <w:tc>
          <w:tcPr>
            <w:tcW w:w="158" w:type="pct"/>
            <w:vMerge/>
            <w:vAlign w:val="center"/>
            <w:hideMark/>
          </w:tcPr>
          <w:p w14:paraId="61C1419E" w14:textId="77777777"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p>
        </w:tc>
        <w:tc>
          <w:tcPr>
            <w:tcW w:w="1125" w:type="pct"/>
            <w:vMerge/>
            <w:vAlign w:val="center"/>
            <w:hideMark/>
          </w:tcPr>
          <w:p w14:paraId="4DFF42E2" w14:textId="77777777"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p>
        </w:tc>
        <w:tc>
          <w:tcPr>
            <w:tcW w:w="314" w:type="pct"/>
            <w:vMerge/>
            <w:vAlign w:val="center"/>
            <w:hideMark/>
          </w:tcPr>
          <w:p w14:paraId="54B5B4F0" w14:textId="77777777"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p>
        </w:tc>
        <w:tc>
          <w:tcPr>
            <w:tcW w:w="314" w:type="pct"/>
            <w:vMerge/>
            <w:vAlign w:val="center"/>
            <w:hideMark/>
          </w:tcPr>
          <w:p w14:paraId="59EB370C" w14:textId="77777777"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p>
        </w:tc>
        <w:tc>
          <w:tcPr>
            <w:tcW w:w="314" w:type="pct"/>
            <w:vMerge/>
          </w:tcPr>
          <w:p w14:paraId="126141C9" w14:textId="77777777"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p>
        </w:tc>
        <w:tc>
          <w:tcPr>
            <w:tcW w:w="277" w:type="pct"/>
            <w:vAlign w:val="center"/>
            <w:hideMark/>
          </w:tcPr>
          <w:p w14:paraId="2FABBBB9" w14:textId="5A949D3E"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TAHUN 2020</w:t>
            </w:r>
          </w:p>
        </w:tc>
        <w:tc>
          <w:tcPr>
            <w:tcW w:w="277" w:type="pct"/>
            <w:vAlign w:val="center"/>
            <w:hideMark/>
          </w:tcPr>
          <w:p w14:paraId="6A4D856A" w14:textId="5A784C55"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TAHUN 2021</w:t>
            </w:r>
          </w:p>
        </w:tc>
        <w:tc>
          <w:tcPr>
            <w:tcW w:w="277" w:type="pct"/>
            <w:vAlign w:val="center"/>
            <w:hideMark/>
          </w:tcPr>
          <w:p w14:paraId="3B043236" w14:textId="5415460C"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TAHUN 2022</w:t>
            </w:r>
          </w:p>
        </w:tc>
        <w:tc>
          <w:tcPr>
            <w:tcW w:w="277" w:type="pct"/>
            <w:vAlign w:val="center"/>
            <w:hideMark/>
          </w:tcPr>
          <w:p w14:paraId="2B072161" w14:textId="174AAE5F"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TAHUN 2023</w:t>
            </w:r>
          </w:p>
        </w:tc>
        <w:tc>
          <w:tcPr>
            <w:tcW w:w="277" w:type="pct"/>
            <w:vAlign w:val="center"/>
            <w:hideMark/>
          </w:tcPr>
          <w:p w14:paraId="4B983EF5" w14:textId="4F2D2D26"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TAHUN 2024</w:t>
            </w:r>
          </w:p>
        </w:tc>
        <w:tc>
          <w:tcPr>
            <w:tcW w:w="284" w:type="pct"/>
            <w:vAlign w:val="center"/>
            <w:hideMark/>
          </w:tcPr>
          <w:p w14:paraId="2AB42A1A" w14:textId="48D598B3"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TAHUN 2020</w:t>
            </w:r>
          </w:p>
        </w:tc>
        <w:tc>
          <w:tcPr>
            <w:tcW w:w="277" w:type="pct"/>
            <w:vAlign w:val="center"/>
          </w:tcPr>
          <w:p w14:paraId="20894A24" w14:textId="1329EF23"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TAHUN 2021</w:t>
            </w:r>
          </w:p>
        </w:tc>
        <w:tc>
          <w:tcPr>
            <w:tcW w:w="277" w:type="pct"/>
            <w:vAlign w:val="center"/>
          </w:tcPr>
          <w:p w14:paraId="190970A4" w14:textId="4AC7CD82"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TAHUN 2022</w:t>
            </w:r>
          </w:p>
        </w:tc>
        <w:tc>
          <w:tcPr>
            <w:tcW w:w="277" w:type="pct"/>
            <w:vAlign w:val="center"/>
          </w:tcPr>
          <w:p w14:paraId="422AB21D" w14:textId="2A1A68B5"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TAHUN 2023</w:t>
            </w:r>
          </w:p>
        </w:tc>
        <w:tc>
          <w:tcPr>
            <w:tcW w:w="277" w:type="pct"/>
            <w:vAlign w:val="center"/>
            <w:hideMark/>
          </w:tcPr>
          <w:p w14:paraId="5CBFECE7" w14:textId="6E23CC1D" w:rsidR="004364DD" w:rsidRPr="007B2C0D" w:rsidRDefault="004364DD" w:rsidP="00B65DCC">
            <w:pPr>
              <w:spacing w:after="0"/>
              <w:jc w:val="center"/>
              <w:rPr>
                <w:rFonts w:ascii="Bookman Old Style" w:eastAsia="Times New Roman" w:hAnsi="Bookman Old Style" w:cs="Arial"/>
                <w:b/>
                <w:bCs/>
                <w:color w:val="000000" w:themeColor="text1"/>
                <w:sz w:val="16"/>
                <w:szCs w:val="16"/>
                <w:lang w:val="en-ID" w:eastAsia="en-ID"/>
              </w:rPr>
            </w:pPr>
            <w:r w:rsidRPr="007B2C0D">
              <w:rPr>
                <w:rFonts w:ascii="Bookman Old Style" w:eastAsia="Times New Roman" w:hAnsi="Bookman Old Style" w:cs="Arial"/>
                <w:b/>
                <w:bCs/>
                <w:color w:val="000000" w:themeColor="text1"/>
                <w:sz w:val="16"/>
                <w:szCs w:val="16"/>
                <w:lang w:val="en-ID" w:eastAsia="en-ID"/>
              </w:rPr>
              <w:t>TAHUN 2024</w:t>
            </w:r>
          </w:p>
        </w:tc>
      </w:tr>
      <w:tr w:rsidR="004364DD" w:rsidRPr="007B2C0D" w14:paraId="0E25FBD5" w14:textId="77777777" w:rsidTr="004364DD">
        <w:trPr>
          <w:trHeight w:val="200"/>
          <w:jc w:val="center"/>
        </w:trPr>
        <w:tc>
          <w:tcPr>
            <w:tcW w:w="158" w:type="pct"/>
            <w:noWrap/>
            <w:vAlign w:val="center"/>
            <w:hideMark/>
          </w:tcPr>
          <w:p w14:paraId="3805AB09" w14:textId="77777777"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1</w:t>
            </w:r>
          </w:p>
        </w:tc>
        <w:tc>
          <w:tcPr>
            <w:tcW w:w="1125" w:type="pct"/>
            <w:noWrap/>
            <w:vAlign w:val="center"/>
            <w:hideMark/>
          </w:tcPr>
          <w:p w14:paraId="4C7F4E5D" w14:textId="77777777"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2</w:t>
            </w:r>
          </w:p>
        </w:tc>
        <w:tc>
          <w:tcPr>
            <w:tcW w:w="314" w:type="pct"/>
            <w:noWrap/>
            <w:vAlign w:val="center"/>
            <w:hideMark/>
          </w:tcPr>
          <w:p w14:paraId="4AEE144F" w14:textId="77777777"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3</w:t>
            </w:r>
          </w:p>
        </w:tc>
        <w:tc>
          <w:tcPr>
            <w:tcW w:w="314" w:type="pct"/>
            <w:noWrap/>
            <w:vAlign w:val="center"/>
            <w:hideMark/>
          </w:tcPr>
          <w:p w14:paraId="2A8E0254" w14:textId="77777777"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4</w:t>
            </w:r>
          </w:p>
        </w:tc>
        <w:tc>
          <w:tcPr>
            <w:tcW w:w="314" w:type="pct"/>
            <w:vAlign w:val="center"/>
          </w:tcPr>
          <w:p w14:paraId="0DF41B2B" w14:textId="7437DF08"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5</w:t>
            </w:r>
          </w:p>
        </w:tc>
        <w:tc>
          <w:tcPr>
            <w:tcW w:w="277" w:type="pct"/>
            <w:noWrap/>
            <w:vAlign w:val="center"/>
          </w:tcPr>
          <w:p w14:paraId="24FC0C03" w14:textId="1E7423C1"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6</w:t>
            </w:r>
          </w:p>
        </w:tc>
        <w:tc>
          <w:tcPr>
            <w:tcW w:w="277" w:type="pct"/>
            <w:noWrap/>
            <w:vAlign w:val="center"/>
          </w:tcPr>
          <w:p w14:paraId="74658B1B" w14:textId="688C61AD"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7</w:t>
            </w:r>
          </w:p>
        </w:tc>
        <w:tc>
          <w:tcPr>
            <w:tcW w:w="277" w:type="pct"/>
            <w:noWrap/>
            <w:vAlign w:val="center"/>
          </w:tcPr>
          <w:p w14:paraId="7696779A" w14:textId="6C8C1D62"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8</w:t>
            </w:r>
          </w:p>
        </w:tc>
        <w:tc>
          <w:tcPr>
            <w:tcW w:w="277" w:type="pct"/>
            <w:noWrap/>
            <w:vAlign w:val="center"/>
          </w:tcPr>
          <w:p w14:paraId="05774543" w14:textId="56503C40"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9</w:t>
            </w:r>
          </w:p>
        </w:tc>
        <w:tc>
          <w:tcPr>
            <w:tcW w:w="277" w:type="pct"/>
            <w:noWrap/>
            <w:vAlign w:val="center"/>
          </w:tcPr>
          <w:p w14:paraId="4BA8C79F" w14:textId="5F2442A2"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10</w:t>
            </w:r>
          </w:p>
        </w:tc>
        <w:tc>
          <w:tcPr>
            <w:tcW w:w="284" w:type="pct"/>
            <w:noWrap/>
            <w:vAlign w:val="center"/>
          </w:tcPr>
          <w:p w14:paraId="24FF0604" w14:textId="0D1D2376"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11</w:t>
            </w:r>
          </w:p>
        </w:tc>
        <w:tc>
          <w:tcPr>
            <w:tcW w:w="277" w:type="pct"/>
            <w:vAlign w:val="center"/>
          </w:tcPr>
          <w:p w14:paraId="3F4FD8A3" w14:textId="31E61AD8"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12</w:t>
            </w:r>
          </w:p>
        </w:tc>
        <w:tc>
          <w:tcPr>
            <w:tcW w:w="277" w:type="pct"/>
            <w:vAlign w:val="center"/>
          </w:tcPr>
          <w:p w14:paraId="3330A3BF" w14:textId="63A0940D"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13</w:t>
            </w:r>
          </w:p>
        </w:tc>
        <w:tc>
          <w:tcPr>
            <w:tcW w:w="277" w:type="pct"/>
            <w:vAlign w:val="center"/>
          </w:tcPr>
          <w:p w14:paraId="45069CED" w14:textId="225CB0C8"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14</w:t>
            </w:r>
          </w:p>
        </w:tc>
        <w:tc>
          <w:tcPr>
            <w:tcW w:w="277" w:type="pct"/>
            <w:noWrap/>
            <w:vAlign w:val="center"/>
          </w:tcPr>
          <w:p w14:paraId="66968677" w14:textId="58F6BE5F" w:rsidR="004364DD" w:rsidRPr="007B2C0D" w:rsidRDefault="004364DD" w:rsidP="00AF48CD">
            <w:pPr>
              <w:spacing w:after="0"/>
              <w:jc w:val="center"/>
              <w:rPr>
                <w:rFonts w:ascii="Bookman Old Style" w:eastAsia="Times New Roman" w:hAnsi="Bookman Old Style" w:cs="Arial"/>
                <w:i/>
                <w:iCs/>
                <w:color w:val="000000" w:themeColor="text1"/>
                <w:sz w:val="16"/>
                <w:szCs w:val="16"/>
                <w:lang w:val="en-ID" w:eastAsia="en-ID"/>
              </w:rPr>
            </w:pPr>
            <w:r w:rsidRPr="007B2C0D">
              <w:rPr>
                <w:rFonts w:ascii="Bookman Old Style" w:eastAsia="Times New Roman" w:hAnsi="Bookman Old Style" w:cs="Arial"/>
                <w:i/>
                <w:iCs/>
                <w:color w:val="000000" w:themeColor="text1"/>
                <w:sz w:val="16"/>
                <w:szCs w:val="16"/>
                <w:lang w:val="en-ID" w:eastAsia="en-ID"/>
              </w:rPr>
              <w:t>15</w:t>
            </w:r>
          </w:p>
        </w:tc>
      </w:tr>
      <w:tr w:rsidR="004364DD" w:rsidRPr="007B2C0D" w14:paraId="54DDEA49" w14:textId="77777777" w:rsidTr="006C2D87">
        <w:trPr>
          <w:trHeight w:val="397"/>
          <w:jc w:val="center"/>
        </w:trPr>
        <w:tc>
          <w:tcPr>
            <w:tcW w:w="158" w:type="pct"/>
            <w:noWrap/>
            <w:vAlign w:val="center"/>
          </w:tcPr>
          <w:p w14:paraId="20A6F277" w14:textId="536F1E4A" w:rsidR="004364DD" w:rsidRPr="00AF48CD" w:rsidRDefault="004364DD" w:rsidP="00AF48CD">
            <w:pPr>
              <w:spacing w:after="0"/>
              <w:jc w:val="center"/>
              <w:rPr>
                <w:rFonts w:ascii="Bookman Old Style" w:eastAsia="Times New Roman" w:hAnsi="Bookman Old Style" w:cs="Arial"/>
                <w:bCs/>
                <w:color w:val="000000" w:themeColor="text1"/>
                <w:sz w:val="18"/>
                <w:szCs w:val="18"/>
                <w:lang w:val="en-ID" w:eastAsia="en-ID"/>
              </w:rPr>
            </w:pPr>
            <w:r w:rsidRPr="00AF48CD">
              <w:rPr>
                <w:rFonts w:ascii="Bookman Old Style" w:eastAsia="Times New Roman" w:hAnsi="Bookman Old Style" w:cs="Arial"/>
                <w:bCs/>
                <w:color w:val="000000" w:themeColor="text1"/>
                <w:sz w:val="18"/>
                <w:szCs w:val="18"/>
                <w:lang w:val="en-ID" w:eastAsia="en-ID"/>
              </w:rPr>
              <w:t>1</w:t>
            </w:r>
          </w:p>
        </w:tc>
        <w:tc>
          <w:tcPr>
            <w:tcW w:w="1125" w:type="pct"/>
            <w:vAlign w:val="center"/>
          </w:tcPr>
          <w:p w14:paraId="3FB07DF2" w14:textId="77777777" w:rsidR="004364DD" w:rsidRPr="00AF48CD" w:rsidRDefault="004364DD" w:rsidP="00AF48CD">
            <w:pPr>
              <w:spacing w:after="0" w:line="240" w:lineRule="auto"/>
              <w:rPr>
                <w:rFonts w:ascii="Bookman Old Style" w:eastAsia="Times New Roman" w:hAnsi="Bookman Old Style" w:cs="Arial"/>
                <w:bCs/>
                <w:color w:val="000000" w:themeColor="text1"/>
                <w:sz w:val="18"/>
                <w:szCs w:val="18"/>
                <w:lang w:val="en-ID" w:eastAsia="en-ID"/>
              </w:rPr>
            </w:pPr>
            <w:proofErr w:type="spellStart"/>
            <w:r w:rsidRPr="007B2C0D">
              <w:rPr>
                <w:rFonts w:ascii="Bookman Old Style" w:eastAsia="Times New Roman" w:hAnsi="Bookman Old Style" w:cs="Arial"/>
                <w:bCs/>
                <w:color w:val="000000" w:themeColor="text1"/>
                <w:sz w:val="18"/>
                <w:szCs w:val="18"/>
                <w:lang w:val="en-ID" w:eastAsia="en-ID"/>
              </w:rPr>
              <w:t>Indeks</w:t>
            </w:r>
            <w:proofErr w:type="spellEnd"/>
            <w:r w:rsidRPr="007B2C0D">
              <w:rPr>
                <w:rFonts w:ascii="Bookman Old Style" w:eastAsia="Times New Roman" w:hAnsi="Bookman Old Style" w:cs="Arial"/>
                <w:bCs/>
                <w:color w:val="000000" w:themeColor="text1"/>
                <w:sz w:val="18"/>
                <w:szCs w:val="18"/>
                <w:lang w:val="en-ID" w:eastAsia="en-ID"/>
              </w:rPr>
              <w:t xml:space="preserve"> </w:t>
            </w:r>
            <w:proofErr w:type="spellStart"/>
            <w:r w:rsidRPr="007B2C0D">
              <w:rPr>
                <w:rFonts w:ascii="Bookman Old Style" w:eastAsia="Times New Roman" w:hAnsi="Bookman Old Style" w:cs="Arial"/>
                <w:bCs/>
                <w:color w:val="000000" w:themeColor="text1"/>
                <w:sz w:val="18"/>
                <w:szCs w:val="18"/>
                <w:lang w:val="en-ID" w:eastAsia="en-ID"/>
              </w:rPr>
              <w:t>Kepuasan</w:t>
            </w:r>
            <w:proofErr w:type="spellEnd"/>
            <w:r w:rsidRPr="007B2C0D">
              <w:rPr>
                <w:rFonts w:ascii="Bookman Old Style" w:eastAsia="Times New Roman" w:hAnsi="Bookman Old Style" w:cs="Arial"/>
                <w:bCs/>
                <w:color w:val="000000" w:themeColor="text1"/>
                <w:sz w:val="18"/>
                <w:szCs w:val="18"/>
                <w:lang w:val="en-ID" w:eastAsia="en-ID"/>
              </w:rPr>
              <w:t xml:space="preserve"> Masyarakat</w:t>
            </w:r>
          </w:p>
        </w:tc>
        <w:tc>
          <w:tcPr>
            <w:tcW w:w="314" w:type="pct"/>
            <w:noWrap/>
            <w:vAlign w:val="center"/>
          </w:tcPr>
          <w:p w14:paraId="70DC8806" w14:textId="77777777" w:rsidR="004364DD" w:rsidRPr="007B2C0D" w:rsidRDefault="004364DD" w:rsidP="00AF48CD">
            <w:pPr>
              <w:spacing w:after="0"/>
              <w:jc w:val="center"/>
              <w:rPr>
                <w:rFonts w:ascii="Bookman Old Style" w:eastAsia="Times New Roman" w:hAnsi="Bookman Old Style" w:cs="Arial"/>
                <w:color w:val="000000" w:themeColor="text1"/>
                <w:sz w:val="18"/>
                <w:szCs w:val="18"/>
                <w:lang w:val="en-ID" w:eastAsia="en-ID"/>
              </w:rPr>
            </w:pPr>
          </w:p>
        </w:tc>
        <w:tc>
          <w:tcPr>
            <w:tcW w:w="314" w:type="pct"/>
            <w:noWrap/>
            <w:vAlign w:val="center"/>
          </w:tcPr>
          <w:p w14:paraId="575B4996" w14:textId="77777777" w:rsidR="004364DD" w:rsidRPr="007B2C0D" w:rsidRDefault="004364DD" w:rsidP="00AF48CD">
            <w:pPr>
              <w:spacing w:after="0"/>
              <w:jc w:val="center"/>
              <w:rPr>
                <w:rFonts w:ascii="Bookman Old Style" w:eastAsia="Times New Roman" w:hAnsi="Bookman Old Style" w:cs="Arial"/>
                <w:color w:val="000000" w:themeColor="text1"/>
                <w:sz w:val="18"/>
                <w:szCs w:val="18"/>
                <w:lang w:val="en-ID" w:eastAsia="en-ID"/>
              </w:rPr>
            </w:pPr>
          </w:p>
        </w:tc>
        <w:tc>
          <w:tcPr>
            <w:tcW w:w="314" w:type="pct"/>
          </w:tcPr>
          <w:p w14:paraId="78E06EF6" w14:textId="77777777" w:rsidR="004364DD" w:rsidRPr="007B2C0D" w:rsidRDefault="004364DD" w:rsidP="00AF48CD">
            <w:pPr>
              <w:spacing w:after="0" w:line="240" w:lineRule="auto"/>
              <w:jc w:val="center"/>
              <w:rPr>
                <w:rFonts w:ascii="Bookman Old Style" w:eastAsia="Times New Roman" w:hAnsi="Bookman Old Style" w:cs="Arial"/>
                <w:color w:val="000000" w:themeColor="text1"/>
                <w:sz w:val="18"/>
                <w:szCs w:val="18"/>
                <w:lang w:val="en-ID" w:eastAsia="en-ID"/>
              </w:rPr>
            </w:pPr>
          </w:p>
        </w:tc>
        <w:tc>
          <w:tcPr>
            <w:tcW w:w="277" w:type="pct"/>
            <w:noWrap/>
            <w:vAlign w:val="center"/>
          </w:tcPr>
          <w:p w14:paraId="6422DFA0" w14:textId="708D16C8" w:rsidR="004364DD" w:rsidRPr="007B2C0D" w:rsidRDefault="004364DD" w:rsidP="00AF48CD">
            <w:pPr>
              <w:spacing w:after="0" w:line="240" w:lineRule="auto"/>
              <w:jc w:val="center"/>
              <w:rPr>
                <w:rFonts w:ascii="Bookman Old Style" w:eastAsia="Times New Roman" w:hAnsi="Bookman Old Style" w:cs="Arial"/>
                <w:color w:val="000000" w:themeColor="text1"/>
                <w:sz w:val="18"/>
                <w:szCs w:val="18"/>
                <w:lang w:val="en-ID" w:eastAsia="en-ID"/>
              </w:rPr>
            </w:pPr>
            <w:r w:rsidRPr="007B2C0D">
              <w:rPr>
                <w:rFonts w:ascii="Bookman Old Style" w:eastAsia="Times New Roman" w:hAnsi="Bookman Old Style" w:cs="Arial"/>
                <w:color w:val="000000" w:themeColor="text1"/>
                <w:sz w:val="18"/>
                <w:szCs w:val="18"/>
                <w:lang w:val="en-ID" w:eastAsia="en-ID"/>
              </w:rPr>
              <w:t>8</w:t>
            </w:r>
            <w:r w:rsidR="001E6FBF">
              <w:rPr>
                <w:rFonts w:ascii="Bookman Old Style" w:eastAsia="Times New Roman" w:hAnsi="Bookman Old Style" w:cs="Arial"/>
                <w:color w:val="000000" w:themeColor="text1"/>
                <w:sz w:val="18"/>
                <w:szCs w:val="18"/>
                <w:lang w:val="en-ID" w:eastAsia="en-ID"/>
              </w:rPr>
              <w:t>2,89</w:t>
            </w:r>
          </w:p>
        </w:tc>
        <w:tc>
          <w:tcPr>
            <w:tcW w:w="277" w:type="pct"/>
            <w:noWrap/>
            <w:vAlign w:val="center"/>
          </w:tcPr>
          <w:p w14:paraId="28E9D8B0" w14:textId="56D3BC5A" w:rsidR="004364DD" w:rsidRPr="007B2C0D" w:rsidRDefault="004364DD" w:rsidP="00AF48CD">
            <w:pPr>
              <w:spacing w:after="0" w:line="240" w:lineRule="auto"/>
              <w:jc w:val="center"/>
              <w:rPr>
                <w:rFonts w:ascii="Bookman Old Style" w:eastAsia="Times New Roman" w:hAnsi="Bookman Old Style" w:cs="Arial"/>
                <w:color w:val="000000" w:themeColor="text1"/>
                <w:sz w:val="18"/>
                <w:szCs w:val="18"/>
                <w:lang w:val="en-ID" w:eastAsia="en-ID"/>
              </w:rPr>
            </w:pPr>
            <w:r w:rsidRPr="007B2C0D">
              <w:rPr>
                <w:rFonts w:ascii="Bookman Old Style" w:eastAsia="Times New Roman" w:hAnsi="Bookman Old Style" w:cs="Arial"/>
                <w:color w:val="000000" w:themeColor="text1"/>
                <w:sz w:val="18"/>
                <w:szCs w:val="18"/>
                <w:lang w:val="en-ID" w:eastAsia="en-ID"/>
              </w:rPr>
              <w:t>8</w:t>
            </w:r>
            <w:r w:rsidR="001E6FBF">
              <w:rPr>
                <w:rFonts w:ascii="Bookman Old Style" w:eastAsia="Times New Roman" w:hAnsi="Bookman Old Style" w:cs="Arial"/>
                <w:color w:val="000000" w:themeColor="text1"/>
                <w:sz w:val="18"/>
                <w:szCs w:val="18"/>
                <w:lang w:val="en-ID" w:eastAsia="en-ID"/>
              </w:rPr>
              <w:t>5,26</w:t>
            </w:r>
          </w:p>
        </w:tc>
        <w:tc>
          <w:tcPr>
            <w:tcW w:w="277" w:type="pct"/>
            <w:noWrap/>
            <w:vAlign w:val="center"/>
          </w:tcPr>
          <w:p w14:paraId="36BF334B" w14:textId="7D8A1808" w:rsidR="004364DD" w:rsidRPr="007B2C0D" w:rsidRDefault="004364DD" w:rsidP="00AF48CD">
            <w:pPr>
              <w:spacing w:after="0" w:line="240" w:lineRule="auto"/>
              <w:jc w:val="center"/>
              <w:rPr>
                <w:rFonts w:ascii="Bookman Old Style" w:eastAsia="Times New Roman" w:hAnsi="Bookman Old Style" w:cs="Arial"/>
                <w:color w:val="000000" w:themeColor="text1"/>
                <w:sz w:val="18"/>
                <w:szCs w:val="18"/>
                <w:lang w:val="en-ID" w:eastAsia="en-ID"/>
              </w:rPr>
            </w:pPr>
            <w:r w:rsidRPr="007B2C0D">
              <w:rPr>
                <w:rFonts w:ascii="Bookman Old Style" w:eastAsia="Times New Roman" w:hAnsi="Bookman Old Style" w:cs="Arial"/>
                <w:color w:val="000000" w:themeColor="text1"/>
                <w:sz w:val="18"/>
                <w:szCs w:val="18"/>
                <w:lang w:val="en-ID" w:eastAsia="en-ID"/>
              </w:rPr>
              <w:t>8</w:t>
            </w:r>
            <w:r w:rsidR="001E6FBF">
              <w:rPr>
                <w:rFonts w:ascii="Bookman Old Style" w:eastAsia="Times New Roman" w:hAnsi="Bookman Old Style" w:cs="Arial"/>
                <w:color w:val="000000" w:themeColor="text1"/>
                <w:sz w:val="18"/>
                <w:szCs w:val="18"/>
                <w:lang w:val="en-ID" w:eastAsia="en-ID"/>
              </w:rPr>
              <w:t>7,63</w:t>
            </w:r>
          </w:p>
        </w:tc>
        <w:tc>
          <w:tcPr>
            <w:tcW w:w="277" w:type="pct"/>
            <w:noWrap/>
            <w:vAlign w:val="center"/>
          </w:tcPr>
          <w:p w14:paraId="601F9B16" w14:textId="51E32143" w:rsidR="004364DD" w:rsidRPr="007B2C0D" w:rsidRDefault="004364DD" w:rsidP="00AF48CD">
            <w:pPr>
              <w:spacing w:after="0"/>
              <w:jc w:val="center"/>
              <w:rPr>
                <w:rFonts w:ascii="Bookman Old Style" w:eastAsia="Times New Roman" w:hAnsi="Bookman Old Style" w:cs="Arial"/>
                <w:color w:val="000000" w:themeColor="text1"/>
                <w:sz w:val="18"/>
                <w:szCs w:val="18"/>
                <w:lang w:val="en-ID" w:eastAsia="en-ID"/>
              </w:rPr>
            </w:pPr>
            <w:r w:rsidRPr="007B2C0D">
              <w:rPr>
                <w:rFonts w:ascii="Bookman Old Style" w:eastAsia="Times New Roman" w:hAnsi="Bookman Old Style" w:cs="Arial"/>
                <w:color w:val="000000" w:themeColor="text1"/>
                <w:sz w:val="18"/>
                <w:szCs w:val="18"/>
                <w:lang w:val="en-ID" w:eastAsia="en-ID"/>
              </w:rPr>
              <w:t>90,00</w:t>
            </w:r>
          </w:p>
        </w:tc>
        <w:tc>
          <w:tcPr>
            <w:tcW w:w="277" w:type="pct"/>
            <w:noWrap/>
            <w:vAlign w:val="center"/>
          </w:tcPr>
          <w:p w14:paraId="378D88D7" w14:textId="13582FB4" w:rsidR="004364DD" w:rsidRPr="007B2C0D" w:rsidRDefault="004364DD" w:rsidP="00AF48CD">
            <w:pPr>
              <w:spacing w:after="0"/>
              <w:jc w:val="center"/>
              <w:rPr>
                <w:rFonts w:ascii="Bookman Old Style" w:eastAsia="Times New Roman" w:hAnsi="Bookman Old Style" w:cs="Arial"/>
                <w:color w:val="000000" w:themeColor="text1"/>
                <w:sz w:val="18"/>
                <w:szCs w:val="18"/>
                <w:lang w:val="en-ID" w:eastAsia="en-ID"/>
              </w:rPr>
            </w:pPr>
            <w:r w:rsidRPr="007B2C0D">
              <w:rPr>
                <w:rFonts w:ascii="Bookman Old Style" w:eastAsia="Times New Roman" w:hAnsi="Bookman Old Style" w:cs="Arial"/>
                <w:color w:val="000000" w:themeColor="text1"/>
                <w:sz w:val="18"/>
                <w:szCs w:val="18"/>
                <w:lang w:val="en-ID" w:eastAsia="en-ID"/>
              </w:rPr>
              <w:t>90,</w:t>
            </w:r>
            <w:r w:rsidR="00AD4A4C">
              <w:rPr>
                <w:rFonts w:ascii="Bookman Old Style" w:eastAsia="Times New Roman" w:hAnsi="Bookman Old Style" w:cs="Arial"/>
                <w:color w:val="000000" w:themeColor="text1"/>
                <w:sz w:val="18"/>
                <w:szCs w:val="18"/>
                <w:lang w:val="en-ID" w:eastAsia="en-ID"/>
              </w:rPr>
              <w:t>5</w:t>
            </w:r>
            <w:r w:rsidRPr="007B2C0D">
              <w:rPr>
                <w:rFonts w:ascii="Bookman Old Style" w:eastAsia="Times New Roman" w:hAnsi="Bookman Old Style" w:cs="Arial"/>
                <w:color w:val="000000" w:themeColor="text1"/>
                <w:sz w:val="18"/>
                <w:szCs w:val="18"/>
                <w:lang w:val="en-ID" w:eastAsia="en-ID"/>
              </w:rPr>
              <w:t>0</w:t>
            </w:r>
          </w:p>
        </w:tc>
        <w:tc>
          <w:tcPr>
            <w:tcW w:w="284" w:type="pct"/>
            <w:noWrap/>
            <w:vAlign w:val="center"/>
          </w:tcPr>
          <w:p w14:paraId="4BC75E85" w14:textId="5A6137CA" w:rsidR="004364DD" w:rsidRPr="007B2C0D" w:rsidRDefault="004364DD" w:rsidP="00AF48CD">
            <w:pPr>
              <w:spacing w:after="0"/>
              <w:jc w:val="center"/>
              <w:rPr>
                <w:rFonts w:ascii="Bookman Old Style" w:eastAsia="Times New Roman" w:hAnsi="Bookman Old Style" w:cs="Arial"/>
                <w:color w:val="000000" w:themeColor="text1"/>
                <w:sz w:val="18"/>
                <w:szCs w:val="18"/>
                <w:lang w:eastAsia="en-ID"/>
              </w:rPr>
            </w:pPr>
            <w:r w:rsidRPr="007B2C0D">
              <w:rPr>
                <w:rFonts w:ascii="Bookman Old Style" w:eastAsia="Times New Roman" w:hAnsi="Bookman Old Style" w:cs="Arial"/>
                <w:color w:val="000000" w:themeColor="text1"/>
                <w:sz w:val="18"/>
                <w:szCs w:val="18"/>
                <w:lang w:eastAsia="en-ID"/>
              </w:rPr>
              <w:t>8</w:t>
            </w:r>
            <w:r w:rsidR="001E6FBF">
              <w:rPr>
                <w:rFonts w:ascii="Bookman Old Style" w:eastAsia="Times New Roman" w:hAnsi="Bookman Old Style" w:cs="Arial"/>
                <w:color w:val="000000" w:themeColor="text1"/>
                <w:sz w:val="18"/>
                <w:szCs w:val="18"/>
                <w:lang w:eastAsia="en-ID"/>
              </w:rPr>
              <w:t>5,39</w:t>
            </w:r>
          </w:p>
        </w:tc>
        <w:tc>
          <w:tcPr>
            <w:tcW w:w="277" w:type="pct"/>
            <w:vAlign w:val="center"/>
          </w:tcPr>
          <w:p w14:paraId="5AB6D4FE" w14:textId="2CC04504" w:rsidR="004364DD" w:rsidRPr="007B2C0D" w:rsidRDefault="004364DD" w:rsidP="00AF48CD">
            <w:pPr>
              <w:spacing w:after="0"/>
              <w:jc w:val="center"/>
              <w:rPr>
                <w:rFonts w:ascii="Bookman Old Style" w:eastAsia="Times New Roman" w:hAnsi="Bookman Old Style" w:cs="Arial"/>
                <w:color w:val="000000" w:themeColor="text1"/>
                <w:sz w:val="18"/>
                <w:szCs w:val="18"/>
                <w:lang w:eastAsia="en-ID"/>
              </w:rPr>
            </w:pPr>
            <w:r w:rsidRPr="007B2C0D">
              <w:rPr>
                <w:rFonts w:ascii="Bookman Old Style" w:eastAsia="Times New Roman" w:hAnsi="Bookman Old Style" w:cs="Arial"/>
                <w:color w:val="000000" w:themeColor="text1"/>
                <w:sz w:val="18"/>
                <w:szCs w:val="18"/>
                <w:lang w:eastAsia="en-ID"/>
              </w:rPr>
              <w:t>8</w:t>
            </w:r>
            <w:r w:rsidR="001E6FBF">
              <w:rPr>
                <w:rFonts w:ascii="Bookman Old Style" w:eastAsia="Times New Roman" w:hAnsi="Bookman Old Style" w:cs="Arial"/>
                <w:color w:val="000000" w:themeColor="text1"/>
                <w:sz w:val="18"/>
                <w:szCs w:val="18"/>
                <w:lang w:eastAsia="en-ID"/>
              </w:rPr>
              <w:t>5,31</w:t>
            </w:r>
          </w:p>
        </w:tc>
        <w:tc>
          <w:tcPr>
            <w:tcW w:w="277" w:type="pct"/>
            <w:vAlign w:val="center"/>
          </w:tcPr>
          <w:p w14:paraId="668E913A" w14:textId="1AC74D7B" w:rsidR="004364DD" w:rsidRPr="007B2C0D" w:rsidRDefault="00AD4A4C" w:rsidP="00AF48CD">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95,46</w:t>
            </w:r>
          </w:p>
        </w:tc>
        <w:tc>
          <w:tcPr>
            <w:tcW w:w="277" w:type="pct"/>
            <w:vAlign w:val="center"/>
          </w:tcPr>
          <w:p w14:paraId="3D196BAA" w14:textId="54EA77B9" w:rsidR="004364DD" w:rsidRPr="00AD4A4C" w:rsidRDefault="004364DD" w:rsidP="00AF48CD">
            <w:pPr>
              <w:spacing w:after="0"/>
              <w:jc w:val="center"/>
              <w:rPr>
                <w:rFonts w:ascii="Bookman Old Style" w:eastAsia="Times New Roman" w:hAnsi="Bookman Old Style" w:cs="Arial"/>
                <w:color w:val="000000" w:themeColor="text1"/>
                <w:sz w:val="18"/>
                <w:szCs w:val="18"/>
                <w:lang w:eastAsia="en-ID"/>
              </w:rPr>
            </w:pPr>
            <w:r w:rsidRPr="00AD4A4C">
              <w:rPr>
                <w:rFonts w:ascii="Bookman Old Style" w:eastAsia="Times New Roman" w:hAnsi="Bookman Old Style" w:cs="Arial"/>
                <w:color w:val="000000" w:themeColor="text1"/>
                <w:sz w:val="18"/>
                <w:szCs w:val="18"/>
                <w:lang w:eastAsia="en-ID"/>
              </w:rPr>
              <w:t>90</w:t>
            </w:r>
          </w:p>
        </w:tc>
        <w:tc>
          <w:tcPr>
            <w:tcW w:w="277" w:type="pct"/>
            <w:noWrap/>
            <w:vAlign w:val="center"/>
          </w:tcPr>
          <w:p w14:paraId="3A81F9EB" w14:textId="4CA369CC" w:rsidR="004364DD" w:rsidRPr="007B2C0D" w:rsidRDefault="004364DD" w:rsidP="00AF48CD">
            <w:pPr>
              <w:spacing w:after="0"/>
              <w:jc w:val="center"/>
              <w:rPr>
                <w:rFonts w:ascii="Bookman Old Style" w:eastAsia="Times New Roman" w:hAnsi="Bookman Old Style" w:cs="Arial"/>
                <w:color w:val="000000" w:themeColor="text1"/>
                <w:sz w:val="18"/>
                <w:szCs w:val="18"/>
                <w:lang w:eastAsia="en-ID"/>
              </w:rPr>
            </w:pPr>
            <w:r w:rsidRPr="007B2C0D">
              <w:rPr>
                <w:rFonts w:ascii="Bookman Old Style" w:eastAsia="Times New Roman" w:hAnsi="Bookman Old Style" w:cs="Arial"/>
                <w:color w:val="000000" w:themeColor="text1"/>
                <w:sz w:val="18"/>
                <w:szCs w:val="18"/>
                <w:lang w:eastAsia="en-ID"/>
              </w:rPr>
              <w:t>89,</w:t>
            </w:r>
            <w:r w:rsidR="00AD4A4C">
              <w:rPr>
                <w:rFonts w:ascii="Bookman Old Style" w:eastAsia="Times New Roman" w:hAnsi="Bookman Old Style" w:cs="Arial"/>
                <w:color w:val="000000" w:themeColor="text1"/>
                <w:sz w:val="18"/>
                <w:szCs w:val="18"/>
                <w:lang w:eastAsia="en-ID"/>
              </w:rPr>
              <w:t>0</w:t>
            </w:r>
          </w:p>
        </w:tc>
      </w:tr>
      <w:tr w:rsidR="008064F3" w:rsidRPr="007B2C0D" w14:paraId="28996E11" w14:textId="77777777" w:rsidTr="004364DD">
        <w:trPr>
          <w:trHeight w:val="230"/>
          <w:jc w:val="center"/>
        </w:trPr>
        <w:tc>
          <w:tcPr>
            <w:tcW w:w="158" w:type="pct"/>
            <w:noWrap/>
            <w:vAlign w:val="center"/>
          </w:tcPr>
          <w:p w14:paraId="0F467D12" w14:textId="68E9CCFB" w:rsidR="008064F3" w:rsidRPr="00AF48CD" w:rsidRDefault="008064F3" w:rsidP="008064F3">
            <w:pPr>
              <w:spacing w:after="0"/>
              <w:jc w:val="center"/>
              <w:rPr>
                <w:rFonts w:ascii="Bookman Old Style" w:eastAsia="Times New Roman" w:hAnsi="Bookman Old Style" w:cs="Arial"/>
                <w:bCs/>
                <w:color w:val="000000" w:themeColor="text1"/>
                <w:sz w:val="18"/>
                <w:szCs w:val="18"/>
                <w:lang w:val="en-ID" w:eastAsia="en-ID"/>
              </w:rPr>
            </w:pPr>
            <w:r w:rsidRPr="00AF48CD">
              <w:rPr>
                <w:rFonts w:ascii="Bookman Old Style" w:eastAsia="Times New Roman" w:hAnsi="Bookman Old Style" w:cs="Arial"/>
                <w:bCs/>
                <w:color w:val="000000" w:themeColor="text1"/>
                <w:sz w:val="18"/>
                <w:szCs w:val="18"/>
                <w:lang w:val="en-ID" w:eastAsia="en-ID"/>
              </w:rPr>
              <w:t>2</w:t>
            </w:r>
          </w:p>
        </w:tc>
        <w:tc>
          <w:tcPr>
            <w:tcW w:w="1125" w:type="pct"/>
            <w:vAlign w:val="center"/>
          </w:tcPr>
          <w:p w14:paraId="1E38C6A0" w14:textId="7B8F1A52" w:rsidR="008064F3" w:rsidRPr="003C4C17" w:rsidRDefault="008064F3" w:rsidP="008064F3">
            <w:pPr>
              <w:spacing w:after="0" w:line="240" w:lineRule="auto"/>
              <w:rPr>
                <w:rFonts w:ascii="Bookman Old Style" w:eastAsia="Times New Roman" w:hAnsi="Bookman Old Style" w:cs="Arial"/>
                <w:bCs/>
                <w:color w:val="000000" w:themeColor="text1"/>
                <w:sz w:val="18"/>
                <w:szCs w:val="18"/>
                <w:lang w:val="sv-SE" w:eastAsia="en-ID"/>
              </w:rPr>
            </w:pPr>
            <w:r w:rsidRPr="003C4C17">
              <w:rPr>
                <w:rFonts w:ascii="Bookman Old Style" w:eastAsia="Times New Roman" w:hAnsi="Bookman Old Style" w:cs="Arial"/>
                <w:bCs/>
                <w:color w:val="000000" w:themeColor="text1"/>
                <w:sz w:val="18"/>
                <w:szCs w:val="18"/>
                <w:lang w:val="sv-SE" w:eastAsia="en-ID"/>
              </w:rPr>
              <w:t>Persentase Masyarakat Yang Diberikan Layanan Di Kecamatan</w:t>
            </w:r>
          </w:p>
        </w:tc>
        <w:tc>
          <w:tcPr>
            <w:tcW w:w="314" w:type="pct"/>
            <w:noWrap/>
            <w:vAlign w:val="center"/>
          </w:tcPr>
          <w:p w14:paraId="0328AC9D" w14:textId="77777777"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p>
        </w:tc>
        <w:tc>
          <w:tcPr>
            <w:tcW w:w="314" w:type="pct"/>
            <w:noWrap/>
            <w:vAlign w:val="center"/>
          </w:tcPr>
          <w:p w14:paraId="4A72B743" w14:textId="77777777"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p>
        </w:tc>
        <w:tc>
          <w:tcPr>
            <w:tcW w:w="314" w:type="pct"/>
          </w:tcPr>
          <w:p w14:paraId="2DED4FF9" w14:textId="77777777"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p>
        </w:tc>
        <w:tc>
          <w:tcPr>
            <w:tcW w:w="277" w:type="pct"/>
            <w:noWrap/>
            <w:vAlign w:val="center"/>
          </w:tcPr>
          <w:p w14:paraId="0421CAA5" w14:textId="76F860F0"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1F67BE7C" w14:textId="31ABCD33"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6A036AC5" w14:textId="26EBFAAA"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2023EB99" w14:textId="45FC1D21"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1D1212DE" w14:textId="73F65EDD"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84" w:type="pct"/>
            <w:noWrap/>
            <w:vAlign w:val="center"/>
          </w:tcPr>
          <w:p w14:paraId="596A90A9" w14:textId="4DA2495B"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683C7E35" w14:textId="65E518AC"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73C296C9" w14:textId="20F07EEA"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0B1F8D91" w14:textId="45419739"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noWrap/>
            <w:vAlign w:val="center"/>
          </w:tcPr>
          <w:p w14:paraId="5486A08F" w14:textId="005332BD"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r>
      <w:tr w:rsidR="008064F3" w:rsidRPr="007B2C0D" w14:paraId="5180C98D" w14:textId="77777777" w:rsidTr="004364DD">
        <w:trPr>
          <w:trHeight w:val="230"/>
          <w:jc w:val="center"/>
        </w:trPr>
        <w:tc>
          <w:tcPr>
            <w:tcW w:w="158" w:type="pct"/>
            <w:noWrap/>
            <w:vAlign w:val="center"/>
          </w:tcPr>
          <w:p w14:paraId="48D07DDA" w14:textId="6C6999B0" w:rsidR="008064F3" w:rsidRPr="00AF48CD" w:rsidRDefault="008064F3" w:rsidP="008064F3">
            <w:pPr>
              <w:spacing w:after="0"/>
              <w:jc w:val="center"/>
              <w:rPr>
                <w:rFonts w:ascii="Bookman Old Style" w:eastAsia="Times New Roman" w:hAnsi="Bookman Old Style" w:cs="Arial"/>
                <w:bCs/>
                <w:color w:val="000000" w:themeColor="text1"/>
                <w:sz w:val="18"/>
                <w:szCs w:val="18"/>
                <w:lang w:val="sv-SE" w:eastAsia="en-ID"/>
              </w:rPr>
            </w:pPr>
            <w:r w:rsidRPr="00AF48CD">
              <w:rPr>
                <w:rFonts w:ascii="Bookman Old Style" w:eastAsia="Times New Roman" w:hAnsi="Bookman Old Style" w:cs="Arial"/>
                <w:bCs/>
                <w:color w:val="000000" w:themeColor="text1"/>
                <w:sz w:val="18"/>
                <w:szCs w:val="18"/>
                <w:lang w:val="sv-SE" w:eastAsia="en-ID"/>
              </w:rPr>
              <w:t>3</w:t>
            </w:r>
          </w:p>
        </w:tc>
        <w:tc>
          <w:tcPr>
            <w:tcW w:w="1125" w:type="pct"/>
            <w:vAlign w:val="center"/>
          </w:tcPr>
          <w:p w14:paraId="0178DEC1" w14:textId="4EC9C7F0" w:rsidR="008064F3" w:rsidRPr="00AF48CD" w:rsidRDefault="008064F3" w:rsidP="008064F3">
            <w:pPr>
              <w:spacing w:after="0" w:line="240" w:lineRule="auto"/>
              <w:rPr>
                <w:rFonts w:ascii="Bookman Old Style" w:eastAsia="Times New Roman" w:hAnsi="Bookman Old Style" w:cs="Arial"/>
                <w:bCs/>
                <w:color w:val="000000" w:themeColor="text1"/>
                <w:sz w:val="18"/>
                <w:szCs w:val="18"/>
                <w:lang w:val="sv-SE" w:eastAsia="en-ID"/>
              </w:rPr>
            </w:pPr>
            <w:r w:rsidRPr="00AF48CD">
              <w:rPr>
                <w:rFonts w:ascii="Bookman Old Style" w:eastAsia="Times New Roman" w:hAnsi="Bookman Old Style" w:cs="Arial"/>
                <w:bCs/>
                <w:color w:val="000000" w:themeColor="text1"/>
                <w:sz w:val="18"/>
                <w:szCs w:val="18"/>
                <w:lang w:val="sv-SE" w:eastAsia="en-ID"/>
              </w:rPr>
              <w:t>Persentase Lembaga Kemasyarakatan Yang Aktif</w:t>
            </w:r>
          </w:p>
        </w:tc>
        <w:tc>
          <w:tcPr>
            <w:tcW w:w="314" w:type="pct"/>
            <w:noWrap/>
            <w:vAlign w:val="center"/>
          </w:tcPr>
          <w:p w14:paraId="15063B54" w14:textId="77777777"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p>
        </w:tc>
        <w:tc>
          <w:tcPr>
            <w:tcW w:w="314" w:type="pct"/>
            <w:noWrap/>
            <w:vAlign w:val="center"/>
          </w:tcPr>
          <w:p w14:paraId="2B1EB53F" w14:textId="77777777"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p>
        </w:tc>
        <w:tc>
          <w:tcPr>
            <w:tcW w:w="314" w:type="pct"/>
          </w:tcPr>
          <w:p w14:paraId="541C0BEA" w14:textId="77777777"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p>
        </w:tc>
        <w:tc>
          <w:tcPr>
            <w:tcW w:w="277" w:type="pct"/>
            <w:noWrap/>
            <w:vAlign w:val="center"/>
          </w:tcPr>
          <w:p w14:paraId="5301DFEB" w14:textId="3822D603"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09F81CAE" w14:textId="2B790EFA"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0E70FEAE" w14:textId="5E405726"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1FE706EB" w14:textId="655C2DD6"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7D013790" w14:textId="1C574D33"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84" w:type="pct"/>
            <w:noWrap/>
            <w:vAlign w:val="center"/>
          </w:tcPr>
          <w:p w14:paraId="32BD997B" w14:textId="5C396AED"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2EB5DB6D" w14:textId="21C7F84A"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11AFB2FA" w14:textId="0F8D01D5"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1C71D426" w14:textId="2F8BFEC7"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noWrap/>
            <w:vAlign w:val="center"/>
          </w:tcPr>
          <w:p w14:paraId="55E4798A" w14:textId="28B9ED30"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r>
      <w:tr w:rsidR="008064F3" w:rsidRPr="007B2C0D" w14:paraId="116D128A" w14:textId="77777777" w:rsidTr="004364DD">
        <w:trPr>
          <w:trHeight w:val="230"/>
          <w:jc w:val="center"/>
        </w:trPr>
        <w:tc>
          <w:tcPr>
            <w:tcW w:w="158" w:type="pct"/>
            <w:noWrap/>
            <w:vAlign w:val="center"/>
          </w:tcPr>
          <w:p w14:paraId="358ADA84" w14:textId="2A39F358" w:rsidR="008064F3" w:rsidRPr="00AF48CD" w:rsidRDefault="008064F3" w:rsidP="008064F3">
            <w:pPr>
              <w:spacing w:after="0"/>
              <w:jc w:val="center"/>
              <w:rPr>
                <w:rFonts w:ascii="Bookman Old Style" w:eastAsia="Times New Roman" w:hAnsi="Bookman Old Style" w:cs="Arial"/>
                <w:bCs/>
                <w:color w:val="000000" w:themeColor="text1"/>
                <w:sz w:val="18"/>
                <w:szCs w:val="18"/>
                <w:lang w:val="sv-SE" w:eastAsia="en-ID"/>
              </w:rPr>
            </w:pPr>
            <w:r w:rsidRPr="00AF48CD">
              <w:rPr>
                <w:rFonts w:ascii="Bookman Old Style" w:eastAsia="Times New Roman" w:hAnsi="Bookman Old Style" w:cs="Arial"/>
                <w:bCs/>
                <w:color w:val="000000" w:themeColor="text1"/>
                <w:sz w:val="18"/>
                <w:szCs w:val="18"/>
                <w:lang w:val="sv-SE" w:eastAsia="en-ID"/>
              </w:rPr>
              <w:t>4</w:t>
            </w:r>
          </w:p>
        </w:tc>
        <w:tc>
          <w:tcPr>
            <w:tcW w:w="1125" w:type="pct"/>
            <w:vAlign w:val="center"/>
          </w:tcPr>
          <w:p w14:paraId="2AEDBAC5" w14:textId="06959C53" w:rsidR="008064F3" w:rsidRPr="003C4C17" w:rsidRDefault="008064F3" w:rsidP="008064F3">
            <w:pPr>
              <w:spacing w:after="0" w:line="240" w:lineRule="auto"/>
              <w:rPr>
                <w:rFonts w:ascii="Bookman Old Style" w:eastAsia="Times New Roman" w:hAnsi="Bookman Old Style" w:cs="Arial"/>
                <w:bCs/>
                <w:color w:val="000000" w:themeColor="text1"/>
                <w:sz w:val="18"/>
                <w:szCs w:val="18"/>
                <w:lang w:val="sv-SE" w:eastAsia="en-ID"/>
              </w:rPr>
            </w:pPr>
            <w:r w:rsidRPr="003C4C17">
              <w:rPr>
                <w:rFonts w:ascii="Bookman Old Style" w:eastAsia="Times New Roman" w:hAnsi="Bookman Old Style" w:cs="Arial"/>
                <w:bCs/>
                <w:color w:val="000000" w:themeColor="text1"/>
                <w:sz w:val="18"/>
                <w:szCs w:val="18"/>
                <w:lang w:val="sv-SE" w:eastAsia="en-ID"/>
              </w:rPr>
              <w:t>Persentase Gangguan Ketentraman Dan Ketertiban Umum Yang Diselesaikan</w:t>
            </w:r>
          </w:p>
        </w:tc>
        <w:tc>
          <w:tcPr>
            <w:tcW w:w="314" w:type="pct"/>
            <w:noWrap/>
            <w:vAlign w:val="center"/>
          </w:tcPr>
          <w:p w14:paraId="7D22CF9C" w14:textId="77777777"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p>
        </w:tc>
        <w:tc>
          <w:tcPr>
            <w:tcW w:w="314" w:type="pct"/>
            <w:noWrap/>
            <w:vAlign w:val="center"/>
          </w:tcPr>
          <w:p w14:paraId="3B838EC8" w14:textId="77777777"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p>
        </w:tc>
        <w:tc>
          <w:tcPr>
            <w:tcW w:w="314" w:type="pct"/>
          </w:tcPr>
          <w:p w14:paraId="410952EB" w14:textId="77777777"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p>
        </w:tc>
        <w:tc>
          <w:tcPr>
            <w:tcW w:w="277" w:type="pct"/>
            <w:noWrap/>
            <w:vAlign w:val="center"/>
          </w:tcPr>
          <w:p w14:paraId="1DBEC70F" w14:textId="30F9520C"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3AE73B14" w14:textId="67CD6A94"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53D243AF" w14:textId="4E7E8FE6"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447B6D1C" w14:textId="6863461D"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4E15B186" w14:textId="4385C564"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84" w:type="pct"/>
            <w:noWrap/>
            <w:vAlign w:val="center"/>
          </w:tcPr>
          <w:p w14:paraId="3148402A" w14:textId="7DF254A8"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3BD266F8" w14:textId="54A6AE3C"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11C51E86" w14:textId="197721B8"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5230B9C5" w14:textId="0A55553B"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noWrap/>
            <w:vAlign w:val="center"/>
          </w:tcPr>
          <w:p w14:paraId="32539229" w14:textId="06B3738E"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r>
      <w:tr w:rsidR="008064F3" w:rsidRPr="007B2C0D" w14:paraId="69EC39A2" w14:textId="77777777" w:rsidTr="004364DD">
        <w:trPr>
          <w:trHeight w:val="230"/>
          <w:jc w:val="center"/>
        </w:trPr>
        <w:tc>
          <w:tcPr>
            <w:tcW w:w="158" w:type="pct"/>
            <w:noWrap/>
            <w:vAlign w:val="center"/>
          </w:tcPr>
          <w:p w14:paraId="6B5438CF" w14:textId="0C393AEF" w:rsidR="008064F3" w:rsidRPr="00AF48CD" w:rsidRDefault="008064F3" w:rsidP="008064F3">
            <w:pPr>
              <w:spacing w:after="0"/>
              <w:jc w:val="center"/>
              <w:rPr>
                <w:rFonts w:ascii="Bookman Old Style" w:eastAsia="Times New Roman" w:hAnsi="Bookman Old Style" w:cs="Arial"/>
                <w:bCs/>
                <w:color w:val="000000" w:themeColor="text1"/>
                <w:sz w:val="18"/>
                <w:szCs w:val="18"/>
                <w:lang w:val="sv-SE" w:eastAsia="en-ID"/>
              </w:rPr>
            </w:pPr>
            <w:r w:rsidRPr="00AF48CD">
              <w:rPr>
                <w:rFonts w:ascii="Bookman Old Style" w:eastAsia="Times New Roman" w:hAnsi="Bookman Old Style" w:cs="Arial"/>
                <w:bCs/>
                <w:color w:val="000000" w:themeColor="text1"/>
                <w:sz w:val="18"/>
                <w:szCs w:val="18"/>
                <w:lang w:val="sv-SE" w:eastAsia="en-ID"/>
              </w:rPr>
              <w:t>5</w:t>
            </w:r>
          </w:p>
        </w:tc>
        <w:tc>
          <w:tcPr>
            <w:tcW w:w="1125" w:type="pct"/>
            <w:vAlign w:val="center"/>
          </w:tcPr>
          <w:p w14:paraId="19144C78" w14:textId="012226A4" w:rsidR="008064F3" w:rsidRPr="003C4C17" w:rsidRDefault="008064F3" w:rsidP="008064F3">
            <w:pPr>
              <w:spacing w:after="0" w:line="240" w:lineRule="auto"/>
              <w:rPr>
                <w:rFonts w:ascii="Bookman Old Style" w:eastAsia="Times New Roman" w:hAnsi="Bookman Old Style" w:cs="Arial"/>
                <w:bCs/>
                <w:color w:val="000000" w:themeColor="text1"/>
                <w:sz w:val="18"/>
                <w:szCs w:val="18"/>
                <w:lang w:val="sv-SE" w:eastAsia="en-ID"/>
              </w:rPr>
            </w:pPr>
            <w:r w:rsidRPr="003C4C17">
              <w:rPr>
                <w:rFonts w:ascii="Bookman Old Style" w:eastAsia="Times New Roman" w:hAnsi="Bookman Old Style" w:cs="Arial"/>
                <w:bCs/>
                <w:color w:val="000000" w:themeColor="text1"/>
                <w:sz w:val="18"/>
                <w:szCs w:val="18"/>
                <w:lang w:val="sv-SE" w:eastAsia="en-ID"/>
              </w:rPr>
              <w:t>Persentase Permasalahan/Pengaduan/Konflik Sosial Yang Ditangani</w:t>
            </w:r>
          </w:p>
        </w:tc>
        <w:tc>
          <w:tcPr>
            <w:tcW w:w="314" w:type="pct"/>
            <w:noWrap/>
            <w:vAlign w:val="center"/>
          </w:tcPr>
          <w:p w14:paraId="3AC66765" w14:textId="77777777"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p>
        </w:tc>
        <w:tc>
          <w:tcPr>
            <w:tcW w:w="314" w:type="pct"/>
            <w:noWrap/>
            <w:vAlign w:val="center"/>
          </w:tcPr>
          <w:p w14:paraId="68795253" w14:textId="77777777"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p>
        </w:tc>
        <w:tc>
          <w:tcPr>
            <w:tcW w:w="314" w:type="pct"/>
          </w:tcPr>
          <w:p w14:paraId="115822AE" w14:textId="77777777"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p>
        </w:tc>
        <w:tc>
          <w:tcPr>
            <w:tcW w:w="277" w:type="pct"/>
            <w:noWrap/>
            <w:vAlign w:val="center"/>
          </w:tcPr>
          <w:p w14:paraId="7D372F98" w14:textId="67BB2DE2"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4929D7E0" w14:textId="36A3FEEA"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654B7760" w14:textId="7F754E45"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1B2F9743" w14:textId="213D7DF1"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0BCAA2B6" w14:textId="51C6F382"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84" w:type="pct"/>
            <w:noWrap/>
            <w:vAlign w:val="center"/>
          </w:tcPr>
          <w:p w14:paraId="77D0CA86" w14:textId="2772B343"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1FF66F8B" w14:textId="0628B5D3"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4C21DA86" w14:textId="2FB80BD7"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49C914E8" w14:textId="5116690E"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noWrap/>
            <w:vAlign w:val="center"/>
          </w:tcPr>
          <w:p w14:paraId="4233D409" w14:textId="6B46C6D7"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r>
      <w:tr w:rsidR="008064F3" w:rsidRPr="007B2C0D" w14:paraId="4B7282EB" w14:textId="77777777" w:rsidTr="004364DD">
        <w:trPr>
          <w:trHeight w:val="230"/>
          <w:jc w:val="center"/>
        </w:trPr>
        <w:tc>
          <w:tcPr>
            <w:tcW w:w="158" w:type="pct"/>
            <w:noWrap/>
            <w:vAlign w:val="center"/>
          </w:tcPr>
          <w:p w14:paraId="246253BC" w14:textId="0A968CA3" w:rsidR="008064F3" w:rsidRPr="00AF48CD" w:rsidRDefault="008064F3" w:rsidP="008064F3">
            <w:pPr>
              <w:spacing w:after="0"/>
              <w:jc w:val="center"/>
              <w:rPr>
                <w:rFonts w:ascii="Bookman Old Style" w:eastAsia="Times New Roman" w:hAnsi="Bookman Old Style" w:cs="Arial"/>
                <w:bCs/>
                <w:color w:val="000000" w:themeColor="text1"/>
                <w:sz w:val="18"/>
                <w:szCs w:val="18"/>
                <w:lang w:val="sv-SE" w:eastAsia="en-ID"/>
              </w:rPr>
            </w:pPr>
            <w:r w:rsidRPr="00AF48CD">
              <w:rPr>
                <w:rFonts w:ascii="Bookman Old Style" w:eastAsia="Times New Roman" w:hAnsi="Bookman Old Style" w:cs="Arial"/>
                <w:bCs/>
                <w:color w:val="000000" w:themeColor="text1"/>
                <w:sz w:val="18"/>
                <w:szCs w:val="18"/>
                <w:lang w:val="sv-SE" w:eastAsia="en-ID"/>
              </w:rPr>
              <w:t>6</w:t>
            </w:r>
          </w:p>
        </w:tc>
        <w:tc>
          <w:tcPr>
            <w:tcW w:w="1125" w:type="pct"/>
            <w:vAlign w:val="center"/>
          </w:tcPr>
          <w:p w14:paraId="6B33190E" w14:textId="189FE735" w:rsidR="008064F3" w:rsidRPr="003C4C17" w:rsidRDefault="008064F3" w:rsidP="008064F3">
            <w:pPr>
              <w:spacing w:after="0" w:line="240" w:lineRule="auto"/>
              <w:rPr>
                <w:rFonts w:ascii="Bookman Old Style" w:eastAsia="Times New Roman" w:hAnsi="Bookman Old Style" w:cs="Arial"/>
                <w:bCs/>
                <w:color w:val="000000" w:themeColor="text1"/>
                <w:sz w:val="18"/>
                <w:szCs w:val="18"/>
                <w:lang w:val="sv-SE" w:eastAsia="en-ID"/>
              </w:rPr>
            </w:pPr>
            <w:r w:rsidRPr="003C4C17">
              <w:rPr>
                <w:rFonts w:ascii="Bookman Old Style" w:eastAsia="Times New Roman" w:hAnsi="Bookman Old Style" w:cs="Arial"/>
                <w:bCs/>
                <w:color w:val="000000" w:themeColor="text1"/>
                <w:sz w:val="18"/>
                <w:szCs w:val="18"/>
                <w:lang w:val="sv-SE" w:eastAsia="en-ID"/>
              </w:rPr>
              <w:t>Persentase Desa Dengan Nilai Sakip Desa Minimal Berkategori Baik</w:t>
            </w:r>
          </w:p>
        </w:tc>
        <w:tc>
          <w:tcPr>
            <w:tcW w:w="314" w:type="pct"/>
            <w:noWrap/>
            <w:vAlign w:val="center"/>
          </w:tcPr>
          <w:p w14:paraId="22550C0C" w14:textId="77777777"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p>
        </w:tc>
        <w:tc>
          <w:tcPr>
            <w:tcW w:w="314" w:type="pct"/>
            <w:noWrap/>
            <w:vAlign w:val="center"/>
          </w:tcPr>
          <w:p w14:paraId="33BBF9CF" w14:textId="77777777"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p>
        </w:tc>
        <w:tc>
          <w:tcPr>
            <w:tcW w:w="314" w:type="pct"/>
          </w:tcPr>
          <w:p w14:paraId="4D6B3EAF" w14:textId="77777777"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p>
        </w:tc>
        <w:tc>
          <w:tcPr>
            <w:tcW w:w="277" w:type="pct"/>
            <w:noWrap/>
            <w:vAlign w:val="center"/>
          </w:tcPr>
          <w:p w14:paraId="26509A2A" w14:textId="53250A59"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7D3707E2" w14:textId="4F0AE1AE"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43366602" w14:textId="6F80B8E2" w:rsidR="008064F3" w:rsidRPr="00AF48CD" w:rsidRDefault="008064F3" w:rsidP="008064F3">
            <w:pPr>
              <w:spacing w:after="0" w:line="240" w:lineRule="auto"/>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18F42CC7" w14:textId="3841ACCA"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77" w:type="pct"/>
            <w:noWrap/>
            <w:vAlign w:val="center"/>
          </w:tcPr>
          <w:p w14:paraId="6A667DCC" w14:textId="4A8E906F" w:rsidR="008064F3" w:rsidRPr="00AF48CD" w:rsidRDefault="008064F3" w:rsidP="008064F3">
            <w:pPr>
              <w:spacing w:after="0"/>
              <w:jc w:val="center"/>
              <w:rPr>
                <w:rFonts w:ascii="Bookman Old Style" w:eastAsia="Times New Roman" w:hAnsi="Bookman Old Style" w:cs="Arial"/>
                <w:color w:val="000000" w:themeColor="text1"/>
                <w:sz w:val="18"/>
                <w:szCs w:val="18"/>
                <w:lang w:val="sv-SE" w:eastAsia="en-ID"/>
              </w:rPr>
            </w:pPr>
            <w:r>
              <w:rPr>
                <w:rFonts w:ascii="Bookman Old Style" w:eastAsia="Times New Roman" w:hAnsi="Bookman Old Style" w:cs="Arial"/>
                <w:color w:val="000000" w:themeColor="text1"/>
                <w:sz w:val="18"/>
                <w:szCs w:val="18"/>
                <w:lang w:val="sv-SE" w:eastAsia="en-ID"/>
              </w:rPr>
              <w:t>100</w:t>
            </w:r>
          </w:p>
        </w:tc>
        <w:tc>
          <w:tcPr>
            <w:tcW w:w="284" w:type="pct"/>
            <w:noWrap/>
            <w:vAlign w:val="center"/>
          </w:tcPr>
          <w:p w14:paraId="78F4DB17" w14:textId="5A47BE00"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6485F558" w14:textId="0D50F160"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022211B5" w14:textId="7548AE83"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vAlign w:val="center"/>
          </w:tcPr>
          <w:p w14:paraId="700DECF8" w14:textId="005BD21A"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c>
          <w:tcPr>
            <w:tcW w:w="277" w:type="pct"/>
            <w:noWrap/>
            <w:vAlign w:val="center"/>
          </w:tcPr>
          <w:p w14:paraId="6148EA58" w14:textId="5D97E252" w:rsidR="008064F3" w:rsidRPr="007B2C0D" w:rsidRDefault="008064F3" w:rsidP="008064F3">
            <w:pPr>
              <w:spacing w:after="0"/>
              <w:jc w:val="center"/>
              <w:rPr>
                <w:rFonts w:ascii="Bookman Old Style" w:eastAsia="Times New Roman" w:hAnsi="Bookman Old Style" w:cs="Arial"/>
                <w:color w:val="000000" w:themeColor="text1"/>
                <w:sz w:val="18"/>
                <w:szCs w:val="18"/>
                <w:lang w:eastAsia="en-ID"/>
              </w:rPr>
            </w:pPr>
            <w:r>
              <w:rPr>
                <w:rFonts w:ascii="Bookman Old Style" w:eastAsia="Times New Roman" w:hAnsi="Bookman Old Style" w:cs="Arial"/>
                <w:color w:val="000000" w:themeColor="text1"/>
                <w:sz w:val="18"/>
                <w:szCs w:val="18"/>
                <w:lang w:eastAsia="en-ID"/>
              </w:rPr>
              <w:t>100</w:t>
            </w:r>
          </w:p>
        </w:tc>
      </w:tr>
    </w:tbl>
    <w:p w14:paraId="3582591E" w14:textId="475C7AF4" w:rsidR="00E50462" w:rsidRPr="007B2C0D" w:rsidRDefault="00D47A41" w:rsidP="00B65DCC">
      <w:pPr>
        <w:spacing w:after="0"/>
        <w:rPr>
          <w:rFonts w:ascii="Bookman Old Style" w:hAnsi="Bookman Old Style"/>
          <w:color w:val="000000" w:themeColor="text1"/>
        </w:rPr>
      </w:pPr>
      <w:r w:rsidRPr="007B2C0D">
        <w:rPr>
          <w:rFonts w:ascii="Bookman Old Style" w:hAnsi="Bookman Old Style"/>
          <w:i/>
          <w:iCs/>
          <w:color w:val="000000" w:themeColor="text1"/>
          <w:lang w:val="id"/>
        </w:rPr>
        <w:t xml:space="preserve">Sumber : Kecamatan </w:t>
      </w:r>
      <w:r w:rsidR="00336579">
        <w:rPr>
          <w:rFonts w:ascii="Bookman Old Style" w:hAnsi="Bookman Old Style"/>
          <w:i/>
          <w:iCs/>
          <w:color w:val="000000" w:themeColor="text1"/>
          <w:lang w:val="id"/>
        </w:rPr>
        <w:t>Cisitu</w:t>
      </w:r>
      <w:r w:rsidRPr="007B2C0D">
        <w:rPr>
          <w:rFonts w:ascii="Bookman Old Style" w:hAnsi="Bookman Old Style"/>
          <w:i/>
          <w:iCs/>
          <w:color w:val="000000" w:themeColor="text1"/>
          <w:lang w:val="id"/>
        </w:rPr>
        <w:t>, diolah</w:t>
      </w:r>
    </w:p>
    <w:p w14:paraId="0AB80F17" w14:textId="77777777" w:rsidR="0052529D" w:rsidRDefault="0052529D" w:rsidP="00B65DCC">
      <w:pPr>
        <w:spacing w:after="0" w:line="360" w:lineRule="auto"/>
        <w:ind w:firstLine="851"/>
        <w:jc w:val="both"/>
        <w:rPr>
          <w:rFonts w:ascii="Bookman Old Style" w:hAnsi="Bookman Old Style"/>
          <w:color w:val="000000" w:themeColor="text1"/>
          <w:sz w:val="24"/>
          <w:szCs w:val="24"/>
          <w:lang w:val="id"/>
        </w:rPr>
      </w:pPr>
    </w:p>
    <w:p w14:paraId="6BC3ACD0" w14:textId="14A8BAED" w:rsidR="00C24F9A" w:rsidRPr="001A6C73" w:rsidRDefault="00C24F9A" w:rsidP="00B65DCC">
      <w:pPr>
        <w:spacing w:after="0" w:line="360" w:lineRule="auto"/>
        <w:ind w:firstLine="851"/>
        <w:jc w:val="both"/>
        <w:rPr>
          <w:rFonts w:ascii="Bookman Old Style" w:hAnsi="Bookman Old Style"/>
          <w:color w:val="000000" w:themeColor="text1"/>
          <w:sz w:val="24"/>
          <w:szCs w:val="24"/>
          <w:lang w:val="id"/>
        </w:rPr>
      </w:pPr>
      <w:r w:rsidRPr="001A6C73">
        <w:rPr>
          <w:rFonts w:ascii="Bookman Old Style" w:hAnsi="Bookman Old Style"/>
          <w:color w:val="000000" w:themeColor="text1"/>
          <w:sz w:val="24"/>
          <w:szCs w:val="24"/>
          <w:lang w:val="id"/>
        </w:rPr>
        <w:t>Tabel</w:t>
      </w:r>
      <w:r w:rsidR="006438FA" w:rsidRPr="001A6C73">
        <w:rPr>
          <w:rFonts w:ascii="Bookman Old Style" w:hAnsi="Bookman Old Style"/>
          <w:color w:val="000000" w:themeColor="text1"/>
          <w:sz w:val="24"/>
          <w:szCs w:val="24"/>
          <w:lang w:val="id"/>
        </w:rPr>
        <w:t xml:space="preserve"> </w:t>
      </w:r>
      <w:r w:rsidRPr="001A6C73">
        <w:rPr>
          <w:rFonts w:ascii="Bookman Old Style" w:hAnsi="Bookman Old Style"/>
          <w:color w:val="000000" w:themeColor="text1"/>
          <w:sz w:val="24"/>
          <w:szCs w:val="24"/>
          <w:lang w:val="id"/>
        </w:rPr>
        <w:t xml:space="preserve">diatas menunjukan </w:t>
      </w:r>
      <w:r w:rsidR="00896525">
        <w:rPr>
          <w:rFonts w:ascii="Bookman Old Style" w:hAnsi="Bookman Old Style"/>
          <w:color w:val="000000" w:themeColor="text1"/>
          <w:sz w:val="24"/>
          <w:szCs w:val="24"/>
          <w:lang w:val="id"/>
        </w:rPr>
        <w:t>hasil</w:t>
      </w:r>
      <w:r w:rsidRPr="001A6C73">
        <w:rPr>
          <w:rFonts w:ascii="Bookman Old Style" w:hAnsi="Bookman Old Style"/>
          <w:color w:val="000000" w:themeColor="text1"/>
          <w:sz w:val="24"/>
          <w:szCs w:val="24"/>
          <w:lang w:val="id"/>
        </w:rPr>
        <w:t xml:space="preserve"> yang cukup positif dalam periode tahun 2020 hingga 2024, dengan kecenderungan peningkatan realisasi capaian dari tahun ke tahun. IKM digunakan sebagai indikator penting untuk menilai kualitas pelayanan publik dari sudut pandang masyarakat, serta menjadi tolak ukur dalam perbaikan dan penyesuaian strategis pelayanan di masa mendatang. </w:t>
      </w:r>
    </w:p>
    <w:p w14:paraId="0E1FD30B" w14:textId="77777777" w:rsidR="0052529D" w:rsidRDefault="0052529D" w:rsidP="00B65DCC">
      <w:pPr>
        <w:spacing w:after="0" w:line="360" w:lineRule="auto"/>
        <w:ind w:firstLine="851"/>
        <w:jc w:val="both"/>
        <w:rPr>
          <w:rFonts w:ascii="Bookman Old Style" w:hAnsi="Bookman Old Style"/>
          <w:color w:val="000000" w:themeColor="text1"/>
          <w:sz w:val="24"/>
          <w:szCs w:val="24"/>
        </w:rPr>
      </w:pPr>
    </w:p>
    <w:p w14:paraId="134933E4" w14:textId="77777777" w:rsidR="0052529D" w:rsidRDefault="0052529D" w:rsidP="00B65DCC">
      <w:pPr>
        <w:spacing w:after="0" w:line="360" w:lineRule="auto"/>
        <w:ind w:firstLine="851"/>
        <w:jc w:val="both"/>
        <w:rPr>
          <w:rFonts w:ascii="Bookman Old Style" w:hAnsi="Bookman Old Style"/>
          <w:color w:val="000000" w:themeColor="text1"/>
          <w:sz w:val="24"/>
          <w:szCs w:val="24"/>
        </w:rPr>
      </w:pPr>
    </w:p>
    <w:p w14:paraId="2D5E258F" w14:textId="77777777" w:rsidR="0052529D" w:rsidRDefault="0052529D" w:rsidP="00B65DCC">
      <w:pPr>
        <w:spacing w:after="0" w:line="360" w:lineRule="auto"/>
        <w:ind w:firstLine="851"/>
        <w:jc w:val="both"/>
        <w:rPr>
          <w:rFonts w:ascii="Bookman Old Style" w:hAnsi="Bookman Old Style"/>
          <w:color w:val="000000" w:themeColor="text1"/>
          <w:sz w:val="24"/>
          <w:szCs w:val="24"/>
        </w:rPr>
      </w:pPr>
    </w:p>
    <w:p w14:paraId="1D04EF29" w14:textId="77777777" w:rsidR="0052529D" w:rsidRDefault="0052529D" w:rsidP="0052529D">
      <w:pPr>
        <w:spacing w:after="0" w:line="360" w:lineRule="auto"/>
        <w:jc w:val="both"/>
        <w:rPr>
          <w:rFonts w:ascii="Bookman Old Style" w:hAnsi="Bookman Old Style"/>
          <w:color w:val="000000" w:themeColor="text1"/>
          <w:sz w:val="24"/>
          <w:szCs w:val="24"/>
        </w:rPr>
        <w:sectPr w:rsidR="0052529D" w:rsidSect="0052529D">
          <w:pgSz w:w="18709" w:h="12189" w:orient="landscape" w:code="10000"/>
          <w:pgMar w:top="1701" w:right="1701" w:bottom="1701" w:left="2268" w:header="709" w:footer="709" w:gutter="0"/>
          <w:cols w:space="708"/>
          <w:docGrid w:linePitch="360"/>
        </w:sectPr>
      </w:pPr>
    </w:p>
    <w:p w14:paraId="763895CB" w14:textId="06164164" w:rsidR="00F77225" w:rsidRDefault="00694736" w:rsidP="00F77225">
      <w:pPr>
        <w:pStyle w:val="NormalWeb"/>
        <w:spacing w:before="0" w:beforeAutospacing="0" w:after="0" w:afterAutospacing="0" w:line="360" w:lineRule="auto"/>
        <w:ind w:firstLine="851"/>
        <w:jc w:val="both"/>
        <w:rPr>
          <w:rFonts w:ascii="Bookman Old Style" w:hAnsi="Bookman Old Style"/>
        </w:rPr>
      </w:pPr>
      <w:r>
        <w:rPr>
          <w:rFonts w:ascii="Bookman Old Style" w:hAnsi="Bookman Old Style"/>
          <w:color w:val="000000" w:themeColor="text1"/>
        </w:rPr>
        <w:lastRenderedPageBreak/>
        <w:t xml:space="preserve">Program program kegiatan yang telah </w:t>
      </w:r>
      <w:r w:rsidR="00F77225">
        <w:rPr>
          <w:rFonts w:ascii="Bookman Old Style" w:hAnsi="Bookman Old Style"/>
          <w:color w:val="000000" w:themeColor="text1"/>
        </w:rPr>
        <w:t>dirumuskan</w:t>
      </w:r>
      <w:r>
        <w:rPr>
          <w:rFonts w:ascii="Bookman Old Style" w:hAnsi="Bookman Old Style"/>
          <w:color w:val="000000" w:themeColor="text1"/>
        </w:rPr>
        <w:t xml:space="preserve"> di Kecamatan Cisitu, guna mendukung ketercapaian Indikator Kinerja Utama (IKU) dalam Pelayanan kepada masyarakat secara keseluruhan telah </w:t>
      </w:r>
      <w:r w:rsidR="00F77225">
        <w:rPr>
          <w:rFonts w:ascii="Bookman Old Style" w:hAnsi="Bookman Old Style"/>
          <w:color w:val="000000" w:themeColor="text1"/>
        </w:rPr>
        <w:t>dilaksanakan dan kedepannya dapat lebih dioptimalkan kembali terutama</w:t>
      </w:r>
      <w:r w:rsidR="007A238A">
        <w:rPr>
          <w:rFonts w:ascii="Bookman Old Style" w:hAnsi="Bookman Old Style"/>
          <w:color w:val="000000" w:themeColor="text1"/>
        </w:rPr>
        <w:t xml:space="preserve"> dalam</w:t>
      </w:r>
      <w:r w:rsidR="00F77225" w:rsidRPr="00F77225">
        <w:rPr>
          <w:rFonts w:ascii="Bookman Old Style" w:hAnsi="Bookman Old Style"/>
        </w:rPr>
        <w:t xml:space="preserve"> </w:t>
      </w:r>
      <w:r w:rsidR="00F77225" w:rsidRPr="00234965">
        <w:rPr>
          <w:rFonts w:ascii="Bookman Old Style" w:hAnsi="Bookman Old Style"/>
        </w:rPr>
        <w:t>pemerintahan, pelayanan publik, pemberdayaan masyarakat, penguatan koordinasi ketenteraman dan ketertiban umum, dan pembinaan pemerintah desa. Masing-masing program dijabarkan lebih lanjut ke dalam kegiatan dan sub kegiatan yang memiliki keluaran (</w:t>
      </w:r>
      <w:r w:rsidR="00F77225" w:rsidRPr="00234965">
        <w:rPr>
          <w:rStyle w:val="Emphasis"/>
          <w:rFonts w:ascii="Bookman Old Style" w:eastAsiaTheme="majorEastAsia" w:hAnsi="Bookman Old Style"/>
        </w:rPr>
        <w:t>output</w:t>
      </w:r>
      <w:r w:rsidR="00F77225" w:rsidRPr="00234965">
        <w:rPr>
          <w:rFonts w:ascii="Bookman Old Style" w:hAnsi="Bookman Old Style"/>
        </w:rPr>
        <w:t xml:space="preserve">) yang jelas dan terukur, serta berorientasi pada pencapaian </w:t>
      </w:r>
      <w:r w:rsidR="00F77225" w:rsidRPr="00234965">
        <w:rPr>
          <w:rStyle w:val="Emphasis"/>
          <w:rFonts w:ascii="Bookman Old Style" w:eastAsiaTheme="majorEastAsia" w:hAnsi="Bookman Old Style"/>
        </w:rPr>
        <w:t>outcome</w:t>
      </w:r>
      <w:r w:rsidR="00F77225" w:rsidRPr="00234965">
        <w:rPr>
          <w:rFonts w:ascii="Bookman Old Style" w:hAnsi="Bookman Old Style"/>
        </w:rPr>
        <w:t xml:space="preserve"> berupa meningkatnya kepuasan dan keterjangkauan masyarakat terhadap pelayanan kecamatan.</w:t>
      </w:r>
    </w:p>
    <w:p w14:paraId="423D6871" w14:textId="4EA40EDF" w:rsidR="007A238A" w:rsidRPr="00234965" w:rsidRDefault="007A238A" w:rsidP="00F77225">
      <w:pPr>
        <w:pStyle w:val="NormalWeb"/>
        <w:spacing w:before="0" w:beforeAutospacing="0" w:after="0" w:afterAutospacing="0" w:line="360" w:lineRule="auto"/>
        <w:ind w:firstLine="851"/>
        <w:jc w:val="both"/>
        <w:rPr>
          <w:rFonts w:ascii="Bookman Old Style" w:hAnsi="Bookman Old Style"/>
        </w:rPr>
      </w:pPr>
      <w:r>
        <w:rPr>
          <w:rFonts w:ascii="Bookman Old Style" w:hAnsi="Bookman Old Style"/>
        </w:rPr>
        <w:t>Secara keseluruhan output program program tersebut dari tahun 2020 sampai dengan tahun 2024 mencapai 100% dan harus lebih bekerjakeras lagi di sakip desa.</w:t>
      </w:r>
    </w:p>
    <w:p w14:paraId="4E096621" w14:textId="51B35CB9" w:rsidR="00F77225" w:rsidRDefault="00F77225" w:rsidP="0052529D">
      <w:pPr>
        <w:spacing w:after="0" w:line="360" w:lineRule="auto"/>
        <w:jc w:val="both"/>
        <w:rPr>
          <w:rFonts w:ascii="Bookman Old Style" w:hAnsi="Bookman Old Style"/>
          <w:color w:val="000000" w:themeColor="text1"/>
          <w:sz w:val="24"/>
          <w:szCs w:val="24"/>
        </w:rPr>
      </w:pPr>
    </w:p>
    <w:p w14:paraId="4CC9A943" w14:textId="2063B940" w:rsidR="00C24F9A" w:rsidRPr="001A6C73" w:rsidRDefault="00C24F9A" w:rsidP="0052529D">
      <w:pPr>
        <w:spacing w:after="0" w:line="360" w:lineRule="auto"/>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1. Perbandingan Target dan Realisasi</w:t>
      </w:r>
    </w:p>
    <w:p w14:paraId="6F6F595C" w14:textId="30A92025" w:rsidR="00C24F9A" w:rsidRPr="001A6C73" w:rsidRDefault="00C24F9A">
      <w:pPr>
        <w:numPr>
          <w:ilvl w:val="0"/>
          <w:numId w:val="35"/>
        </w:numPr>
        <w:spacing w:after="0" w:line="360" w:lineRule="auto"/>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Pada tahun 2020</w:t>
      </w:r>
      <w:r w:rsidR="00C12981">
        <w:rPr>
          <w:rFonts w:ascii="Bookman Old Style" w:hAnsi="Bookman Old Style"/>
          <w:color w:val="000000" w:themeColor="text1"/>
          <w:sz w:val="24"/>
          <w:szCs w:val="24"/>
        </w:rPr>
        <w:t xml:space="preserve"> dan 2021 </w:t>
      </w:r>
      <w:r w:rsidRPr="001A6C73">
        <w:rPr>
          <w:rFonts w:ascii="Bookman Old Style" w:hAnsi="Bookman Old Style"/>
          <w:color w:val="000000" w:themeColor="text1"/>
          <w:sz w:val="24"/>
          <w:szCs w:val="24"/>
        </w:rPr>
        <w:t>target IKM ditetapkan sebesar 8</w:t>
      </w:r>
      <w:r w:rsidR="00AD4A4C">
        <w:rPr>
          <w:rFonts w:ascii="Bookman Old Style" w:hAnsi="Bookman Old Style"/>
          <w:color w:val="000000" w:themeColor="text1"/>
          <w:sz w:val="24"/>
          <w:szCs w:val="24"/>
        </w:rPr>
        <w:t>2,89</w:t>
      </w:r>
      <w:r w:rsidR="00C12981">
        <w:rPr>
          <w:rFonts w:ascii="Bookman Old Style" w:hAnsi="Bookman Old Style"/>
          <w:color w:val="000000" w:themeColor="text1"/>
          <w:sz w:val="24"/>
          <w:szCs w:val="24"/>
        </w:rPr>
        <w:t xml:space="preserve"> dan 85,26</w:t>
      </w:r>
      <w:r w:rsidRPr="001A6C73">
        <w:rPr>
          <w:rFonts w:ascii="Bookman Old Style" w:hAnsi="Bookman Old Style"/>
          <w:color w:val="000000" w:themeColor="text1"/>
          <w:sz w:val="24"/>
          <w:szCs w:val="24"/>
        </w:rPr>
        <w:t xml:space="preserve"> </w:t>
      </w:r>
      <w:r w:rsidR="00AD4A4C">
        <w:rPr>
          <w:rFonts w:ascii="Bookman Old Style" w:hAnsi="Bookman Old Style"/>
          <w:color w:val="000000" w:themeColor="text1"/>
          <w:sz w:val="24"/>
          <w:szCs w:val="24"/>
        </w:rPr>
        <w:t>capaian</w:t>
      </w:r>
      <w:r w:rsidRPr="001A6C73">
        <w:rPr>
          <w:rFonts w:ascii="Bookman Old Style" w:hAnsi="Bookman Old Style"/>
          <w:color w:val="000000" w:themeColor="text1"/>
          <w:sz w:val="24"/>
          <w:szCs w:val="24"/>
        </w:rPr>
        <w:t xml:space="preserve"> realisasi </w:t>
      </w:r>
      <w:r w:rsidR="00AD4A4C">
        <w:rPr>
          <w:rFonts w:ascii="Bookman Old Style" w:hAnsi="Bookman Old Style"/>
          <w:color w:val="000000" w:themeColor="text1"/>
          <w:sz w:val="24"/>
          <w:szCs w:val="24"/>
        </w:rPr>
        <w:t>telah melapaui target yakni</w:t>
      </w:r>
      <w:r w:rsidRPr="001A6C73">
        <w:rPr>
          <w:rFonts w:ascii="Bookman Old Style" w:hAnsi="Bookman Old Style"/>
          <w:color w:val="000000" w:themeColor="text1"/>
          <w:sz w:val="24"/>
          <w:szCs w:val="24"/>
        </w:rPr>
        <w:t xml:space="preserve"> 8</w:t>
      </w:r>
      <w:r w:rsidR="00AD4A4C">
        <w:rPr>
          <w:rFonts w:ascii="Bookman Old Style" w:hAnsi="Bookman Old Style"/>
          <w:color w:val="000000" w:themeColor="text1"/>
          <w:sz w:val="24"/>
          <w:szCs w:val="24"/>
        </w:rPr>
        <w:t>5,39</w:t>
      </w:r>
      <w:r w:rsidR="00C12981">
        <w:rPr>
          <w:rFonts w:ascii="Bookman Old Style" w:hAnsi="Bookman Old Style"/>
          <w:color w:val="000000" w:themeColor="text1"/>
          <w:sz w:val="24"/>
          <w:szCs w:val="24"/>
        </w:rPr>
        <w:t xml:space="preserve"> dan 83,31</w:t>
      </w:r>
      <w:r w:rsidRPr="001A6C73">
        <w:rPr>
          <w:rFonts w:ascii="Bookman Old Style" w:hAnsi="Bookman Old Style"/>
          <w:color w:val="000000" w:themeColor="text1"/>
          <w:sz w:val="24"/>
          <w:szCs w:val="24"/>
        </w:rPr>
        <w:t xml:space="preserve"> menunjukkan </w:t>
      </w:r>
      <w:r w:rsidR="00AD4A4C">
        <w:rPr>
          <w:rFonts w:ascii="Bookman Old Style" w:hAnsi="Bookman Old Style"/>
          <w:color w:val="000000" w:themeColor="text1"/>
          <w:sz w:val="24"/>
          <w:szCs w:val="24"/>
        </w:rPr>
        <w:t>keberhasilan</w:t>
      </w:r>
      <w:r w:rsidRPr="001A6C73">
        <w:rPr>
          <w:rFonts w:ascii="Bookman Old Style" w:hAnsi="Bookman Old Style"/>
          <w:color w:val="000000" w:themeColor="text1"/>
          <w:sz w:val="24"/>
          <w:szCs w:val="24"/>
        </w:rPr>
        <w:t xml:space="preserve"> dalam pencapaian standar pelayanan.</w:t>
      </w:r>
    </w:p>
    <w:p w14:paraId="1DC41F73" w14:textId="2A2732EC" w:rsidR="00C24F9A" w:rsidRPr="001A6C73" w:rsidRDefault="00C24F9A">
      <w:pPr>
        <w:numPr>
          <w:ilvl w:val="0"/>
          <w:numId w:val="35"/>
        </w:numPr>
        <w:spacing w:after="0" w:line="360" w:lineRule="auto"/>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Tahun 202</w:t>
      </w:r>
      <w:r w:rsidR="00C12981">
        <w:rPr>
          <w:rFonts w:ascii="Bookman Old Style" w:hAnsi="Bookman Old Style"/>
          <w:color w:val="000000" w:themeColor="text1"/>
          <w:sz w:val="24"/>
          <w:szCs w:val="24"/>
        </w:rPr>
        <w:t>2</w:t>
      </w:r>
      <w:r w:rsidRPr="001A6C73">
        <w:rPr>
          <w:rFonts w:ascii="Bookman Old Style" w:hAnsi="Bookman Old Style"/>
          <w:color w:val="000000" w:themeColor="text1"/>
          <w:sz w:val="24"/>
          <w:szCs w:val="24"/>
        </w:rPr>
        <w:t xml:space="preserve"> </w:t>
      </w:r>
      <w:r w:rsidR="00C12981">
        <w:rPr>
          <w:rFonts w:ascii="Bookman Old Style" w:hAnsi="Bookman Old Style"/>
          <w:color w:val="000000" w:themeColor="text1"/>
          <w:sz w:val="24"/>
          <w:szCs w:val="24"/>
        </w:rPr>
        <w:t xml:space="preserve">telah </w:t>
      </w:r>
      <w:r w:rsidRPr="001A6C73">
        <w:rPr>
          <w:rFonts w:ascii="Bookman Old Style" w:hAnsi="Bookman Old Style"/>
          <w:color w:val="000000" w:themeColor="text1"/>
          <w:sz w:val="24"/>
          <w:szCs w:val="24"/>
        </w:rPr>
        <w:t xml:space="preserve">menunjukkan </w:t>
      </w:r>
      <w:r w:rsidR="00AD4A4C">
        <w:rPr>
          <w:rFonts w:ascii="Bookman Old Style" w:hAnsi="Bookman Old Style"/>
          <w:color w:val="000000" w:themeColor="text1"/>
          <w:sz w:val="24"/>
          <w:szCs w:val="24"/>
        </w:rPr>
        <w:t xml:space="preserve">hasil </w:t>
      </w:r>
      <w:r w:rsidR="00C12981">
        <w:rPr>
          <w:rFonts w:ascii="Bookman Old Style" w:hAnsi="Bookman Old Style"/>
          <w:color w:val="000000" w:themeColor="text1"/>
          <w:sz w:val="24"/>
          <w:szCs w:val="24"/>
        </w:rPr>
        <w:t>keter</w:t>
      </w:r>
      <w:r w:rsidR="00AD4A4C">
        <w:rPr>
          <w:rFonts w:ascii="Bookman Old Style" w:hAnsi="Bookman Old Style"/>
          <w:color w:val="000000" w:themeColor="text1"/>
          <w:sz w:val="24"/>
          <w:szCs w:val="24"/>
        </w:rPr>
        <w:t>capaian</w:t>
      </w:r>
      <w:r w:rsidR="00C12981">
        <w:rPr>
          <w:rFonts w:ascii="Bookman Old Style" w:hAnsi="Bookman Old Style"/>
          <w:color w:val="000000" w:themeColor="text1"/>
          <w:sz w:val="24"/>
          <w:szCs w:val="24"/>
        </w:rPr>
        <w:t xml:space="preserve"> yang sangat signifikan</w:t>
      </w:r>
      <w:r w:rsidRPr="001A6C73">
        <w:rPr>
          <w:rFonts w:ascii="Bookman Old Style" w:hAnsi="Bookman Old Style"/>
          <w:color w:val="000000" w:themeColor="text1"/>
          <w:sz w:val="24"/>
          <w:szCs w:val="24"/>
        </w:rPr>
        <w:t xml:space="preserve">, dengan realisasi </w:t>
      </w:r>
      <w:r w:rsidR="00C12981">
        <w:rPr>
          <w:rFonts w:ascii="Bookman Old Style" w:hAnsi="Bookman Old Style"/>
          <w:color w:val="000000" w:themeColor="text1"/>
          <w:sz w:val="24"/>
          <w:szCs w:val="24"/>
        </w:rPr>
        <w:t>95,46</w:t>
      </w:r>
      <w:r w:rsidRPr="001A6C73">
        <w:rPr>
          <w:rFonts w:ascii="Bookman Old Style" w:hAnsi="Bookman Old Style"/>
          <w:color w:val="000000" w:themeColor="text1"/>
          <w:sz w:val="24"/>
          <w:szCs w:val="24"/>
        </w:rPr>
        <w:t xml:space="preserve">, </w:t>
      </w:r>
      <w:r w:rsidR="00C12981">
        <w:rPr>
          <w:rFonts w:ascii="Bookman Old Style" w:hAnsi="Bookman Old Style"/>
          <w:color w:val="000000" w:themeColor="text1"/>
          <w:sz w:val="24"/>
          <w:szCs w:val="24"/>
        </w:rPr>
        <w:t xml:space="preserve">telah melampaui </w:t>
      </w:r>
      <w:r w:rsidRPr="001A6C73">
        <w:rPr>
          <w:rFonts w:ascii="Bookman Old Style" w:hAnsi="Bookman Old Style"/>
          <w:color w:val="000000" w:themeColor="text1"/>
          <w:sz w:val="24"/>
          <w:szCs w:val="24"/>
        </w:rPr>
        <w:t>target.</w:t>
      </w:r>
    </w:p>
    <w:p w14:paraId="07F75087" w14:textId="358A467E" w:rsidR="00C24F9A" w:rsidRPr="0052529D" w:rsidRDefault="00C24F9A" w:rsidP="00FE39AF">
      <w:pPr>
        <w:numPr>
          <w:ilvl w:val="0"/>
          <w:numId w:val="35"/>
        </w:numPr>
        <w:spacing w:after="0" w:line="360" w:lineRule="auto"/>
        <w:jc w:val="both"/>
        <w:rPr>
          <w:rFonts w:ascii="Bookman Old Style" w:hAnsi="Bookman Old Style"/>
          <w:color w:val="000000" w:themeColor="text1"/>
          <w:sz w:val="24"/>
          <w:szCs w:val="24"/>
        </w:rPr>
      </w:pPr>
      <w:r w:rsidRPr="0052529D">
        <w:rPr>
          <w:rFonts w:ascii="Bookman Old Style" w:hAnsi="Bookman Old Style"/>
          <w:color w:val="000000" w:themeColor="text1"/>
          <w:sz w:val="24"/>
          <w:szCs w:val="24"/>
        </w:rPr>
        <w:t>Tahun 202</w:t>
      </w:r>
      <w:r w:rsidR="0052529D" w:rsidRPr="0052529D">
        <w:rPr>
          <w:rFonts w:ascii="Bookman Old Style" w:hAnsi="Bookman Old Style"/>
          <w:color w:val="000000" w:themeColor="text1"/>
          <w:sz w:val="24"/>
          <w:szCs w:val="24"/>
        </w:rPr>
        <w:t>3</w:t>
      </w:r>
      <w:r w:rsidRPr="0052529D">
        <w:rPr>
          <w:rFonts w:ascii="Bookman Old Style" w:hAnsi="Bookman Old Style"/>
          <w:color w:val="000000" w:themeColor="text1"/>
          <w:sz w:val="24"/>
          <w:szCs w:val="24"/>
        </w:rPr>
        <w:t xml:space="preserve">  </w:t>
      </w:r>
      <w:r w:rsidR="0052529D" w:rsidRPr="0052529D">
        <w:rPr>
          <w:rFonts w:ascii="Bookman Old Style" w:hAnsi="Bookman Old Style"/>
          <w:color w:val="000000" w:themeColor="text1"/>
          <w:sz w:val="24"/>
          <w:szCs w:val="24"/>
        </w:rPr>
        <w:t>tetap</w:t>
      </w:r>
      <w:r w:rsidRPr="0052529D">
        <w:rPr>
          <w:rFonts w:ascii="Bookman Old Style" w:hAnsi="Bookman Old Style"/>
          <w:color w:val="000000" w:themeColor="text1"/>
          <w:sz w:val="24"/>
          <w:szCs w:val="24"/>
        </w:rPr>
        <w:t xml:space="preserve"> konsisten, dengan realisasi 90,06, yang berarti </w:t>
      </w:r>
      <w:r w:rsidR="0052529D">
        <w:rPr>
          <w:rFonts w:ascii="Bookman Old Style" w:hAnsi="Bookman Old Style"/>
          <w:color w:val="000000" w:themeColor="text1"/>
          <w:sz w:val="24"/>
          <w:szCs w:val="24"/>
        </w:rPr>
        <w:t>tepat mencapai</w:t>
      </w:r>
      <w:r w:rsidRPr="0052529D">
        <w:rPr>
          <w:rFonts w:ascii="Bookman Old Style" w:hAnsi="Bookman Old Style"/>
          <w:color w:val="000000" w:themeColor="text1"/>
          <w:sz w:val="24"/>
          <w:szCs w:val="24"/>
        </w:rPr>
        <w:t xml:space="preserve"> target tahunan</w:t>
      </w:r>
      <w:r w:rsidR="001A6C73" w:rsidRPr="0052529D">
        <w:rPr>
          <w:rFonts w:ascii="Bookman Old Style" w:hAnsi="Bookman Old Style"/>
          <w:color w:val="000000" w:themeColor="text1"/>
          <w:sz w:val="24"/>
          <w:szCs w:val="24"/>
        </w:rPr>
        <w:t>.</w:t>
      </w:r>
    </w:p>
    <w:p w14:paraId="35D9050A" w14:textId="7413382E" w:rsidR="00C24F9A" w:rsidRPr="001A6C73" w:rsidRDefault="00C24F9A">
      <w:pPr>
        <w:numPr>
          <w:ilvl w:val="0"/>
          <w:numId w:val="35"/>
        </w:numPr>
        <w:spacing w:after="0" w:line="360" w:lineRule="auto"/>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 xml:space="preserve">Tahun 2024 </w:t>
      </w:r>
      <w:r w:rsidR="0052529D">
        <w:rPr>
          <w:rFonts w:ascii="Bookman Old Style" w:hAnsi="Bookman Old Style"/>
          <w:color w:val="000000" w:themeColor="text1"/>
          <w:sz w:val="24"/>
          <w:szCs w:val="24"/>
        </w:rPr>
        <w:t>mengalami penurunan</w:t>
      </w:r>
      <w:r w:rsidRPr="001A6C73">
        <w:rPr>
          <w:rFonts w:ascii="Bookman Old Style" w:hAnsi="Bookman Old Style"/>
          <w:color w:val="000000" w:themeColor="text1"/>
          <w:sz w:val="24"/>
          <w:szCs w:val="24"/>
        </w:rPr>
        <w:t xml:space="preserve"> dengan realisasi sebesar 89,96, sedikit di bawah target 90,00, namun tetap berada pada kategori sangat baik.</w:t>
      </w:r>
    </w:p>
    <w:p w14:paraId="46F623AE" w14:textId="2A21C8A4" w:rsidR="00C24F9A" w:rsidRPr="001A6C73" w:rsidRDefault="00C24F9A" w:rsidP="00B65DCC">
      <w:pPr>
        <w:spacing w:after="0" w:line="360" w:lineRule="auto"/>
        <w:ind w:firstLine="851"/>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Secara umum, dari lima tahun capaian, empat tahun berhasil memenuhi atau mendekati target yang ditetapkan dalam Renstra, yang mencerminkan konsistensi dan perbaikan kinerja pelayanan publik di tingkat kecamatan</w:t>
      </w:r>
      <w:r w:rsidR="00143B75" w:rsidRPr="001A6C73">
        <w:rPr>
          <w:rFonts w:ascii="Bookman Old Style" w:hAnsi="Bookman Old Style"/>
          <w:color w:val="000000" w:themeColor="text1"/>
          <w:sz w:val="24"/>
          <w:szCs w:val="24"/>
        </w:rPr>
        <w:t>.</w:t>
      </w:r>
    </w:p>
    <w:p w14:paraId="27B2C8C4" w14:textId="55AC43EF" w:rsidR="00E50462" w:rsidRPr="001A6C73" w:rsidRDefault="004364DD" w:rsidP="00B65DCC">
      <w:pPr>
        <w:spacing w:after="0" w:line="360" w:lineRule="auto"/>
        <w:ind w:firstLine="851"/>
        <w:jc w:val="both"/>
        <w:rPr>
          <w:rFonts w:ascii="Bookman Old Style" w:hAnsi="Bookman Old Style"/>
          <w:color w:val="000000" w:themeColor="text1"/>
          <w:sz w:val="24"/>
          <w:szCs w:val="24"/>
        </w:rPr>
      </w:pPr>
      <w:r>
        <w:rPr>
          <w:rFonts w:ascii="Bookman Old Style" w:hAnsi="Bookman Old Style"/>
          <w:color w:val="000000" w:themeColor="text1"/>
          <w:sz w:val="24"/>
          <w:szCs w:val="24"/>
        </w:rPr>
        <w:t>2</w:t>
      </w:r>
      <w:r w:rsidR="00E50462" w:rsidRPr="001A6C73">
        <w:rPr>
          <w:rFonts w:ascii="Bookman Old Style" w:hAnsi="Bookman Old Style"/>
          <w:color w:val="000000" w:themeColor="text1"/>
          <w:sz w:val="24"/>
          <w:szCs w:val="24"/>
        </w:rPr>
        <w:t>. Implikasi Strategis</w:t>
      </w:r>
    </w:p>
    <w:p w14:paraId="10CCBC7B" w14:textId="0CA812C5" w:rsidR="00E50462" w:rsidRPr="001A6C73" w:rsidRDefault="00E50462">
      <w:pPr>
        <w:numPr>
          <w:ilvl w:val="0"/>
          <w:numId w:val="37"/>
        </w:numPr>
        <w:spacing w:after="0" w:line="360" w:lineRule="auto"/>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 xml:space="preserve">Konsistensi pencapaian realisasi IKM di atas 88 menunjukkan bahwa pelayanan di Kecamatan </w:t>
      </w:r>
      <w:r w:rsidR="00336579">
        <w:rPr>
          <w:rFonts w:ascii="Bookman Old Style" w:hAnsi="Bookman Old Style"/>
          <w:color w:val="000000" w:themeColor="text1"/>
          <w:sz w:val="24"/>
          <w:szCs w:val="24"/>
        </w:rPr>
        <w:t>Cisitu</w:t>
      </w:r>
      <w:r w:rsidRPr="001A6C73">
        <w:rPr>
          <w:rFonts w:ascii="Bookman Old Style" w:hAnsi="Bookman Old Style"/>
          <w:color w:val="000000" w:themeColor="text1"/>
          <w:sz w:val="24"/>
          <w:szCs w:val="24"/>
        </w:rPr>
        <w:t xml:space="preserve"> secara umum telah berada pada tingkat memuaskan menurut masyarakat.</w:t>
      </w:r>
    </w:p>
    <w:p w14:paraId="196773C8" w14:textId="1C0FD0B1" w:rsidR="00E50462" w:rsidRPr="001A6C73" w:rsidRDefault="00E50462">
      <w:pPr>
        <w:numPr>
          <w:ilvl w:val="0"/>
          <w:numId w:val="37"/>
        </w:numPr>
        <w:spacing w:after="0" w:line="360" w:lineRule="auto"/>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lastRenderedPageBreak/>
        <w:t>Meskipun demikian, keberhasilan ini harus tetap dibarengi dengan pembenahan aspek-aspek krusial, seperti penyediaan ruang pelayanan yang lebih representatif, ruang ramah anak, disabilitas, lansia, serta ruang laktasi, sebagaimana dicatat sebagai kelemahan dalam sub-bab sebelumnya.</w:t>
      </w:r>
    </w:p>
    <w:p w14:paraId="30D182DE" w14:textId="27A1855D" w:rsidR="00E50462" w:rsidRPr="001A6C73" w:rsidRDefault="00E50462">
      <w:pPr>
        <w:numPr>
          <w:ilvl w:val="0"/>
          <w:numId w:val="37"/>
        </w:numPr>
        <w:spacing w:after="0" w:line="360" w:lineRule="auto"/>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Kenaikan IKM yang stabil juga harus dimanfaatkan sebagai dasar untuk mendorong inovasi pelayanan, peningkatan digitalisasi, dan pendekatan yang lebih inklusif.</w:t>
      </w:r>
    </w:p>
    <w:p w14:paraId="6C6549B0" w14:textId="331537E8" w:rsidR="00543245" w:rsidRPr="001A6C73" w:rsidRDefault="006E10C5" w:rsidP="00B65DCC">
      <w:pPr>
        <w:spacing w:after="0" w:line="360" w:lineRule="auto"/>
        <w:ind w:firstLine="851"/>
        <w:jc w:val="both"/>
        <w:rPr>
          <w:rFonts w:ascii="Bookman Old Style" w:hAnsi="Bookman Old Style"/>
          <w:color w:val="000000" w:themeColor="text1"/>
          <w:sz w:val="24"/>
          <w:szCs w:val="24"/>
          <w:lang w:val="id"/>
        </w:rPr>
      </w:pPr>
      <w:r w:rsidRPr="001A6C73">
        <w:rPr>
          <w:rFonts w:ascii="Bookman Old Style" w:hAnsi="Bookman Old Style"/>
          <w:color w:val="000000" w:themeColor="text1"/>
          <w:sz w:val="24"/>
          <w:szCs w:val="24"/>
        </w:rPr>
        <w:t xml:space="preserve">Capaian IKM Kecamatan </w:t>
      </w:r>
      <w:r w:rsidR="00336579">
        <w:rPr>
          <w:rFonts w:ascii="Bookman Old Style" w:hAnsi="Bookman Old Style"/>
          <w:color w:val="000000" w:themeColor="text1"/>
          <w:sz w:val="24"/>
          <w:szCs w:val="24"/>
        </w:rPr>
        <w:t>Cisitu</w:t>
      </w:r>
      <w:r w:rsidRPr="001A6C73">
        <w:rPr>
          <w:rFonts w:ascii="Bookman Old Style" w:hAnsi="Bookman Old Style"/>
          <w:color w:val="000000" w:themeColor="text1"/>
          <w:sz w:val="24"/>
          <w:szCs w:val="24"/>
        </w:rPr>
        <w:t xml:space="preserve"> pada periode 2020–2024 menunjukkan kinerja pelayanan publik yang terus mengalami perbaikan. Dengan mayoritas realisasi mendekati atau bahkan melebihi target, hal ini menjadi indikasi kuat bahwa masyarakat merasakan manfaat dari pelayanan yang diberikan. Meski demikian, masih terdapat ruang pembenahan dalam aspek infrastruktur dan penyediaan layanan inklusif. </w:t>
      </w:r>
    </w:p>
    <w:p w14:paraId="717DB2DA" w14:textId="77777777" w:rsidR="00386773" w:rsidRDefault="00386773" w:rsidP="00B65DCC">
      <w:pPr>
        <w:pStyle w:val="Caption"/>
        <w:spacing w:after="0"/>
        <w:jc w:val="center"/>
        <w:rPr>
          <w:rFonts w:ascii="Bookman Old Style" w:hAnsi="Bookman Old Style"/>
          <w:i w:val="0"/>
          <w:iCs w:val="0"/>
          <w:color w:val="000000" w:themeColor="text1"/>
        </w:rPr>
      </w:pPr>
      <w:bookmarkStart w:id="29" w:name="_Toc202268576"/>
      <w:bookmarkStart w:id="30" w:name="_Toc202268679"/>
    </w:p>
    <w:p w14:paraId="75729B5B" w14:textId="77777777" w:rsidR="00386773" w:rsidRDefault="00386773" w:rsidP="00B65DCC">
      <w:pPr>
        <w:pStyle w:val="Caption"/>
        <w:spacing w:after="0"/>
        <w:jc w:val="center"/>
        <w:rPr>
          <w:rFonts w:ascii="Bookman Old Style" w:hAnsi="Bookman Old Style"/>
          <w:i w:val="0"/>
          <w:iCs w:val="0"/>
          <w:color w:val="000000" w:themeColor="text1"/>
        </w:rPr>
      </w:pPr>
    </w:p>
    <w:p w14:paraId="5CD46EF4" w14:textId="77777777" w:rsidR="00386773" w:rsidRDefault="00386773" w:rsidP="00B65DCC">
      <w:pPr>
        <w:pStyle w:val="Caption"/>
        <w:spacing w:after="0"/>
        <w:jc w:val="center"/>
        <w:rPr>
          <w:rFonts w:ascii="Bookman Old Style" w:hAnsi="Bookman Old Style"/>
          <w:i w:val="0"/>
          <w:iCs w:val="0"/>
          <w:color w:val="000000" w:themeColor="text1"/>
        </w:rPr>
      </w:pPr>
    </w:p>
    <w:p w14:paraId="7867B6DC" w14:textId="0BDACA00" w:rsidR="00A83C85" w:rsidRDefault="00143B75" w:rsidP="00B65DCC">
      <w:pPr>
        <w:pStyle w:val="Caption"/>
        <w:spacing w:after="0"/>
        <w:jc w:val="center"/>
        <w:rPr>
          <w:rFonts w:ascii="Bookman Old Style" w:hAnsi="Bookman Old Style"/>
          <w:i w:val="0"/>
          <w:iCs w:val="0"/>
          <w:color w:val="000000" w:themeColor="text1"/>
        </w:rPr>
      </w:pPr>
      <w:r w:rsidRPr="00143B75">
        <w:rPr>
          <w:rFonts w:ascii="Bookman Old Style" w:hAnsi="Bookman Old Style"/>
          <w:i w:val="0"/>
          <w:iCs w:val="0"/>
          <w:color w:val="000000" w:themeColor="text1"/>
        </w:rPr>
        <w:t xml:space="preserve">Grafik 2. </w:t>
      </w:r>
      <w:r w:rsidRPr="00143B75">
        <w:rPr>
          <w:rFonts w:ascii="Bookman Old Style" w:hAnsi="Bookman Old Style"/>
          <w:i w:val="0"/>
          <w:iCs w:val="0"/>
          <w:color w:val="000000" w:themeColor="text1"/>
        </w:rPr>
        <w:fldChar w:fldCharType="begin"/>
      </w:r>
      <w:r w:rsidRPr="00143B75">
        <w:rPr>
          <w:rFonts w:ascii="Bookman Old Style" w:hAnsi="Bookman Old Style"/>
          <w:i w:val="0"/>
          <w:iCs w:val="0"/>
          <w:color w:val="000000" w:themeColor="text1"/>
        </w:rPr>
        <w:instrText xml:space="preserve"> SEQ Grafik_2. \* ARABIC </w:instrText>
      </w:r>
      <w:r w:rsidRPr="00143B75">
        <w:rPr>
          <w:rFonts w:ascii="Bookman Old Style" w:hAnsi="Bookman Old Style"/>
          <w:i w:val="0"/>
          <w:iCs w:val="0"/>
          <w:color w:val="000000" w:themeColor="text1"/>
        </w:rPr>
        <w:fldChar w:fldCharType="separate"/>
      </w:r>
      <w:r w:rsidR="001D3870">
        <w:rPr>
          <w:rFonts w:ascii="Bookman Old Style" w:hAnsi="Bookman Old Style"/>
          <w:i w:val="0"/>
          <w:iCs w:val="0"/>
          <w:noProof/>
          <w:color w:val="000000" w:themeColor="text1"/>
        </w:rPr>
        <w:t>1</w:t>
      </w:r>
      <w:r w:rsidRPr="00143B75">
        <w:rPr>
          <w:rFonts w:ascii="Bookman Old Style" w:hAnsi="Bookman Old Style"/>
          <w:i w:val="0"/>
          <w:iCs w:val="0"/>
          <w:color w:val="000000" w:themeColor="text1"/>
        </w:rPr>
        <w:fldChar w:fldCharType="end"/>
      </w:r>
      <w:r w:rsidRPr="00143B75">
        <w:rPr>
          <w:rFonts w:ascii="Bookman Old Style" w:hAnsi="Bookman Old Style"/>
          <w:i w:val="0"/>
          <w:iCs w:val="0"/>
          <w:color w:val="000000" w:themeColor="text1"/>
        </w:rPr>
        <w:br/>
        <w:t xml:space="preserve">Capaian Kinerja Penyelenggaraan Pelayanan di Kecamatan </w:t>
      </w:r>
      <w:r w:rsidR="00336579">
        <w:rPr>
          <w:rFonts w:ascii="Bookman Old Style" w:hAnsi="Bookman Old Style"/>
          <w:i w:val="0"/>
          <w:iCs w:val="0"/>
          <w:color w:val="000000" w:themeColor="text1"/>
        </w:rPr>
        <w:t>Cisitu</w:t>
      </w:r>
      <w:bookmarkEnd w:id="29"/>
      <w:bookmarkEnd w:id="30"/>
      <w:r w:rsidR="00A83C85">
        <w:rPr>
          <w:rFonts w:ascii="Bookman Old Style" w:hAnsi="Bookman Old Style"/>
          <w:i w:val="0"/>
          <w:iCs w:val="0"/>
          <w:color w:val="000000" w:themeColor="text1"/>
        </w:rPr>
        <w:t xml:space="preserve"> </w:t>
      </w:r>
    </w:p>
    <w:p w14:paraId="7B5FDE5C" w14:textId="05D8F6DB" w:rsidR="00143B75" w:rsidRPr="00143B75" w:rsidRDefault="00143B75" w:rsidP="00B65DCC">
      <w:pPr>
        <w:spacing w:after="0"/>
      </w:pPr>
    </w:p>
    <w:p w14:paraId="2E248EB2" w14:textId="6C235C43" w:rsidR="006E10C5" w:rsidRPr="007B2C0D" w:rsidRDefault="00C80546" w:rsidP="00B65DCC">
      <w:pPr>
        <w:spacing w:after="0"/>
        <w:rPr>
          <w:rFonts w:ascii="Bookman Old Style" w:hAnsi="Bookman Old Style"/>
        </w:rPr>
      </w:pPr>
      <w:r>
        <w:rPr>
          <w:rFonts w:ascii="Bookman Old Style" w:hAnsi="Bookman Old Style"/>
          <w:noProof/>
        </w:rPr>
        <w:drawing>
          <wp:inline distT="0" distB="0" distL="0" distR="0" wp14:anchorId="239760F7" wp14:editId="006AB087">
            <wp:extent cx="5579745" cy="3253906"/>
            <wp:effectExtent l="0" t="0" r="1905" b="3810"/>
            <wp:docPr id="146748544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D6D087" w14:textId="77777777" w:rsidR="0099179E" w:rsidRPr="007B2C0D" w:rsidRDefault="0099179E" w:rsidP="00B65DCC">
      <w:pPr>
        <w:spacing w:after="0"/>
        <w:rPr>
          <w:rFonts w:ascii="Bookman Old Style" w:hAnsi="Bookman Old Style"/>
        </w:rPr>
      </w:pPr>
    </w:p>
    <w:p w14:paraId="1005BF10" w14:textId="77777777" w:rsidR="0099179E" w:rsidRPr="007B2C0D" w:rsidRDefault="0099179E" w:rsidP="00B65DCC">
      <w:pPr>
        <w:spacing w:after="0"/>
        <w:rPr>
          <w:rFonts w:ascii="Bookman Old Style" w:hAnsi="Bookman Old Style"/>
        </w:rPr>
      </w:pPr>
    </w:p>
    <w:p w14:paraId="3D591297" w14:textId="1605A975" w:rsidR="00EF3A94" w:rsidRDefault="006C5784" w:rsidP="00B65DCC">
      <w:pPr>
        <w:spacing w:after="0" w:line="360" w:lineRule="auto"/>
        <w:ind w:firstLine="851"/>
        <w:jc w:val="both"/>
        <w:rPr>
          <w:rFonts w:ascii="Bookman Old Style" w:hAnsi="Bookman Old Style"/>
          <w:sz w:val="24"/>
          <w:szCs w:val="24"/>
        </w:rPr>
      </w:pPr>
      <w:r>
        <w:rPr>
          <w:rFonts w:ascii="Bookman Old Style" w:hAnsi="Bookman Old Style"/>
          <w:sz w:val="24"/>
          <w:szCs w:val="24"/>
        </w:rPr>
        <w:t>Berdasarkan grafik 2.</w:t>
      </w:r>
      <w:r w:rsidR="00143B75">
        <w:rPr>
          <w:rFonts w:ascii="Bookman Old Style" w:hAnsi="Bookman Old Style"/>
          <w:sz w:val="24"/>
          <w:szCs w:val="24"/>
        </w:rPr>
        <w:t>1</w:t>
      </w:r>
      <w:r>
        <w:rPr>
          <w:rFonts w:ascii="Bookman Old Style" w:hAnsi="Bookman Old Style"/>
          <w:sz w:val="24"/>
          <w:szCs w:val="24"/>
        </w:rPr>
        <w:t xml:space="preserve">. tersebut, dapat disimpulkan bahwa </w:t>
      </w:r>
      <w:r w:rsidR="00C80546">
        <w:rPr>
          <w:rFonts w:ascii="Bookman Old Style" w:hAnsi="Bookman Old Style"/>
          <w:sz w:val="24"/>
          <w:szCs w:val="24"/>
        </w:rPr>
        <w:t>capaian</w:t>
      </w:r>
      <w:r>
        <w:rPr>
          <w:rFonts w:ascii="Bookman Old Style" w:hAnsi="Bookman Old Style"/>
          <w:sz w:val="24"/>
          <w:szCs w:val="24"/>
        </w:rPr>
        <w:t xml:space="preserve"> Indeks Kepuasan Masyarakat (IKM) Kecamatan </w:t>
      </w:r>
      <w:r w:rsidR="00336579">
        <w:rPr>
          <w:rFonts w:ascii="Bookman Old Style" w:hAnsi="Bookman Old Style"/>
          <w:sz w:val="24"/>
          <w:szCs w:val="24"/>
        </w:rPr>
        <w:t>Cisitu</w:t>
      </w:r>
      <w:r>
        <w:rPr>
          <w:rFonts w:ascii="Bookman Old Style" w:hAnsi="Bookman Old Style"/>
          <w:sz w:val="24"/>
          <w:szCs w:val="24"/>
        </w:rPr>
        <w:t xml:space="preserve"> pada periode 2022-202</w:t>
      </w:r>
      <w:r w:rsidR="00C80546">
        <w:rPr>
          <w:rFonts w:ascii="Bookman Old Style" w:hAnsi="Bookman Old Style"/>
          <w:sz w:val="24"/>
          <w:szCs w:val="24"/>
        </w:rPr>
        <w:t>4</w:t>
      </w:r>
      <w:r>
        <w:rPr>
          <w:rFonts w:ascii="Bookman Old Style" w:hAnsi="Bookman Old Style"/>
          <w:sz w:val="24"/>
          <w:szCs w:val="24"/>
        </w:rPr>
        <w:t xml:space="preserve"> menunjukan</w:t>
      </w:r>
      <w:r w:rsidR="00B87243">
        <w:rPr>
          <w:rFonts w:ascii="Bookman Old Style" w:hAnsi="Bookman Old Style"/>
          <w:sz w:val="24"/>
          <w:szCs w:val="24"/>
        </w:rPr>
        <w:t xml:space="preserve"> perlu upaya </w:t>
      </w:r>
      <w:r w:rsidR="00EF3A94">
        <w:rPr>
          <w:rFonts w:ascii="Bookman Old Style" w:hAnsi="Bookman Old Style"/>
          <w:sz w:val="24"/>
          <w:szCs w:val="24"/>
        </w:rPr>
        <w:t xml:space="preserve">segera </w:t>
      </w:r>
      <w:r w:rsidR="00B87243">
        <w:rPr>
          <w:rFonts w:ascii="Bookman Old Style" w:hAnsi="Bookman Old Style"/>
          <w:sz w:val="24"/>
          <w:szCs w:val="24"/>
        </w:rPr>
        <w:t>yang lebih</w:t>
      </w:r>
      <w:r w:rsidR="00EF3A94">
        <w:rPr>
          <w:rFonts w:ascii="Bookman Old Style" w:hAnsi="Bookman Old Style"/>
          <w:sz w:val="24"/>
          <w:szCs w:val="24"/>
        </w:rPr>
        <w:t xml:space="preserve"> </w:t>
      </w:r>
      <w:r w:rsidR="00B87243">
        <w:rPr>
          <w:rFonts w:ascii="Bookman Old Style" w:hAnsi="Bookman Old Style"/>
          <w:sz w:val="24"/>
          <w:szCs w:val="24"/>
        </w:rPr>
        <w:t xml:space="preserve">dalam meningkatkan </w:t>
      </w:r>
      <w:r w:rsidR="00EF3A94">
        <w:rPr>
          <w:rFonts w:ascii="Bookman Old Style" w:hAnsi="Bookman Old Style"/>
          <w:sz w:val="24"/>
          <w:szCs w:val="24"/>
        </w:rPr>
        <w:t xml:space="preserve">capaian </w:t>
      </w:r>
      <w:r w:rsidR="00B87243">
        <w:rPr>
          <w:rFonts w:ascii="Bookman Old Style" w:hAnsi="Bookman Old Style"/>
          <w:sz w:val="24"/>
          <w:szCs w:val="24"/>
        </w:rPr>
        <w:t>pelayanan kepada masyarakat</w:t>
      </w:r>
      <w:r w:rsidR="00EF3A94">
        <w:rPr>
          <w:rFonts w:ascii="Bookman Old Style" w:hAnsi="Bookman Old Style"/>
          <w:sz w:val="24"/>
          <w:szCs w:val="24"/>
        </w:rPr>
        <w:t>.</w:t>
      </w:r>
    </w:p>
    <w:p w14:paraId="6BDA6922" w14:textId="1EE11E6E" w:rsidR="006C5784" w:rsidRPr="006C5784" w:rsidRDefault="00B87243" w:rsidP="00B65DCC">
      <w:pPr>
        <w:spacing w:after="0" w:line="360" w:lineRule="auto"/>
        <w:ind w:firstLine="851"/>
        <w:jc w:val="both"/>
        <w:rPr>
          <w:rFonts w:ascii="Bookman Old Style" w:hAnsi="Bookman Old Style"/>
          <w:sz w:val="24"/>
          <w:szCs w:val="24"/>
        </w:rPr>
      </w:pPr>
      <w:r>
        <w:rPr>
          <w:rFonts w:ascii="Bookman Old Style" w:hAnsi="Bookman Old Style"/>
          <w:sz w:val="24"/>
          <w:szCs w:val="24"/>
        </w:rPr>
        <w:lastRenderedPageBreak/>
        <w:t xml:space="preserve"> </w:t>
      </w:r>
      <w:r w:rsidR="006C5784">
        <w:rPr>
          <w:rFonts w:ascii="Bookman Old Style" w:hAnsi="Bookman Old Style"/>
          <w:sz w:val="24"/>
          <w:szCs w:val="24"/>
        </w:rPr>
        <w:t xml:space="preserve">  </w:t>
      </w:r>
    </w:p>
    <w:p w14:paraId="02067C17" w14:textId="40BA8B0B" w:rsidR="0099179E" w:rsidRPr="00D118E4" w:rsidRDefault="00C24F9A" w:rsidP="006C2D87">
      <w:pPr>
        <w:pStyle w:val="ListParagraph"/>
        <w:numPr>
          <w:ilvl w:val="0"/>
          <w:numId w:val="71"/>
        </w:numPr>
        <w:spacing w:before="240" w:after="0"/>
        <w:ind w:left="426"/>
        <w:rPr>
          <w:rFonts w:ascii="Bookman Old Style" w:hAnsi="Bookman Old Style"/>
          <w:b/>
          <w:bCs/>
          <w:sz w:val="24"/>
          <w:szCs w:val="24"/>
        </w:rPr>
      </w:pPr>
      <w:r w:rsidRPr="00D118E4">
        <w:rPr>
          <w:rFonts w:ascii="Bookman Old Style" w:hAnsi="Bookman Old Style"/>
          <w:b/>
          <w:bCs/>
          <w:sz w:val="24"/>
          <w:szCs w:val="24"/>
        </w:rPr>
        <w:t xml:space="preserve">Kelompok Sasaran Kecamatan </w:t>
      </w:r>
      <w:r w:rsidR="00336579">
        <w:rPr>
          <w:rFonts w:ascii="Bookman Old Style" w:hAnsi="Bookman Old Style"/>
          <w:b/>
          <w:bCs/>
          <w:sz w:val="24"/>
          <w:szCs w:val="24"/>
        </w:rPr>
        <w:t>Cisitu</w:t>
      </w:r>
    </w:p>
    <w:p w14:paraId="2070FEB5" w14:textId="180AA042" w:rsidR="00C24F9A" w:rsidRDefault="006C5784" w:rsidP="006C2D87">
      <w:pPr>
        <w:spacing w:before="240" w:after="0" w:line="360" w:lineRule="auto"/>
        <w:ind w:firstLine="720"/>
        <w:jc w:val="both"/>
        <w:rPr>
          <w:rFonts w:ascii="Bookman Old Style" w:hAnsi="Bookman Old Style"/>
          <w:sz w:val="24"/>
          <w:szCs w:val="24"/>
        </w:rPr>
      </w:pPr>
      <w:r>
        <w:rPr>
          <w:rFonts w:ascii="Bookman Old Style" w:hAnsi="Bookman Old Style"/>
          <w:sz w:val="24"/>
          <w:szCs w:val="24"/>
        </w:rPr>
        <w:t xml:space="preserve">Kelompok sasaran Kecamatan </w:t>
      </w:r>
      <w:r w:rsidR="00336579">
        <w:rPr>
          <w:rFonts w:ascii="Bookman Old Style" w:hAnsi="Bookman Old Style"/>
          <w:sz w:val="24"/>
          <w:szCs w:val="24"/>
        </w:rPr>
        <w:t>Cisitu</w:t>
      </w:r>
      <w:r>
        <w:rPr>
          <w:rFonts w:ascii="Bookman Old Style" w:hAnsi="Bookman Old Style"/>
          <w:sz w:val="24"/>
          <w:szCs w:val="24"/>
        </w:rPr>
        <w:t xml:space="preserve"> adalah seluruh masyarakat yang berdomisili di wilayah Kecamatan </w:t>
      </w:r>
      <w:r w:rsidR="00336579">
        <w:rPr>
          <w:rFonts w:ascii="Bookman Old Style" w:hAnsi="Bookman Old Style"/>
          <w:sz w:val="24"/>
          <w:szCs w:val="24"/>
        </w:rPr>
        <w:t>Cisitu</w:t>
      </w:r>
      <w:r>
        <w:rPr>
          <w:rFonts w:ascii="Bookman Old Style" w:hAnsi="Bookman Old Style"/>
          <w:sz w:val="24"/>
          <w:szCs w:val="24"/>
        </w:rPr>
        <w:t xml:space="preserve">, baik perorangan maupun kelompok, yang memiliki kebutuhan untuk memperoleh pelayanan publik dari Pemerintah Kecamatan </w:t>
      </w:r>
      <w:r w:rsidR="00336579">
        <w:rPr>
          <w:rFonts w:ascii="Bookman Old Style" w:hAnsi="Bookman Old Style"/>
          <w:sz w:val="24"/>
          <w:szCs w:val="24"/>
        </w:rPr>
        <w:t>Cisitu</w:t>
      </w:r>
      <w:r>
        <w:rPr>
          <w:rFonts w:ascii="Bookman Old Style" w:hAnsi="Bookman Old Style"/>
          <w:sz w:val="24"/>
          <w:szCs w:val="24"/>
        </w:rPr>
        <w:t>. Kelompok sasaran ini meliputi berbagai lapisan masyarakat dengan latar belakang sosial, ekonomi, dan demografi yang beragam, seperti warga yang memerlukan administrasi kependudukan, perizinan, surat-menyurat, serta pelayanan sosial lainnya</w:t>
      </w:r>
      <w:r w:rsidR="00242C5C" w:rsidRPr="007B2C0D">
        <w:rPr>
          <w:rFonts w:ascii="Bookman Old Style" w:hAnsi="Bookman Old Style"/>
          <w:sz w:val="24"/>
          <w:szCs w:val="24"/>
        </w:rPr>
        <w:t>.</w:t>
      </w:r>
    </w:p>
    <w:p w14:paraId="72C51B60" w14:textId="695C3EF6" w:rsidR="00C24F9A" w:rsidRPr="007B2C0D" w:rsidRDefault="006C5784" w:rsidP="00B65DCC">
      <w:pPr>
        <w:spacing w:after="0" w:line="360" w:lineRule="auto"/>
        <w:ind w:firstLine="720"/>
        <w:jc w:val="both"/>
        <w:rPr>
          <w:rFonts w:ascii="Bookman Old Style" w:hAnsi="Bookman Old Style"/>
          <w:sz w:val="24"/>
          <w:szCs w:val="24"/>
        </w:rPr>
      </w:pPr>
      <w:r>
        <w:rPr>
          <w:rFonts w:ascii="Bookman Old Style" w:hAnsi="Bookman Old Style"/>
          <w:sz w:val="24"/>
          <w:szCs w:val="24"/>
        </w:rPr>
        <w:t xml:space="preserve">Selain itu, kelompok sasaran juga mencakup para pemangku kepentingan lokal seperti tokoh masyarakat, perangkat desa, lembaga kemasyarakatan, dan pihak swasta yang beriteraksi dengan penyelenggaraan pemerintahan Kecamatan. Dengan demikian, diharapkan pelayanan yang diberikan dapat menjangkau seluruh kebutuhan masyarakat secara adil, transparan, dan akuntabel serta mendukung terwujudnya pelayanan yang berkualitas dan inklusif di Kecamatan </w:t>
      </w:r>
      <w:r w:rsidR="00336579">
        <w:rPr>
          <w:rFonts w:ascii="Bookman Old Style" w:hAnsi="Bookman Old Style"/>
          <w:sz w:val="24"/>
          <w:szCs w:val="24"/>
        </w:rPr>
        <w:t>Cisitu</w:t>
      </w:r>
      <w:r>
        <w:rPr>
          <w:rFonts w:ascii="Bookman Old Style" w:hAnsi="Bookman Old Style"/>
          <w:sz w:val="24"/>
          <w:szCs w:val="24"/>
        </w:rPr>
        <w:t>.</w:t>
      </w:r>
    </w:p>
    <w:p w14:paraId="495E3F2E" w14:textId="73E55BE3" w:rsidR="00C24F9A" w:rsidRDefault="00C24F9A">
      <w:pPr>
        <w:pStyle w:val="Heading2"/>
        <w:numPr>
          <w:ilvl w:val="1"/>
          <w:numId w:val="2"/>
        </w:numPr>
        <w:spacing w:before="0" w:after="0" w:line="360" w:lineRule="auto"/>
        <w:ind w:left="360" w:hanging="360"/>
        <w:rPr>
          <w:rFonts w:ascii="Bookman Old Style" w:hAnsi="Bookman Old Style"/>
          <w:b/>
          <w:bCs/>
          <w:color w:val="auto"/>
          <w:sz w:val="24"/>
          <w:szCs w:val="24"/>
        </w:rPr>
      </w:pPr>
      <w:bookmarkStart w:id="31" w:name="_Toc206144370"/>
      <w:r w:rsidRPr="007B2C0D">
        <w:rPr>
          <w:rFonts w:ascii="Bookman Old Style" w:hAnsi="Bookman Old Style"/>
          <w:b/>
          <w:bCs/>
          <w:color w:val="auto"/>
          <w:sz w:val="24"/>
          <w:szCs w:val="24"/>
        </w:rPr>
        <w:t xml:space="preserve">Permasalahan </w:t>
      </w:r>
      <w:r w:rsidR="00D118E4">
        <w:rPr>
          <w:rFonts w:ascii="Bookman Old Style" w:hAnsi="Bookman Old Style"/>
          <w:b/>
          <w:bCs/>
          <w:color w:val="auto"/>
          <w:sz w:val="24"/>
          <w:szCs w:val="24"/>
        </w:rPr>
        <w:t xml:space="preserve">dan Isu Strategis Kecamatan </w:t>
      </w:r>
      <w:r w:rsidR="00336579">
        <w:rPr>
          <w:rFonts w:ascii="Bookman Old Style" w:hAnsi="Bookman Old Style"/>
          <w:b/>
          <w:bCs/>
          <w:color w:val="auto"/>
          <w:sz w:val="24"/>
          <w:szCs w:val="24"/>
        </w:rPr>
        <w:t>Cisitu</w:t>
      </w:r>
      <w:bookmarkEnd w:id="31"/>
    </w:p>
    <w:p w14:paraId="387795E7" w14:textId="1C51A5E9" w:rsidR="00781B96" w:rsidRPr="00781B96" w:rsidRDefault="00781B96" w:rsidP="00B65DCC">
      <w:pPr>
        <w:pStyle w:val="NormalWeb"/>
        <w:spacing w:before="0" w:beforeAutospacing="0" w:after="0" w:afterAutospacing="0" w:line="360" w:lineRule="auto"/>
        <w:ind w:firstLine="851"/>
        <w:jc w:val="both"/>
        <w:rPr>
          <w:rFonts w:ascii="Bookman Old Style" w:hAnsi="Bookman Old Style"/>
        </w:rPr>
      </w:pPr>
      <w:r w:rsidRPr="00781B96">
        <w:rPr>
          <w:rFonts w:ascii="Bookman Old Style" w:hAnsi="Bookman Old Style"/>
        </w:rPr>
        <w:t xml:space="preserve">Kecamatan </w:t>
      </w:r>
      <w:r w:rsidR="00336579">
        <w:rPr>
          <w:rFonts w:ascii="Bookman Old Style" w:hAnsi="Bookman Old Style"/>
        </w:rPr>
        <w:t>Cisitu</w:t>
      </w:r>
      <w:r w:rsidRPr="00781B96">
        <w:rPr>
          <w:rFonts w:ascii="Bookman Old Style" w:hAnsi="Bookman Old Style"/>
        </w:rPr>
        <w:t xml:space="preserve"> sebagai bagian dari penyelenggara pemerintahan daerah memiliki peran strategis dalam memberikan pelayanan publik yang efektif, efisien, dan berkeadilan kepada masyarakat. Berbagai program telah dilaksanakan, mulai dari penyelenggaraan pemerintahan dan pelayanan publik, pemberdayaan masyarakat desa dan kelurahan, koordinasi ketenteraman dan ketertiban umum, hingga pembinaan dan pengawasan pemerintahan desa. Namun, dalam implementasinya, masih terdapat sejumlah kendala yang mempengaruhi optimalisasi hasil dan kualitas layanan yang diberikan.</w:t>
      </w:r>
    </w:p>
    <w:p w14:paraId="5EBE8041" w14:textId="2AA0AB3A" w:rsidR="00781B96" w:rsidRPr="00781B96" w:rsidRDefault="00781B96" w:rsidP="00B65DCC">
      <w:pPr>
        <w:pStyle w:val="NormalWeb"/>
        <w:spacing w:before="0" w:beforeAutospacing="0" w:after="0" w:afterAutospacing="0" w:line="360" w:lineRule="auto"/>
        <w:ind w:firstLine="851"/>
        <w:jc w:val="both"/>
        <w:rPr>
          <w:rFonts w:ascii="Bookman Old Style" w:hAnsi="Bookman Old Style"/>
        </w:rPr>
      </w:pPr>
      <w:r w:rsidRPr="00781B96">
        <w:rPr>
          <w:rFonts w:ascii="Bookman Old Style" w:hAnsi="Bookman Old Style"/>
        </w:rPr>
        <w:t xml:space="preserve">Permasalahan yang dihadapi tidak hanya berkaitan dengan keterbatasan sumber daya manusia dan sarana prasarana, tetapi juga mencakup aspek pemerataan akses, kecepatan respons, dan keberlanjutan inovasi layanan. Di tengah dinamika perubahan lingkungan strategis baik di tingkat global, nasional, maupun regional, Kecamatan </w:t>
      </w:r>
      <w:r w:rsidR="00336579">
        <w:rPr>
          <w:rFonts w:ascii="Bookman Old Style" w:hAnsi="Bookman Old Style"/>
        </w:rPr>
        <w:t>Cisitu</w:t>
      </w:r>
      <w:r w:rsidRPr="00781B96">
        <w:rPr>
          <w:rFonts w:ascii="Bookman Old Style" w:hAnsi="Bookman Old Style"/>
        </w:rPr>
        <w:t xml:space="preserve"> dituntut mampu mengantisipasi tantangan serta memanfaatkan peluang untuk meningkatkan kualitas kinerja.</w:t>
      </w:r>
    </w:p>
    <w:p w14:paraId="7F6ACB78" w14:textId="50401D2D" w:rsidR="00781B96" w:rsidRPr="00781B96" w:rsidRDefault="00781B96" w:rsidP="00B65DCC">
      <w:pPr>
        <w:pStyle w:val="NormalWeb"/>
        <w:spacing w:before="0" w:beforeAutospacing="0" w:after="0" w:afterAutospacing="0" w:line="360" w:lineRule="auto"/>
        <w:ind w:firstLine="851"/>
        <w:jc w:val="both"/>
        <w:rPr>
          <w:rFonts w:ascii="Bookman Old Style" w:hAnsi="Bookman Old Style"/>
        </w:rPr>
      </w:pPr>
      <w:r w:rsidRPr="00781B96">
        <w:rPr>
          <w:rFonts w:ascii="Bookman Old Style" w:hAnsi="Bookman Old Style"/>
        </w:rPr>
        <w:lastRenderedPageBreak/>
        <w:t xml:space="preserve">Berdasarkan hasil identifikasi dan analisis, arah fokus perbaikan ke depan akan mengerucut pada </w:t>
      </w:r>
      <w:r w:rsidRPr="00781B96">
        <w:rPr>
          <w:rStyle w:val="Strong"/>
          <w:rFonts w:ascii="Bookman Old Style" w:eastAsiaTheme="majorEastAsia" w:hAnsi="Bookman Old Style"/>
          <w:b w:val="0"/>
          <w:bCs w:val="0"/>
        </w:rPr>
        <w:t>peningkatan kualitas pelayanan publik yang inklusif</w:t>
      </w:r>
      <w:r w:rsidRPr="00781B96">
        <w:rPr>
          <w:rFonts w:ascii="Bookman Old Style" w:hAnsi="Bookman Old Style"/>
          <w:b/>
          <w:bCs/>
        </w:rPr>
        <w:t>,</w:t>
      </w:r>
      <w:r w:rsidRPr="00781B96">
        <w:rPr>
          <w:rFonts w:ascii="Bookman Old Style" w:hAnsi="Bookman Old Style"/>
        </w:rPr>
        <w:t xml:space="preserve"> sehingga seluruh lapisan masyarakat dapat merasakan manfaat layanan secara setara, cepat, dan profesional. Fokus inilah yang akan menjadi </w:t>
      </w:r>
      <w:r w:rsidRPr="00781B96">
        <w:rPr>
          <w:rStyle w:val="Strong"/>
          <w:rFonts w:ascii="Bookman Old Style" w:eastAsiaTheme="majorEastAsia" w:hAnsi="Bookman Old Style"/>
          <w:b w:val="0"/>
          <w:bCs w:val="0"/>
        </w:rPr>
        <w:t xml:space="preserve">isu strategis Kecamatan </w:t>
      </w:r>
      <w:r w:rsidR="00336579">
        <w:rPr>
          <w:rStyle w:val="Strong"/>
          <w:rFonts w:ascii="Bookman Old Style" w:eastAsiaTheme="majorEastAsia" w:hAnsi="Bookman Old Style"/>
          <w:b w:val="0"/>
          <w:bCs w:val="0"/>
        </w:rPr>
        <w:t>Cisitu</w:t>
      </w:r>
      <w:r w:rsidRPr="00781B96">
        <w:rPr>
          <w:rFonts w:ascii="Bookman Old Style" w:hAnsi="Bookman Old Style"/>
          <w:b/>
          <w:bCs/>
        </w:rPr>
        <w:t xml:space="preserve"> </w:t>
      </w:r>
      <w:r w:rsidRPr="00781B96">
        <w:rPr>
          <w:rFonts w:ascii="Bookman Old Style" w:hAnsi="Bookman Old Style"/>
        </w:rPr>
        <w:t>pada periode perencanaan 2025–2029.</w:t>
      </w:r>
    </w:p>
    <w:p w14:paraId="3D6BAB5A" w14:textId="57B25B61" w:rsidR="00781B96" w:rsidRPr="00781B96" w:rsidRDefault="00781B96">
      <w:pPr>
        <w:pStyle w:val="ListParagraph"/>
        <w:numPr>
          <w:ilvl w:val="1"/>
          <w:numId w:val="36"/>
        </w:numPr>
        <w:spacing w:after="0" w:line="360" w:lineRule="auto"/>
        <w:ind w:left="426"/>
        <w:jc w:val="both"/>
        <w:rPr>
          <w:rFonts w:ascii="Bookman Old Style" w:hAnsi="Bookman Old Style"/>
          <w:b/>
          <w:bCs/>
          <w:sz w:val="24"/>
          <w:szCs w:val="24"/>
        </w:rPr>
      </w:pPr>
      <w:r w:rsidRPr="00781B96">
        <w:rPr>
          <w:rFonts w:ascii="Bookman Old Style" w:hAnsi="Bookman Old Style"/>
          <w:b/>
          <w:bCs/>
          <w:sz w:val="24"/>
          <w:szCs w:val="24"/>
        </w:rPr>
        <w:t xml:space="preserve">Permasalahan Pelayanan Kecamatan </w:t>
      </w:r>
      <w:r w:rsidR="00336579">
        <w:rPr>
          <w:rFonts w:ascii="Bookman Old Style" w:hAnsi="Bookman Old Style"/>
          <w:b/>
          <w:bCs/>
          <w:sz w:val="24"/>
          <w:szCs w:val="24"/>
        </w:rPr>
        <w:t>Cisitu</w:t>
      </w:r>
    </w:p>
    <w:p w14:paraId="388E1490" w14:textId="432827F2" w:rsidR="0099179E" w:rsidRPr="006C5784" w:rsidRDefault="0099179E" w:rsidP="00B65DCC">
      <w:pPr>
        <w:spacing w:after="0" w:line="360" w:lineRule="auto"/>
        <w:ind w:firstLine="851"/>
        <w:jc w:val="both"/>
        <w:rPr>
          <w:rFonts w:ascii="Bookman Old Style" w:hAnsi="Bookman Old Style"/>
          <w:color w:val="000000" w:themeColor="text1"/>
          <w:sz w:val="24"/>
          <w:szCs w:val="24"/>
        </w:rPr>
      </w:pPr>
      <w:r w:rsidRPr="007B2C0D">
        <w:rPr>
          <w:rFonts w:ascii="Bookman Old Style" w:hAnsi="Bookman Old Style"/>
          <w:sz w:val="24"/>
          <w:szCs w:val="24"/>
        </w:rPr>
        <w:t xml:space="preserve">Dalam upaya mewujudkan pelayanan publik yang </w:t>
      </w:r>
      <w:r w:rsidR="006C5784">
        <w:rPr>
          <w:rFonts w:ascii="Bookman Old Style" w:hAnsi="Bookman Old Style"/>
          <w:sz w:val="24"/>
          <w:szCs w:val="24"/>
        </w:rPr>
        <w:t>berkualitas dan inklusif</w:t>
      </w:r>
      <w:r w:rsidRPr="007B2C0D">
        <w:rPr>
          <w:rFonts w:ascii="Bookman Old Style" w:hAnsi="Bookman Old Style"/>
          <w:sz w:val="24"/>
          <w:szCs w:val="24"/>
        </w:rPr>
        <w:t xml:space="preserve">, Kecamatan </w:t>
      </w:r>
      <w:r w:rsidR="00336579">
        <w:rPr>
          <w:rFonts w:ascii="Bookman Old Style" w:hAnsi="Bookman Old Style"/>
          <w:sz w:val="24"/>
          <w:szCs w:val="24"/>
        </w:rPr>
        <w:t>Cisitu</w:t>
      </w:r>
      <w:r w:rsidRPr="007B2C0D">
        <w:rPr>
          <w:rFonts w:ascii="Bookman Old Style" w:hAnsi="Bookman Old Style"/>
          <w:sz w:val="24"/>
          <w:szCs w:val="24"/>
        </w:rPr>
        <w:t xml:space="preserve"> masih menghadapi sejumlah permasalahan yang menjadi tantangan strategis selama periode perencanaan 2025–2029. Permasalahan ini merupakan hasil identifikasi dari berbagai sumber, termasuk evaluasi capaian kinerja, penilaian Indeks Kepuasan Masyarakat, serta analisis terhadap isu-isu strategis baik dari aspek lokal maupun nasional dan global.</w:t>
      </w:r>
      <w:r w:rsidR="00950975">
        <w:rPr>
          <w:rFonts w:ascii="Bookman Old Style" w:hAnsi="Bookman Old Style"/>
          <w:sz w:val="24"/>
          <w:szCs w:val="24"/>
        </w:rPr>
        <w:t xml:space="preserve"> </w:t>
      </w:r>
      <w:r w:rsidR="00950975" w:rsidRPr="006C5784">
        <w:rPr>
          <w:rFonts w:ascii="Bookman Old Style" w:hAnsi="Bookman Old Style"/>
          <w:color w:val="000000" w:themeColor="text1"/>
          <w:sz w:val="24"/>
          <w:szCs w:val="24"/>
        </w:rPr>
        <w:t xml:space="preserve">Permasalahan Pelayanan Kecamatan </w:t>
      </w:r>
      <w:r w:rsidR="00336579">
        <w:rPr>
          <w:rFonts w:ascii="Bookman Old Style" w:hAnsi="Bookman Old Style"/>
          <w:color w:val="000000" w:themeColor="text1"/>
          <w:sz w:val="24"/>
          <w:szCs w:val="24"/>
        </w:rPr>
        <w:t>Cisitu</w:t>
      </w:r>
      <w:r w:rsidR="00950975" w:rsidRPr="006C5784">
        <w:rPr>
          <w:rFonts w:ascii="Bookman Old Style" w:hAnsi="Bookman Old Style"/>
          <w:color w:val="000000" w:themeColor="text1"/>
          <w:sz w:val="24"/>
          <w:szCs w:val="24"/>
        </w:rPr>
        <w:t xml:space="preserve"> diuraikan sebagai berikut:</w:t>
      </w:r>
    </w:p>
    <w:p w14:paraId="26913148" w14:textId="03FEBFCF" w:rsidR="00950975" w:rsidRPr="006C5784" w:rsidRDefault="00950975" w:rsidP="00B65DCC">
      <w:pPr>
        <w:pStyle w:val="ListParagraph"/>
        <w:numPr>
          <w:ilvl w:val="2"/>
          <w:numId w:val="1"/>
        </w:numPr>
        <w:spacing w:after="0" w:line="360" w:lineRule="auto"/>
        <w:jc w:val="both"/>
        <w:rPr>
          <w:rFonts w:ascii="Bookman Old Style" w:hAnsi="Bookman Old Style"/>
          <w:color w:val="000000" w:themeColor="text1"/>
          <w:sz w:val="24"/>
          <w:szCs w:val="24"/>
        </w:rPr>
      </w:pPr>
      <w:r w:rsidRPr="006C5784">
        <w:rPr>
          <w:rFonts w:ascii="Bookman Old Style" w:hAnsi="Bookman Old Style"/>
          <w:color w:val="000000" w:themeColor="text1"/>
          <w:sz w:val="24"/>
          <w:szCs w:val="24"/>
        </w:rPr>
        <w:t xml:space="preserve">Kompetensi Sumber Daya Manusia (SDM) Aparatur </w:t>
      </w:r>
    </w:p>
    <w:p w14:paraId="3DB7ADE2" w14:textId="77777777" w:rsidR="0099179E" w:rsidRPr="006C5784" w:rsidRDefault="0099179E" w:rsidP="00B65DCC">
      <w:pPr>
        <w:spacing w:after="0" w:line="360" w:lineRule="auto"/>
        <w:ind w:firstLine="851"/>
        <w:jc w:val="both"/>
        <w:rPr>
          <w:rFonts w:ascii="Bookman Old Style" w:hAnsi="Bookman Old Style"/>
          <w:color w:val="000000" w:themeColor="text1"/>
          <w:sz w:val="24"/>
          <w:szCs w:val="24"/>
        </w:rPr>
      </w:pPr>
      <w:r w:rsidRPr="006C5784">
        <w:rPr>
          <w:rFonts w:ascii="Bookman Old Style" w:hAnsi="Bookman Old Style"/>
          <w:color w:val="000000" w:themeColor="text1"/>
          <w:sz w:val="24"/>
          <w:szCs w:val="24"/>
        </w:rPr>
        <w:t xml:space="preserve">Salah satu permasalahan utama yang masih dihadapi adalah kompetensi sumber daya manusia (SDM) yang belum </w:t>
      </w:r>
      <w:r w:rsidRPr="007B2C0D">
        <w:rPr>
          <w:rFonts w:ascii="Bookman Old Style" w:hAnsi="Bookman Old Style"/>
          <w:sz w:val="24"/>
          <w:szCs w:val="24"/>
        </w:rPr>
        <w:t xml:space="preserve">optimal. Meskipun secara kuantitas ketersediaan SDM relatif mencukupi, namun dari segi kualitas, masih diperlukan peningkatan kapasitas dan kompetensi dalam memberikan pelayanan yang responsif, inklusif, dan berbasis kebutuhan masyarakat. Hal ini menjadi penghambat dalam pencapaian target pelayanan publik yang efektif </w:t>
      </w:r>
      <w:r w:rsidRPr="006C5784">
        <w:rPr>
          <w:rFonts w:ascii="Bookman Old Style" w:hAnsi="Bookman Old Style"/>
          <w:color w:val="000000" w:themeColor="text1"/>
          <w:sz w:val="24"/>
          <w:szCs w:val="24"/>
        </w:rPr>
        <w:t>dan efisien.</w:t>
      </w:r>
    </w:p>
    <w:p w14:paraId="5C2DA5DB" w14:textId="34B3EC15" w:rsidR="00950975" w:rsidRPr="006C5784" w:rsidRDefault="00950975" w:rsidP="00B65DCC">
      <w:pPr>
        <w:pStyle w:val="ListParagraph"/>
        <w:numPr>
          <w:ilvl w:val="2"/>
          <w:numId w:val="1"/>
        </w:numPr>
        <w:spacing w:after="0" w:line="360" w:lineRule="auto"/>
        <w:jc w:val="both"/>
        <w:rPr>
          <w:rFonts w:ascii="Bookman Old Style" w:hAnsi="Bookman Old Style"/>
          <w:color w:val="000000" w:themeColor="text1"/>
          <w:sz w:val="24"/>
          <w:szCs w:val="24"/>
        </w:rPr>
      </w:pPr>
      <w:r w:rsidRPr="006C5784">
        <w:rPr>
          <w:rFonts w:ascii="Bookman Old Style" w:hAnsi="Bookman Old Style"/>
          <w:color w:val="000000" w:themeColor="text1"/>
          <w:sz w:val="24"/>
          <w:szCs w:val="24"/>
        </w:rPr>
        <w:t>Sarana dan Prasarana Pelayanan Publik</w:t>
      </w:r>
    </w:p>
    <w:p w14:paraId="4A967B36" w14:textId="3FF6F665" w:rsidR="0099179E" w:rsidRDefault="0099179E"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Permasalahan lainnya adalah belum representatifnya sarana dan prasarana pelayanan publik. Berdasarkan hasil observasi dan evaluasi internal, fasilitas pelayanan yang tersedia di Kecamatan </w:t>
      </w:r>
      <w:r w:rsidR="00336579">
        <w:rPr>
          <w:rFonts w:ascii="Bookman Old Style" w:hAnsi="Bookman Old Style"/>
          <w:sz w:val="24"/>
          <w:szCs w:val="24"/>
        </w:rPr>
        <w:t>Cisitu</w:t>
      </w:r>
      <w:r w:rsidRPr="007B2C0D">
        <w:rPr>
          <w:rFonts w:ascii="Bookman Old Style" w:hAnsi="Bookman Old Style"/>
          <w:sz w:val="24"/>
          <w:szCs w:val="24"/>
        </w:rPr>
        <w:t xml:space="preserve"> saat ini masih belum memenuhi prinsip pelayanan ramah </w:t>
      </w:r>
      <w:r w:rsidR="00C24F9A" w:rsidRPr="007B2C0D">
        <w:rPr>
          <w:rFonts w:ascii="Bookman Old Style" w:hAnsi="Bookman Old Style"/>
          <w:sz w:val="24"/>
          <w:szCs w:val="24"/>
        </w:rPr>
        <w:t>2</w:t>
      </w:r>
      <w:r w:rsidRPr="007B2C0D">
        <w:rPr>
          <w:rFonts w:ascii="Bookman Old Style" w:hAnsi="Bookman Old Style"/>
          <w:sz w:val="24"/>
          <w:szCs w:val="24"/>
        </w:rPr>
        <w:t xml:space="preserve"> rentan. Belum tersedianya ruang ramah anak, ruang disabilitas, ruang lansia, serta ruang laktasi, menjadi indikasi bahwa standar pelayanan yang inklusif belum sepenuhnya diimplementasikan. Selain itu, ruang pelayanan secara umum masih terbatas dari segi kenyamanan dan aksesibilitas.</w:t>
      </w:r>
    </w:p>
    <w:p w14:paraId="5EDC8140" w14:textId="7D20D588" w:rsidR="00950975" w:rsidRPr="006C5784" w:rsidRDefault="00950975" w:rsidP="00B65DCC">
      <w:pPr>
        <w:pStyle w:val="ListParagraph"/>
        <w:numPr>
          <w:ilvl w:val="2"/>
          <w:numId w:val="1"/>
        </w:numPr>
        <w:spacing w:after="0" w:line="360" w:lineRule="auto"/>
        <w:jc w:val="both"/>
        <w:rPr>
          <w:rFonts w:ascii="Bookman Old Style" w:hAnsi="Bookman Old Style"/>
          <w:color w:val="000000" w:themeColor="text1"/>
          <w:sz w:val="24"/>
          <w:szCs w:val="24"/>
        </w:rPr>
      </w:pPr>
      <w:r w:rsidRPr="006C5784">
        <w:rPr>
          <w:rFonts w:ascii="Bookman Old Style" w:hAnsi="Bookman Old Style"/>
          <w:color w:val="000000" w:themeColor="text1"/>
          <w:sz w:val="24"/>
          <w:szCs w:val="24"/>
        </w:rPr>
        <w:t>Aksesibilitas Pelayanan Publik</w:t>
      </w:r>
    </w:p>
    <w:p w14:paraId="4A6D0113" w14:textId="044F0A17" w:rsidR="006C5784" w:rsidRDefault="0099179E"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Dari sisi akses pelayanan</w:t>
      </w:r>
      <w:r w:rsidR="00D857B2">
        <w:rPr>
          <w:rFonts w:ascii="Bookman Old Style" w:hAnsi="Bookman Old Style"/>
          <w:sz w:val="24"/>
          <w:szCs w:val="24"/>
        </w:rPr>
        <w:t xml:space="preserve"> publik</w:t>
      </w:r>
      <w:r w:rsidRPr="007B2C0D">
        <w:rPr>
          <w:rFonts w:ascii="Bookman Old Style" w:hAnsi="Bookman Old Style"/>
          <w:sz w:val="24"/>
          <w:szCs w:val="24"/>
        </w:rPr>
        <w:t xml:space="preserve">  kesenjangan masih terjadi, terutama bagi masyarakat yang berada di wilayah yang jauh dari pusat </w:t>
      </w:r>
      <w:r w:rsidRPr="007B2C0D">
        <w:rPr>
          <w:rFonts w:ascii="Bookman Old Style" w:hAnsi="Bookman Old Style"/>
          <w:sz w:val="24"/>
          <w:szCs w:val="24"/>
        </w:rPr>
        <w:lastRenderedPageBreak/>
        <w:t>kecamatan. Ketimpangan ini berdampak pada rendahnya efektivitas jangkauan layanan serta menimbulkan ketidakpuasan bagi sebagian masyarakat, sebagaimana tercermin dalam fluktuasi nilai IKM dalam lima tahun terakhir. Hal ini juga sejalan dengan isu strategis global terkait pencapaian Sustainable Development Goals (SDGs), khususnya agenda peningkatan pelayanan publik yang inklusif dan berkualitas.</w:t>
      </w:r>
    </w:p>
    <w:p w14:paraId="103601E8" w14:textId="2064E7D4" w:rsidR="00D857B2" w:rsidRPr="006C5784" w:rsidRDefault="00D857B2" w:rsidP="00B65DCC">
      <w:pPr>
        <w:pStyle w:val="ListParagraph"/>
        <w:numPr>
          <w:ilvl w:val="2"/>
          <w:numId w:val="1"/>
        </w:numPr>
        <w:spacing w:after="0" w:line="360" w:lineRule="auto"/>
        <w:jc w:val="both"/>
        <w:rPr>
          <w:rFonts w:ascii="Bookman Old Style" w:hAnsi="Bookman Old Style"/>
          <w:color w:val="000000" w:themeColor="text1"/>
          <w:sz w:val="24"/>
          <w:szCs w:val="24"/>
        </w:rPr>
      </w:pPr>
      <w:bookmarkStart w:id="32" w:name="_Hlk200534140"/>
      <w:r w:rsidRPr="006C5784">
        <w:rPr>
          <w:rFonts w:ascii="Bookman Old Style" w:hAnsi="Bookman Old Style"/>
          <w:color w:val="000000" w:themeColor="text1"/>
          <w:sz w:val="24"/>
          <w:szCs w:val="24"/>
        </w:rPr>
        <w:t xml:space="preserve">Reformasi Birokrasi </w:t>
      </w:r>
    </w:p>
    <w:bookmarkEnd w:id="32"/>
    <w:p w14:paraId="7C1952CD" w14:textId="3369975F" w:rsidR="0099179E" w:rsidRPr="007B2C0D" w:rsidRDefault="0099179E"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Lebih lanjut, tantangan juga datang dari dinamika eksternal, seperti agenda nasional dalam bentuk reformasi birokrasi dan penguatan pelayanan</w:t>
      </w:r>
      <w:r w:rsidR="00D857B2">
        <w:rPr>
          <w:rFonts w:ascii="Bookman Old Style" w:hAnsi="Bookman Old Style"/>
          <w:sz w:val="24"/>
          <w:szCs w:val="24"/>
        </w:rPr>
        <w:t xml:space="preserve"> publik</w:t>
      </w:r>
      <w:r w:rsidRPr="007B2C0D">
        <w:rPr>
          <w:rFonts w:ascii="Bookman Old Style" w:hAnsi="Bookman Old Style"/>
          <w:sz w:val="24"/>
          <w:szCs w:val="24"/>
        </w:rPr>
        <w:t xml:space="preserve">, serta isu regional terkait belum meratanya kualitas pelayanan antar kecamatan di Kabupaten Sumedang. Kecamatan </w:t>
      </w:r>
      <w:r w:rsidR="00336579">
        <w:rPr>
          <w:rFonts w:ascii="Bookman Old Style" w:hAnsi="Bookman Old Style"/>
          <w:sz w:val="24"/>
          <w:szCs w:val="24"/>
        </w:rPr>
        <w:t>Cisitu</w:t>
      </w:r>
      <w:r w:rsidRPr="007B2C0D">
        <w:rPr>
          <w:rFonts w:ascii="Bookman Old Style" w:hAnsi="Bookman Old Style"/>
          <w:sz w:val="24"/>
          <w:szCs w:val="24"/>
        </w:rPr>
        <w:t xml:space="preserve"> sebagai bagian dari sistem pelayanan kabupaten dituntut untuk mampu menyesuaikan diri dengan dinamika tersebut agar tidak tertinggal dalam hal kualitas dan inovasi pelayanan.</w:t>
      </w:r>
    </w:p>
    <w:p w14:paraId="722B4830" w14:textId="77777777" w:rsidR="007A238A" w:rsidRDefault="0099179E" w:rsidP="007A238A">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Dengan demikian, isu strategis utama Kecamatan </w:t>
      </w:r>
      <w:r w:rsidR="00336579">
        <w:rPr>
          <w:rFonts w:ascii="Bookman Old Style" w:hAnsi="Bookman Old Style"/>
          <w:sz w:val="24"/>
          <w:szCs w:val="24"/>
        </w:rPr>
        <w:t>Cisitu</w:t>
      </w:r>
      <w:r w:rsidRPr="007B2C0D">
        <w:rPr>
          <w:rFonts w:ascii="Bookman Old Style" w:hAnsi="Bookman Old Style"/>
          <w:sz w:val="24"/>
          <w:szCs w:val="24"/>
        </w:rPr>
        <w:t xml:space="preserve"> adalah </w:t>
      </w:r>
      <w:r w:rsidR="00B76582">
        <w:rPr>
          <w:rFonts w:ascii="Bookman Old Style" w:hAnsi="Bookman Old Style"/>
          <w:sz w:val="24"/>
          <w:szCs w:val="24"/>
        </w:rPr>
        <w:t>pelayanan publik yang berkualitas dan inklusif</w:t>
      </w:r>
      <w:r w:rsidRPr="007B2C0D">
        <w:rPr>
          <w:rFonts w:ascii="Bookman Old Style" w:hAnsi="Bookman Old Style"/>
          <w:sz w:val="24"/>
          <w:szCs w:val="24"/>
        </w:rPr>
        <w:t xml:space="preserve">, baik dari aspek sumber daya manusia, infrastruktur pelayanan, maupun pemerataan akses pelayanan dasar. Permasalahan ini harus menjadi prioritas dalam perumusan strategi dan program kegiatan Kecamatan </w:t>
      </w:r>
      <w:r w:rsidR="00336579">
        <w:rPr>
          <w:rFonts w:ascii="Bookman Old Style" w:hAnsi="Bookman Old Style"/>
          <w:sz w:val="24"/>
          <w:szCs w:val="24"/>
        </w:rPr>
        <w:t>Cisitu</w:t>
      </w:r>
      <w:r w:rsidRPr="007B2C0D">
        <w:rPr>
          <w:rFonts w:ascii="Bookman Old Style" w:hAnsi="Bookman Old Style"/>
          <w:sz w:val="24"/>
          <w:szCs w:val="24"/>
        </w:rPr>
        <w:t xml:space="preserve"> pada periode 2025–2029, guna menjamin pelayanan yang adil, merata, dan berkualitas bagi seluruh lapisan masyaraka</w:t>
      </w:r>
      <w:r w:rsidR="007A238A">
        <w:rPr>
          <w:rFonts w:ascii="Bookman Old Style" w:hAnsi="Bookman Old Style"/>
          <w:sz w:val="24"/>
          <w:szCs w:val="24"/>
        </w:rPr>
        <w:t>t.</w:t>
      </w:r>
      <w:bookmarkStart w:id="33" w:name="_Toc202268577"/>
      <w:bookmarkStart w:id="34" w:name="_Toc202268680"/>
    </w:p>
    <w:p w14:paraId="41211789" w14:textId="77777777" w:rsidR="007A238A" w:rsidRDefault="007A238A" w:rsidP="007A238A">
      <w:pPr>
        <w:spacing w:after="0" w:line="360" w:lineRule="auto"/>
        <w:ind w:firstLine="851"/>
        <w:jc w:val="both"/>
        <w:rPr>
          <w:rFonts w:ascii="Bookman Old Style" w:hAnsi="Bookman Old Style"/>
          <w:sz w:val="24"/>
          <w:szCs w:val="24"/>
        </w:rPr>
      </w:pPr>
    </w:p>
    <w:p w14:paraId="2316BB87" w14:textId="77777777" w:rsidR="007A238A" w:rsidRDefault="007A238A" w:rsidP="007A238A">
      <w:pPr>
        <w:spacing w:after="0" w:line="360" w:lineRule="auto"/>
        <w:ind w:firstLine="851"/>
        <w:jc w:val="both"/>
        <w:rPr>
          <w:rFonts w:ascii="Bookman Old Style" w:hAnsi="Bookman Old Style"/>
          <w:sz w:val="24"/>
          <w:szCs w:val="24"/>
        </w:rPr>
      </w:pPr>
    </w:p>
    <w:p w14:paraId="362D2824" w14:textId="77777777" w:rsidR="007A238A" w:rsidRDefault="007A238A" w:rsidP="007A238A">
      <w:pPr>
        <w:spacing w:after="0" w:line="360" w:lineRule="auto"/>
        <w:ind w:firstLine="851"/>
        <w:jc w:val="both"/>
        <w:rPr>
          <w:rFonts w:ascii="Bookman Old Style" w:hAnsi="Bookman Old Style"/>
          <w:sz w:val="24"/>
          <w:szCs w:val="24"/>
        </w:rPr>
      </w:pPr>
    </w:p>
    <w:p w14:paraId="5C4C0AB3" w14:textId="77777777" w:rsidR="007A238A" w:rsidRDefault="007A238A" w:rsidP="007A238A">
      <w:pPr>
        <w:spacing w:after="0" w:line="360" w:lineRule="auto"/>
        <w:ind w:firstLine="851"/>
        <w:jc w:val="both"/>
        <w:rPr>
          <w:rFonts w:ascii="Bookman Old Style" w:hAnsi="Bookman Old Style"/>
          <w:sz w:val="24"/>
          <w:szCs w:val="24"/>
        </w:rPr>
      </w:pPr>
    </w:p>
    <w:p w14:paraId="6F0CD71C" w14:textId="77777777" w:rsidR="007A238A" w:rsidRDefault="007A238A" w:rsidP="007A238A">
      <w:pPr>
        <w:spacing w:after="0" w:line="360" w:lineRule="auto"/>
        <w:ind w:firstLine="851"/>
        <w:jc w:val="both"/>
        <w:rPr>
          <w:rFonts w:ascii="Bookman Old Style" w:hAnsi="Bookman Old Style"/>
          <w:sz w:val="24"/>
          <w:szCs w:val="24"/>
        </w:rPr>
      </w:pPr>
    </w:p>
    <w:p w14:paraId="0EFE5702" w14:textId="77777777" w:rsidR="007A238A" w:rsidRDefault="007A238A" w:rsidP="007A238A">
      <w:pPr>
        <w:spacing w:after="0" w:line="360" w:lineRule="auto"/>
        <w:ind w:firstLine="851"/>
        <w:jc w:val="both"/>
        <w:rPr>
          <w:rFonts w:ascii="Bookman Old Style" w:hAnsi="Bookman Old Style"/>
          <w:sz w:val="24"/>
          <w:szCs w:val="24"/>
        </w:rPr>
      </w:pPr>
    </w:p>
    <w:p w14:paraId="54DCE77B" w14:textId="77777777" w:rsidR="007A238A" w:rsidRDefault="007A238A" w:rsidP="007A238A">
      <w:pPr>
        <w:spacing w:after="0" w:line="360" w:lineRule="auto"/>
        <w:ind w:firstLine="851"/>
        <w:jc w:val="both"/>
        <w:rPr>
          <w:rFonts w:ascii="Bookman Old Style" w:hAnsi="Bookman Old Style"/>
          <w:sz w:val="24"/>
          <w:szCs w:val="24"/>
        </w:rPr>
      </w:pPr>
    </w:p>
    <w:p w14:paraId="2B444C30" w14:textId="77777777" w:rsidR="007A238A" w:rsidRDefault="007A238A" w:rsidP="007A238A">
      <w:pPr>
        <w:spacing w:after="0" w:line="360" w:lineRule="auto"/>
        <w:ind w:firstLine="851"/>
        <w:jc w:val="both"/>
        <w:rPr>
          <w:rFonts w:ascii="Bookman Old Style" w:hAnsi="Bookman Old Style"/>
          <w:sz w:val="24"/>
          <w:szCs w:val="24"/>
        </w:rPr>
      </w:pPr>
    </w:p>
    <w:p w14:paraId="03DCBF0C" w14:textId="77777777" w:rsidR="007A238A" w:rsidRDefault="007A238A" w:rsidP="007A238A">
      <w:pPr>
        <w:spacing w:after="0" w:line="360" w:lineRule="auto"/>
        <w:ind w:firstLine="851"/>
        <w:rPr>
          <w:rFonts w:ascii="Bookman Old Style" w:hAnsi="Bookman Old Style"/>
          <w:sz w:val="24"/>
          <w:szCs w:val="24"/>
        </w:rPr>
      </w:pPr>
    </w:p>
    <w:p w14:paraId="17864A17" w14:textId="77777777" w:rsidR="007A238A" w:rsidRDefault="007A238A" w:rsidP="007A238A">
      <w:pPr>
        <w:spacing w:after="0" w:line="360" w:lineRule="auto"/>
        <w:ind w:firstLine="851"/>
        <w:jc w:val="both"/>
        <w:rPr>
          <w:rFonts w:ascii="Bookman Old Style" w:hAnsi="Bookman Old Style"/>
        </w:rPr>
      </w:pPr>
    </w:p>
    <w:p w14:paraId="2B9125E9" w14:textId="77777777" w:rsidR="007A238A" w:rsidRDefault="007A238A" w:rsidP="007A238A">
      <w:pPr>
        <w:spacing w:after="0" w:line="360" w:lineRule="auto"/>
        <w:ind w:firstLine="851"/>
        <w:jc w:val="both"/>
        <w:rPr>
          <w:rFonts w:ascii="Bookman Old Style" w:hAnsi="Bookman Old Style"/>
        </w:rPr>
      </w:pPr>
    </w:p>
    <w:p w14:paraId="08B6804B" w14:textId="77777777" w:rsidR="007A238A" w:rsidRDefault="007A238A" w:rsidP="007A238A">
      <w:pPr>
        <w:spacing w:after="0" w:line="360" w:lineRule="auto"/>
        <w:ind w:firstLine="851"/>
        <w:jc w:val="both"/>
        <w:rPr>
          <w:rFonts w:ascii="Bookman Old Style" w:hAnsi="Bookman Old Style"/>
        </w:rPr>
      </w:pPr>
    </w:p>
    <w:p w14:paraId="168FA080" w14:textId="77777777" w:rsidR="007A238A" w:rsidRDefault="007A238A" w:rsidP="007A238A">
      <w:pPr>
        <w:spacing w:after="0" w:line="360" w:lineRule="auto"/>
        <w:ind w:firstLine="851"/>
        <w:jc w:val="both"/>
        <w:rPr>
          <w:rFonts w:ascii="Bookman Old Style" w:hAnsi="Bookman Old Style"/>
        </w:rPr>
      </w:pPr>
    </w:p>
    <w:p w14:paraId="517EE094" w14:textId="77777777" w:rsidR="007A238A" w:rsidRDefault="007A238A" w:rsidP="007A238A">
      <w:pPr>
        <w:spacing w:after="0" w:line="360" w:lineRule="auto"/>
        <w:ind w:firstLine="851"/>
        <w:jc w:val="both"/>
        <w:rPr>
          <w:rFonts w:ascii="Bookman Old Style" w:hAnsi="Bookman Old Style"/>
        </w:rPr>
      </w:pPr>
    </w:p>
    <w:p w14:paraId="715B7D2F" w14:textId="77777777" w:rsidR="007A238A" w:rsidRDefault="007A238A" w:rsidP="007A238A">
      <w:pPr>
        <w:spacing w:after="0" w:line="360" w:lineRule="auto"/>
        <w:ind w:firstLine="851"/>
        <w:jc w:val="both"/>
        <w:rPr>
          <w:rFonts w:ascii="Bookman Old Style" w:hAnsi="Bookman Old Style"/>
        </w:rPr>
      </w:pPr>
    </w:p>
    <w:p w14:paraId="3B2E3E6A" w14:textId="486D2B94" w:rsidR="0099179E" w:rsidRPr="00502E9D" w:rsidRDefault="00502E9D" w:rsidP="007A238A">
      <w:pPr>
        <w:spacing w:after="0" w:line="360" w:lineRule="auto"/>
        <w:jc w:val="center"/>
        <w:rPr>
          <w:rFonts w:ascii="Bookman Old Style" w:hAnsi="Bookman Old Style"/>
        </w:rPr>
      </w:pPr>
      <w:r w:rsidRPr="00502E9D">
        <w:rPr>
          <w:rFonts w:ascii="Bookman Old Style" w:hAnsi="Bookman Old Style"/>
        </w:rPr>
        <w:t xml:space="preserve">Grafik 2. </w:t>
      </w:r>
      <w:r w:rsidRPr="00502E9D">
        <w:rPr>
          <w:rFonts w:ascii="Bookman Old Style" w:hAnsi="Bookman Old Style"/>
        </w:rPr>
        <w:fldChar w:fldCharType="begin"/>
      </w:r>
      <w:r w:rsidRPr="00502E9D">
        <w:rPr>
          <w:rFonts w:ascii="Bookman Old Style" w:hAnsi="Bookman Old Style"/>
        </w:rPr>
        <w:instrText xml:space="preserve"> SEQ Grafik_2. \* ARABIC </w:instrText>
      </w:r>
      <w:r w:rsidRPr="00502E9D">
        <w:rPr>
          <w:rFonts w:ascii="Bookman Old Style" w:hAnsi="Bookman Old Style"/>
        </w:rPr>
        <w:fldChar w:fldCharType="separate"/>
      </w:r>
      <w:r w:rsidR="001D3870">
        <w:rPr>
          <w:rFonts w:ascii="Bookman Old Style" w:hAnsi="Bookman Old Style"/>
          <w:noProof/>
        </w:rPr>
        <w:t>2</w:t>
      </w:r>
      <w:r w:rsidRPr="00502E9D">
        <w:rPr>
          <w:rFonts w:ascii="Bookman Old Style" w:hAnsi="Bookman Old Style"/>
        </w:rPr>
        <w:fldChar w:fldCharType="end"/>
      </w:r>
      <w:r w:rsidRPr="00502E9D">
        <w:rPr>
          <w:rFonts w:ascii="Bookman Old Style" w:hAnsi="Bookman Old Style"/>
        </w:rPr>
        <w:br/>
        <w:t xml:space="preserve">Peta Isu Strategis Kecamatan </w:t>
      </w:r>
      <w:r w:rsidR="00336579">
        <w:rPr>
          <w:rFonts w:ascii="Bookman Old Style" w:hAnsi="Bookman Old Style"/>
        </w:rPr>
        <w:t>Cisitu</w:t>
      </w:r>
      <w:bookmarkEnd w:id="33"/>
      <w:bookmarkEnd w:id="34"/>
    </w:p>
    <w:p w14:paraId="5DC8457E" w14:textId="6F803AE3" w:rsidR="0099179E" w:rsidRDefault="0099179E" w:rsidP="00B65DCC">
      <w:pPr>
        <w:spacing w:after="0"/>
        <w:rPr>
          <w:rFonts w:ascii="Bookman Old Style" w:hAnsi="Bookman Old Style"/>
        </w:rPr>
      </w:pPr>
    </w:p>
    <w:p w14:paraId="2901EF2A" w14:textId="5047E458" w:rsidR="00FA4307" w:rsidRPr="007B2C0D" w:rsidRDefault="00FA4307" w:rsidP="00B65DCC">
      <w:pPr>
        <w:spacing w:after="0"/>
        <w:rPr>
          <w:rFonts w:ascii="Bookman Old Style" w:hAnsi="Bookman Old Style"/>
        </w:rPr>
      </w:pPr>
      <w:r>
        <w:rPr>
          <w:rFonts w:ascii="Bookman Old Style" w:hAnsi="Bookman Old Style"/>
          <w:noProof/>
        </w:rPr>
        <w:drawing>
          <wp:inline distT="0" distB="0" distL="0" distR="0" wp14:anchorId="58C139E3" wp14:editId="55CAB512">
            <wp:extent cx="5219065" cy="4065270"/>
            <wp:effectExtent l="19050" t="19050" r="19685" b="11430"/>
            <wp:docPr id="13880733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065" cy="4065270"/>
                    </a:xfrm>
                    <a:prstGeom prst="rect">
                      <a:avLst/>
                    </a:prstGeom>
                    <a:noFill/>
                    <a:ln>
                      <a:solidFill>
                        <a:schemeClr val="tx1"/>
                      </a:solidFill>
                    </a:ln>
                  </pic:spPr>
                </pic:pic>
              </a:graphicData>
            </a:graphic>
          </wp:inline>
        </w:drawing>
      </w:r>
    </w:p>
    <w:p w14:paraId="5B6B0FAD" w14:textId="77777777" w:rsidR="00C24F9A" w:rsidRPr="007B2C0D" w:rsidRDefault="00C24F9A" w:rsidP="00B65DCC">
      <w:pPr>
        <w:spacing w:after="0"/>
        <w:rPr>
          <w:rFonts w:ascii="Bookman Old Style" w:hAnsi="Bookman Old Style"/>
        </w:rPr>
      </w:pPr>
    </w:p>
    <w:p w14:paraId="27D54415" w14:textId="4DF5C8AD" w:rsidR="0099179E" w:rsidRPr="00A30255" w:rsidRDefault="0099179E">
      <w:pPr>
        <w:pStyle w:val="NoSpacing"/>
        <w:numPr>
          <w:ilvl w:val="1"/>
          <w:numId w:val="36"/>
        </w:numPr>
        <w:spacing w:line="360" w:lineRule="auto"/>
        <w:ind w:left="426"/>
        <w:jc w:val="both"/>
        <w:rPr>
          <w:rFonts w:ascii="Bookman Old Style" w:hAnsi="Bookman Old Style"/>
          <w:b/>
          <w:bCs/>
          <w:sz w:val="24"/>
          <w:szCs w:val="24"/>
        </w:rPr>
      </w:pPr>
      <w:r w:rsidRPr="00A30255">
        <w:rPr>
          <w:rFonts w:ascii="Bookman Old Style" w:hAnsi="Bookman Old Style"/>
          <w:b/>
          <w:bCs/>
          <w:sz w:val="24"/>
          <w:szCs w:val="24"/>
        </w:rPr>
        <w:t xml:space="preserve">Isu Strategis Kecamatan </w:t>
      </w:r>
      <w:r w:rsidR="00336579">
        <w:rPr>
          <w:rFonts w:ascii="Bookman Old Style" w:hAnsi="Bookman Old Style"/>
          <w:b/>
          <w:bCs/>
          <w:sz w:val="24"/>
          <w:szCs w:val="24"/>
        </w:rPr>
        <w:t>Cisitu</w:t>
      </w:r>
    </w:p>
    <w:p w14:paraId="0E6BFC99" w14:textId="77777777" w:rsidR="003406D4" w:rsidRPr="003406D4" w:rsidRDefault="003406D4" w:rsidP="00B65DCC">
      <w:pPr>
        <w:spacing w:after="0"/>
      </w:pPr>
    </w:p>
    <w:p w14:paraId="3984CE39" w14:textId="1C9C439A" w:rsidR="003406D4" w:rsidRPr="003406D4" w:rsidRDefault="003406D4" w:rsidP="00B65DCC">
      <w:pPr>
        <w:pStyle w:val="ListParagraph"/>
        <w:spacing w:after="0" w:line="360" w:lineRule="auto"/>
        <w:ind w:left="0" w:firstLine="851"/>
        <w:jc w:val="both"/>
        <w:rPr>
          <w:rFonts w:ascii="Bookman Old Style" w:hAnsi="Bookman Old Style"/>
          <w:sz w:val="24"/>
          <w:szCs w:val="24"/>
        </w:rPr>
      </w:pPr>
      <w:r w:rsidRPr="003406D4">
        <w:rPr>
          <w:rFonts w:ascii="Bookman Old Style" w:hAnsi="Bookman Old Style"/>
          <w:sz w:val="24"/>
          <w:szCs w:val="24"/>
        </w:rPr>
        <w:t xml:space="preserve">Dalam rangka mewujudkan pelayanan publik yang efektif, inklusif, dan berkelanjutan, Kecamatan </w:t>
      </w:r>
      <w:r w:rsidR="00336579">
        <w:rPr>
          <w:rFonts w:ascii="Bookman Old Style" w:hAnsi="Bookman Old Style"/>
          <w:sz w:val="24"/>
          <w:szCs w:val="24"/>
        </w:rPr>
        <w:t>Cisitu</w:t>
      </w:r>
      <w:r w:rsidRPr="003406D4">
        <w:rPr>
          <w:rFonts w:ascii="Bookman Old Style" w:hAnsi="Bookman Old Style"/>
          <w:sz w:val="24"/>
          <w:szCs w:val="24"/>
        </w:rPr>
        <w:t xml:space="preserve"> menghadapi sejumlah isu strategis yang perlu dijadikan fokus utama dalam penyusunan kebijakan, program, dan kegiatan lima tahun ke depan. Isu strategis ini disusun dengan mempertimbangkan hasil analisis terhadap kondisi pelayanan saat ini, potensi daerah, permasalahan internal perangkat daerah, isu pembangunan berkelanjutan (KLHS), serta dinamika lingkungan strategis baik global, nasional, maupun regional. </w:t>
      </w:r>
    </w:p>
    <w:p w14:paraId="36E844BD" w14:textId="1AAA6255" w:rsidR="003406D4" w:rsidRPr="003406D4" w:rsidRDefault="003406D4" w:rsidP="00B65DCC">
      <w:pPr>
        <w:pStyle w:val="ListParagraph"/>
        <w:spacing w:after="0" w:line="360" w:lineRule="auto"/>
        <w:ind w:left="0" w:firstLine="851"/>
        <w:jc w:val="both"/>
        <w:rPr>
          <w:rFonts w:ascii="Bookman Old Style" w:hAnsi="Bookman Old Style"/>
          <w:sz w:val="24"/>
          <w:szCs w:val="24"/>
        </w:rPr>
      </w:pPr>
      <w:r w:rsidRPr="003406D4">
        <w:rPr>
          <w:rFonts w:ascii="Bookman Old Style" w:hAnsi="Bookman Old Style"/>
          <w:sz w:val="24"/>
          <w:szCs w:val="24"/>
        </w:rPr>
        <w:t xml:space="preserve">Selain isu strategis terkait pelayanan publik, Kecamatan </w:t>
      </w:r>
      <w:r w:rsidR="00336579">
        <w:rPr>
          <w:rFonts w:ascii="Bookman Old Style" w:hAnsi="Bookman Old Style"/>
          <w:sz w:val="24"/>
          <w:szCs w:val="24"/>
        </w:rPr>
        <w:t>Cisitu</w:t>
      </w:r>
      <w:r w:rsidRPr="003406D4">
        <w:rPr>
          <w:rFonts w:ascii="Bookman Old Style" w:hAnsi="Bookman Old Style"/>
          <w:sz w:val="24"/>
          <w:szCs w:val="24"/>
        </w:rPr>
        <w:t xml:space="preserve"> juga dihadapkan pada isu strategis daerah lainnya. Karena pada prinsipnya isu strategis daerah Kabupaten Sumedang dirumuskan dari permasalahan-permasalahan yang terdapat di seluruh wilayah administratif kecamatan dan desa/kelurahan. Disamping itu perangkat daerah kecamatan memiliki kewenangan koordinatif untuk dapat menyusun kebijakan di wilayahnya </w:t>
      </w:r>
      <w:r w:rsidRPr="003406D4">
        <w:rPr>
          <w:rFonts w:ascii="Bookman Old Style" w:hAnsi="Bookman Old Style"/>
          <w:sz w:val="24"/>
          <w:szCs w:val="24"/>
        </w:rPr>
        <w:lastRenderedPageBreak/>
        <w:t xml:space="preserve">masing-masing. Oleh karena itu dalam Renstra ini, isu strategis Kabupaten Sumedang juga dimuat untuk merumuskan Isu Strategi Kecamatan </w:t>
      </w:r>
      <w:r w:rsidR="00336579">
        <w:rPr>
          <w:rFonts w:ascii="Bookman Old Style" w:hAnsi="Bookman Old Style"/>
          <w:sz w:val="24"/>
          <w:szCs w:val="24"/>
        </w:rPr>
        <w:t>Cisitu</w:t>
      </w:r>
      <w:r w:rsidRPr="003406D4">
        <w:rPr>
          <w:rFonts w:ascii="Bookman Old Style" w:hAnsi="Bookman Old Style"/>
          <w:sz w:val="24"/>
          <w:szCs w:val="24"/>
        </w:rPr>
        <w:t xml:space="preserve">. Isu strategis Kecamatan </w:t>
      </w:r>
      <w:r w:rsidR="00336579">
        <w:rPr>
          <w:rFonts w:ascii="Bookman Old Style" w:hAnsi="Bookman Old Style"/>
          <w:sz w:val="24"/>
          <w:szCs w:val="24"/>
        </w:rPr>
        <w:t>Cisitu</w:t>
      </w:r>
      <w:r w:rsidRPr="003406D4">
        <w:rPr>
          <w:rFonts w:ascii="Bookman Old Style" w:hAnsi="Bookman Old Style"/>
          <w:sz w:val="24"/>
          <w:szCs w:val="24"/>
        </w:rPr>
        <w:t xml:space="preserve"> menggunakan teknik perumusan yang disajikan pada tabel berikut.</w:t>
      </w:r>
    </w:p>
    <w:p w14:paraId="19D25B3F" w14:textId="77777777" w:rsidR="00C24F9A" w:rsidRPr="006215C0" w:rsidRDefault="00C24F9A" w:rsidP="00B65DCC">
      <w:pPr>
        <w:spacing w:after="0"/>
        <w:jc w:val="center"/>
        <w:rPr>
          <w:rFonts w:ascii="Bookman Old Style" w:hAnsi="Bookman Old Style"/>
          <w:sz w:val="24"/>
          <w:szCs w:val="24"/>
        </w:rPr>
      </w:pPr>
    </w:p>
    <w:p w14:paraId="33000B84" w14:textId="4E130CA5" w:rsidR="0099179E" w:rsidRDefault="00620DD5" w:rsidP="00B65DCC">
      <w:pPr>
        <w:pStyle w:val="Caption"/>
        <w:spacing w:after="0"/>
        <w:jc w:val="center"/>
        <w:rPr>
          <w:rFonts w:ascii="Bookman Old Style" w:hAnsi="Bookman Old Style"/>
        </w:rPr>
      </w:pPr>
      <w:bookmarkStart w:id="35" w:name="_Toc202271055"/>
      <w:r>
        <w:t xml:space="preserve">Tabel 2. </w:t>
      </w:r>
      <w:r w:rsidR="00585282">
        <w:fldChar w:fldCharType="begin"/>
      </w:r>
      <w:r w:rsidR="00585282">
        <w:instrText xml:space="preserve"> SEQ Tabel_2. \* ARABIC </w:instrText>
      </w:r>
      <w:r w:rsidR="00585282">
        <w:fldChar w:fldCharType="separate"/>
      </w:r>
      <w:r w:rsidR="001D3870">
        <w:rPr>
          <w:noProof/>
        </w:rPr>
        <w:t>1</w:t>
      </w:r>
      <w:r w:rsidR="00585282">
        <w:rPr>
          <w:noProof/>
        </w:rPr>
        <w:fldChar w:fldCharType="end"/>
      </w:r>
      <w:r>
        <w:br/>
        <w:t xml:space="preserve">Teknik Menyimpulkan Isu Strategis Kecamatan </w:t>
      </w:r>
      <w:r w:rsidR="00336579">
        <w:t>Cisitu</w:t>
      </w:r>
      <w:bookmarkEnd w:id="35"/>
    </w:p>
    <w:p w14:paraId="3B0762C6" w14:textId="77777777" w:rsidR="00386D23" w:rsidRPr="00386D23" w:rsidRDefault="00386D23" w:rsidP="00B65DCC">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274"/>
        <w:gridCol w:w="1223"/>
        <w:gridCol w:w="1000"/>
        <w:gridCol w:w="1132"/>
        <w:gridCol w:w="1036"/>
        <w:gridCol w:w="1036"/>
        <w:gridCol w:w="948"/>
      </w:tblGrid>
      <w:tr w:rsidR="00502E9D" w:rsidRPr="00502E9D" w14:paraId="4ADCC9CE" w14:textId="77777777" w:rsidTr="003406D4">
        <w:trPr>
          <w:trHeight w:val="300"/>
        </w:trPr>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1B42FD17" w14:textId="77777777" w:rsidR="003406D4" w:rsidRPr="00502E9D" w:rsidRDefault="003406D4" w:rsidP="00B65DCC">
            <w:pPr>
              <w:spacing w:after="0" w:line="240" w:lineRule="auto"/>
              <w:jc w:val="center"/>
              <w:rPr>
                <w:rFonts w:ascii="Bookman Old Style" w:eastAsia="Times New Roman" w:hAnsi="Bookman Old Style" w:cs="Times New Roman"/>
                <w:b/>
                <w:bCs/>
                <w:color w:val="000000" w:themeColor="text1"/>
                <w:sz w:val="16"/>
                <w:szCs w:val="16"/>
                <w:lang w:eastAsia="id-ID"/>
              </w:rPr>
            </w:pPr>
            <w:bookmarkStart w:id="36" w:name="_Hlk202250896"/>
            <w:r w:rsidRPr="00502E9D">
              <w:rPr>
                <w:rFonts w:ascii="Bookman Old Style" w:eastAsia="Times New Roman" w:hAnsi="Bookman Old Style" w:cs="Times New Roman"/>
                <w:b/>
                <w:bCs/>
                <w:color w:val="000000" w:themeColor="text1"/>
                <w:sz w:val="16"/>
                <w:szCs w:val="16"/>
                <w:lang w:eastAsia="id-ID"/>
              </w:rPr>
              <w:t xml:space="preserve">POTENSI DAERAH YANG MENJADI KEWENANGAN </w:t>
            </w:r>
          </w:p>
        </w:tc>
        <w:tc>
          <w:tcPr>
            <w:tcW w:w="718" w:type="pct"/>
            <w:vMerge w:val="restart"/>
            <w:tcBorders>
              <w:top w:val="single" w:sz="4" w:space="0" w:color="auto"/>
              <w:left w:val="single" w:sz="4" w:space="0" w:color="auto"/>
              <w:bottom w:val="single" w:sz="4" w:space="0" w:color="auto"/>
              <w:right w:val="single" w:sz="4" w:space="0" w:color="auto"/>
            </w:tcBorders>
            <w:vAlign w:val="center"/>
            <w:hideMark/>
          </w:tcPr>
          <w:p w14:paraId="73F42096" w14:textId="77777777" w:rsidR="003406D4" w:rsidRPr="00502E9D" w:rsidRDefault="003406D4" w:rsidP="00B65DCC">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PERMASALAHAN PD </w:t>
            </w:r>
          </w:p>
        </w:tc>
        <w:tc>
          <w:tcPr>
            <w:tcW w:w="690" w:type="pct"/>
            <w:vMerge w:val="restart"/>
            <w:tcBorders>
              <w:top w:val="single" w:sz="4" w:space="0" w:color="auto"/>
              <w:left w:val="single" w:sz="4" w:space="0" w:color="auto"/>
              <w:bottom w:val="single" w:sz="4" w:space="0" w:color="auto"/>
              <w:right w:val="single" w:sz="4" w:space="0" w:color="auto"/>
            </w:tcBorders>
            <w:vAlign w:val="center"/>
            <w:hideMark/>
          </w:tcPr>
          <w:p w14:paraId="77931466" w14:textId="77777777" w:rsidR="003406D4" w:rsidRPr="00502E9D" w:rsidRDefault="003406D4" w:rsidP="00B65DCC">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ISU KLHS RPJMD YANG RELEVAN DENGAN PD </w:t>
            </w:r>
          </w:p>
        </w:tc>
        <w:tc>
          <w:tcPr>
            <w:tcW w:w="2418" w:type="pct"/>
            <w:gridSpan w:val="4"/>
            <w:tcBorders>
              <w:top w:val="single" w:sz="4" w:space="0" w:color="auto"/>
              <w:left w:val="single" w:sz="4" w:space="0" w:color="auto"/>
              <w:bottom w:val="single" w:sz="4" w:space="0" w:color="auto"/>
              <w:right w:val="single" w:sz="4" w:space="0" w:color="auto"/>
            </w:tcBorders>
            <w:vAlign w:val="center"/>
            <w:hideMark/>
          </w:tcPr>
          <w:p w14:paraId="60827B46" w14:textId="77777777" w:rsidR="003406D4" w:rsidRPr="00502E9D" w:rsidRDefault="003406D4" w:rsidP="00B65DCC">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ISU LINGKUNGAN DINAMIS YANG RELEVAN DENGAN PD </w:t>
            </w:r>
          </w:p>
        </w:tc>
        <w:tc>
          <w:tcPr>
            <w:tcW w:w="537" w:type="pct"/>
            <w:vMerge w:val="restart"/>
            <w:tcBorders>
              <w:top w:val="single" w:sz="4" w:space="0" w:color="auto"/>
              <w:left w:val="single" w:sz="4" w:space="0" w:color="auto"/>
              <w:bottom w:val="single" w:sz="4" w:space="0" w:color="auto"/>
              <w:right w:val="single" w:sz="4" w:space="0" w:color="auto"/>
            </w:tcBorders>
            <w:vAlign w:val="center"/>
            <w:hideMark/>
          </w:tcPr>
          <w:p w14:paraId="08C00DC4" w14:textId="77777777" w:rsidR="003406D4" w:rsidRPr="00502E9D" w:rsidRDefault="003406D4" w:rsidP="00B65DCC">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ISU STRATEGIS PD </w:t>
            </w:r>
          </w:p>
        </w:tc>
      </w:tr>
      <w:tr w:rsidR="00502E9D" w:rsidRPr="00502E9D" w14:paraId="5BA0602B" w14:textId="77777777" w:rsidTr="003406D4">
        <w:trPr>
          <w:trHeight w:val="300"/>
        </w:trPr>
        <w:tc>
          <w:tcPr>
            <w:tcW w:w="637" w:type="pct"/>
            <w:vMerge/>
            <w:tcBorders>
              <w:top w:val="single" w:sz="4" w:space="0" w:color="auto"/>
              <w:left w:val="single" w:sz="4" w:space="0" w:color="auto"/>
              <w:bottom w:val="single" w:sz="4" w:space="0" w:color="auto"/>
              <w:right w:val="single" w:sz="4" w:space="0" w:color="auto"/>
            </w:tcBorders>
            <w:vAlign w:val="center"/>
            <w:hideMark/>
          </w:tcPr>
          <w:p w14:paraId="1336C71E" w14:textId="77777777" w:rsidR="003406D4" w:rsidRPr="00502E9D" w:rsidRDefault="003406D4" w:rsidP="00B65DCC">
            <w:pPr>
              <w:spacing w:after="0" w:line="240" w:lineRule="auto"/>
              <w:rPr>
                <w:rFonts w:ascii="Bookman Old Style" w:eastAsia="Times New Roman" w:hAnsi="Bookman Old Style" w:cs="Times New Roman"/>
                <w:b/>
                <w:bCs/>
                <w:color w:val="000000" w:themeColor="text1"/>
                <w:sz w:val="16"/>
                <w:szCs w:val="16"/>
                <w:lang w:eastAsia="id-ID"/>
              </w:rPr>
            </w:pPr>
          </w:p>
        </w:tc>
        <w:tc>
          <w:tcPr>
            <w:tcW w:w="718" w:type="pct"/>
            <w:vMerge/>
            <w:tcBorders>
              <w:top w:val="single" w:sz="4" w:space="0" w:color="auto"/>
              <w:left w:val="single" w:sz="4" w:space="0" w:color="auto"/>
              <w:bottom w:val="single" w:sz="4" w:space="0" w:color="auto"/>
              <w:right w:val="single" w:sz="4" w:space="0" w:color="auto"/>
            </w:tcBorders>
            <w:vAlign w:val="center"/>
            <w:hideMark/>
          </w:tcPr>
          <w:p w14:paraId="3781973A" w14:textId="77777777" w:rsidR="003406D4" w:rsidRPr="00502E9D" w:rsidRDefault="003406D4" w:rsidP="00B65DCC">
            <w:pPr>
              <w:spacing w:after="0" w:line="240" w:lineRule="auto"/>
              <w:rPr>
                <w:rFonts w:ascii="Bookman Old Style" w:eastAsia="Times New Roman" w:hAnsi="Bookman Old Style" w:cs="Times New Roman"/>
                <w:b/>
                <w:bCs/>
                <w:color w:val="000000" w:themeColor="text1"/>
                <w:sz w:val="16"/>
                <w:szCs w:val="16"/>
                <w:lang w:eastAsia="id-ID"/>
              </w:rPr>
            </w:pPr>
          </w:p>
        </w:tc>
        <w:tc>
          <w:tcPr>
            <w:tcW w:w="690" w:type="pct"/>
            <w:vMerge/>
            <w:tcBorders>
              <w:top w:val="single" w:sz="4" w:space="0" w:color="auto"/>
              <w:left w:val="single" w:sz="4" w:space="0" w:color="auto"/>
              <w:bottom w:val="single" w:sz="4" w:space="0" w:color="auto"/>
              <w:right w:val="single" w:sz="4" w:space="0" w:color="auto"/>
            </w:tcBorders>
            <w:vAlign w:val="center"/>
            <w:hideMark/>
          </w:tcPr>
          <w:p w14:paraId="019350EF" w14:textId="77777777" w:rsidR="003406D4" w:rsidRPr="00502E9D" w:rsidRDefault="003406D4" w:rsidP="00B65DCC">
            <w:pPr>
              <w:spacing w:after="0" w:line="240" w:lineRule="auto"/>
              <w:rPr>
                <w:rFonts w:ascii="Bookman Old Style" w:eastAsia="Times New Roman" w:hAnsi="Bookman Old Style" w:cs="Times New Roman"/>
                <w:b/>
                <w:bCs/>
                <w:color w:val="000000" w:themeColor="text1"/>
                <w:sz w:val="16"/>
                <w:szCs w:val="16"/>
                <w:lang w:eastAsia="id-ID"/>
              </w:rPr>
            </w:pPr>
          </w:p>
        </w:tc>
        <w:tc>
          <w:tcPr>
            <w:tcW w:w="567" w:type="pct"/>
            <w:tcBorders>
              <w:top w:val="single" w:sz="4" w:space="0" w:color="auto"/>
              <w:left w:val="single" w:sz="4" w:space="0" w:color="auto"/>
              <w:bottom w:val="single" w:sz="4" w:space="0" w:color="auto"/>
              <w:right w:val="single" w:sz="4" w:space="0" w:color="auto"/>
            </w:tcBorders>
            <w:vAlign w:val="center"/>
            <w:hideMark/>
          </w:tcPr>
          <w:p w14:paraId="0B949188" w14:textId="77777777" w:rsidR="003406D4" w:rsidRPr="00502E9D" w:rsidRDefault="003406D4" w:rsidP="00B65DCC">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GLOBAL </w:t>
            </w:r>
          </w:p>
        </w:tc>
        <w:tc>
          <w:tcPr>
            <w:tcW w:w="639" w:type="pct"/>
            <w:tcBorders>
              <w:top w:val="single" w:sz="4" w:space="0" w:color="auto"/>
              <w:left w:val="single" w:sz="4" w:space="0" w:color="auto"/>
              <w:bottom w:val="single" w:sz="4" w:space="0" w:color="auto"/>
              <w:right w:val="single" w:sz="4" w:space="0" w:color="auto"/>
            </w:tcBorders>
            <w:vAlign w:val="center"/>
            <w:hideMark/>
          </w:tcPr>
          <w:p w14:paraId="5D9FC46E" w14:textId="77777777" w:rsidR="003406D4" w:rsidRPr="00502E9D" w:rsidRDefault="003406D4" w:rsidP="00B65DCC">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NASIONAL </w:t>
            </w:r>
          </w:p>
        </w:tc>
        <w:tc>
          <w:tcPr>
            <w:tcW w:w="586" w:type="pct"/>
            <w:tcBorders>
              <w:top w:val="single" w:sz="4" w:space="0" w:color="auto"/>
              <w:left w:val="single" w:sz="4" w:space="0" w:color="auto"/>
              <w:bottom w:val="single" w:sz="4" w:space="0" w:color="auto"/>
              <w:right w:val="single" w:sz="4" w:space="0" w:color="auto"/>
            </w:tcBorders>
            <w:vAlign w:val="center"/>
            <w:hideMark/>
          </w:tcPr>
          <w:p w14:paraId="553F93E0" w14:textId="77777777" w:rsidR="003406D4" w:rsidRPr="00502E9D" w:rsidRDefault="003406D4" w:rsidP="00B65DCC">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REGIONAL (Provinsi Jawa Barat)</w:t>
            </w:r>
          </w:p>
        </w:tc>
        <w:tc>
          <w:tcPr>
            <w:tcW w:w="625" w:type="pct"/>
            <w:tcBorders>
              <w:top w:val="single" w:sz="4" w:space="0" w:color="auto"/>
              <w:left w:val="single" w:sz="4" w:space="0" w:color="auto"/>
              <w:bottom w:val="single" w:sz="4" w:space="0" w:color="auto"/>
              <w:right w:val="single" w:sz="4" w:space="0" w:color="auto"/>
            </w:tcBorders>
          </w:tcPr>
          <w:p w14:paraId="0318EDB7" w14:textId="77777777" w:rsidR="003406D4" w:rsidRPr="00502E9D" w:rsidRDefault="003406D4" w:rsidP="00B65DCC">
            <w:pPr>
              <w:spacing w:after="0" w:line="240" w:lineRule="auto"/>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LOKAL</w:t>
            </w:r>
          </w:p>
          <w:p w14:paraId="6E644A30" w14:textId="77777777" w:rsidR="003406D4" w:rsidRPr="00502E9D" w:rsidRDefault="003406D4" w:rsidP="00B65DCC">
            <w:pPr>
              <w:spacing w:after="0" w:line="240" w:lineRule="auto"/>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(Kabupaten Sumedang)</w:t>
            </w:r>
          </w:p>
        </w:tc>
        <w:tc>
          <w:tcPr>
            <w:tcW w:w="537" w:type="pct"/>
            <w:vMerge/>
            <w:tcBorders>
              <w:top w:val="single" w:sz="4" w:space="0" w:color="auto"/>
              <w:left w:val="single" w:sz="4" w:space="0" w:color="auto"/>
              <w:bottom w:val="single" w:sz="4" w:space="0" w:color="auto"/>
              <w:right w:val="single" w:sz="4" w:space="0" w:color="auto"/>
            </w:tcBorders>
            <w:vAlign w:val="center"/>
            <w:hideMark/>
          </w:tcPr>
          <w:p w14:paraId="187F02F0" w14:textId="77777777" w:rsidR="003406D4" w:rsidRPr="00502E9D" w:rsidRDefault="003406D4" w:rsidP="00B65DCC">
            <w:pPr>
              <w:spacing w:after="0" w:line="240" w:lineRule="auto"/>
              <w:rPr>
                <w:rFonts w:ascii="Bookman Old Style" w:eastAsia="Times New Roman" w:hAnsi="Bookman Old Style" w:cs="Times New Roman"/>
                <w:b/>
                <w:bCs/>
                <w:color w:val="000000" w:themeColor="text1"/>
                <w:sz w:val="16"/>
                <w:szCs w:val="16"/>
                <w:lang w:eastAsia="id-ID"/>
              </w:rPr>
            </w:pPr>
          </w:p>
        </w:tc>
      </w:tr>
      <w:tr w:rsidR="00502E9D" w:rsidRPr="00502E9D" w14:paraId="6C7E7F28" w14:textId="77777777" w:rsidTr="003406D4">
        <w:trPr>
          <w:trHeight w:val="300"/>
        </w:trPr>
        <w:tc>
          <w:tcPr>
            <w:tcW w:w="637" w:type="pct"/>
            <w:tcBorders>
              <w:top w:val="single" w:sz="4" w:space="0" w:color="auto"/>
              <w:left w:val="single" w:sz="4" w:space="0" w:color="auto"/>
              <w:bottom w:val="single" w:sz="4" w:space="0" w:color="auto"/>
              <w:right w:val="single" w:sz="4" w:space="0" w:color="auto"/>
            </w:tcBorders>
            <w:noWrap/>
            <w:vAlign w:val="center"/>
            <w:hideMark/>
          </w:tcPr>
          <w:p w14:paraId="32962731"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(1)</w:t>
            </w:r>
          </w:p>
        </w:tc>
        <w:tc>
          <w:tcPr>
            <w:tcW w:w="718" w:type="pct"/>
            <w:tcBorders>
              <w:top w:val="single" w:sz="4" w:space="0" w:color="auto"/>
              <w:left w:val="single" w:sz="4" w:space="0" w:color="auto"/>
              <w:bottom w:val="single" w:sz="4" w:space="0" w:color="auto"/>
              <w:right w:val="single" w:sz="4" w:space="0" w:color="auto"/>
            </w:tcBorders>
            <w:noWrap/>
            <w:vAlign w:val="center"/>
            <w:hideMark/>
          </w:tcPr>
          <w:p w14:paraId="456A46E9"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(2)</w:t>
            </w:r>
          </w:p>
        </w:tc>
        <w:tc>
          <w:tcPr>
            <w:tcW w:w="690" w:type="pct"/>
            <w:tcBorders>
              <w:top w:val="single" w:sz="4" w:space="0" w:color="auto"/>
              <w:left w:val="single" w:sz="4" w:space="0" w:color="auto"/>
              <w:bottom w:val="single" w:sz="4" w:space="0" w:color="auto"/>
              <w:right w:val="single" w:sz="4" w:space="0" w:color="auto"/>
            </w:tcBorders>
            <w:noWrap/>
            <w:vAlign w:val="center"/>
            <w:hideMark/>
          </w:tcPr>
          <w:p w14:paraId="192F36C2"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(3)</w:t>
            </w:r>
          </w:p>
        </w:tc>
        <w:tc>
          <w:tcPr>
            <w:tcW w:w="567" w:type="pct"/>
            <w:tcBorders>
              <w:top w:val="single" w:sz="4" w:space="0" w:color="auto"/>
              <w:left w:val="single" w:sz="4" w:space="0" w:color="auto"/>
              <w:bottom w:val="single" w:sz="4" w:space="0" w:color="auto"/>
              <w:right w:val="single" w:sz="4" w:space="0" w:color="auto"/>
            </w:tcBorders>
            <w:noWrap/>
            <w:vAlign w:val="center"/>
            <w:hideMark/>
          </w:tcPr>
          <w:p w14:paraId="43546959"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(4)</w:t>
            </w:r>
          </w:p>
        </w:tc>
        <w:tc>
          <w:tcPr>
            <w:tcW w:w="639" w:type="pct"/>
            <w:tcBorders>
              <w:top w:val="single" w:sz="4" w:space="0" w:color="auto"/>
              <w:left w:val="single" w:sz="4" w:space="0" w:color="auto"/>
              <w:bottom w:val="single" w:sz="4" w:space="0" w:color="auto"/>
              <w:right w:val="single" w:sz="4" w:space="0" w:color="auto"/>
            </w:tcBorders>
            <w:noWrap/>
            <w:vAlign w:val="center"/>
            <w:hideMark/>
          </w:tcPr>
          <w:p w14:paraId="185A5001"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(5)</w:t>
            </w:r>
          </w:p>
        </w:tc>
        <w:tc>
          <w:tcPr>
            <w:tcW w:w="586" w:type="pct"/>
            <w:tcBorders>
              <w:top w:val="single" w:sz="4" w:space="0" w:color="auto"/>
              <w:left w:val="single" w:sz="4" w:space="0" w:color="auto"/>
              <w:bottom w:val="single" w:sz="4" w:space="0" w:color="auto"/>
              <w:right w:val="single" w:sz="4" w:space="0" w:color="auto"/>
            </w:tcBorders>
            <w:noWrap/>
            <w:vAlign w:val="center"/>
            <w:hideMark/>
          </w:tcPr>
          <w:p w14:paraId="5BBBF394"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(6)</w:t>
            </w:r>
          </w:p>
        </w:tc>
        <w:tc>
          <w:tcPr>
            <w:tcW w:w="625" w:type="pct"/>
            <w:tcBorders>
              <w:top w:val="single" w:sz="4" w:space="0" w:color="auto"/>
              <w:left w:val="single" w:sz="4" w:space="0" w:color="auto"/>
              <w:bottom w:val="single" w:sz="4" w:space="0" w:color="auto"/>
              <w:right w:val="single" w:sz="4" w:space="0" w:color="auto"/>
            </w:tcBorders>
          </w:tcPr>
          <w:p w14:paraId="547C5DF7"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(7)</w:t>
            </w:r>
          </w:p>
        </w:tc>
        <w:tc>
          <w:tcPr>
            <w:tcW w:w="537" w:type="pct"/>
            <w:tcBorders>
              <w:top w:val="single" w:sz="4" w:space="0" w:color="auto"/>
              <w:left w:val="single" w:sz="4" w:space="0" w:color="auto"/>
              <w:bottom w:val="single" w:sz="4" w:space="0" w:color="auto"/>
              <w:right w:val="single" w:sz="4" w:space="0" w:color="auto"/>
            </w:tcBorders>
            <w:noWrap/>
            <w:vAlign w:val="center"/>
            <w:hideMark/>
          </w:tcPr>
          <w:p w14:paraId="422DA778"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(8)</w:t>
            </w:r>
          </w:p>
        </w:tc>
      </w:tr>
      <w:tr w:rsidR="00502E9D" w:rsidRPr="00502E9D" w14:paraId="3CA10BB7" w14:textId="77777777" w:rsidTr="003406D4">
        <w:trPr>
          <w:trHeight w:val="268"/>
        </w:trPr>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4BE11632"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 xml:space="preserve">Ketersediaan SDM dan Sarana Prasarana Pelayanan Publik </w:t>
            </w:r>
          </w:p>
        </w:tc>
        <w:tc>
          <w:tcPr>
            <w:tcW w:w="718" w:type="pct"/>
            <w:tcBorders>
              <w:top w:val="single" w:sz="4" w:space="0" w:color="auto"/>
              <w:left w:val="single" w:sz="4" w:space="0" w:color="auto"/>
              <w:bottom w:val="single" w:sz="4" w:space="0" w:color="auto"/>
              <w:right w:val="single" w:sz="4" w:space="0" w:color="auto"/>
            </w:tcBorders>
            <w:vAlign w:val="center"/>
            <w:hideMark/>
          </w:tcPr>
          <w:p w14:paraId="151D4EF6"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 xml:space="preserve">Kompetensi SDM belum optimal </w:t>
            </w:r>
          </w:p>
        </w:tc>
        <w:tc>
          <w:tcPr>
            <w:tcW w:w="690" w:type="pct"/>
            <w:vMerge w:val="restart"/>
            <w:tcBorders>
              <w:top w:val="single" w:sz="4" w:space="0" w:color="auto"/>
              <w:left w:val="single" w:sz="4" w:space="0" w:color="auto"/>
              <w:bottom w:val="single" w:sz="4" w:space="0" w:color="auto"/>
              <w:right w:val="single" w:sz="4" w:space="0" w:color="auto"/>
            </w:tcBorders>
            <w:vAlign w:val="center"/>
            <w:hideMark/>
          </w:tcPr>
          <w:p w14:paraId="206B0232"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Kualitas regulasi dan koordinasi perencanaan dan pengelolaan wilayah yang kurang mendukung upaya pelestarian keanekaragaman hayati</w:t>
            </w:r>
          </w:p>
        </w:tc>
        <w:tc>
          <w:tcPr>
            <w:tcW w:w="567" w:type="pct"/>
            <w:vMerge w:val="restart"/>
            <w:tcBorders>
              <w:top w:val="single" w:sz="4" w:space="0" w:color="auto"/>
              <w:left w:val="single" w:sz="4" w:space="0" w:color="auto"/>
              <w:bottom w:val="single" w:sz="4" w:space="0" w:color="auto"/>
              <w:right w:val="single" w:sz="4" w:space="0" w:color="auto"/>
            </w:tcBorders>
            <w:vAlign w:val="center"/>
            <w:hideMark/>
          </w:tcPr>
          <w:p w14:paraId="443FEEF0"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Goal 16 SDG’s: Perdamaian, Keadilan dan Kelembagaan yang Tangguh</w:t>
            </w:r>
          </w:p>
        </w:tc>
        <w:tc>
          <w:tcPr>
            <w:tcW w:w="639" w:type="pct"/>
            <w:vMerge w:val="restart"/>
            <w:tcBorders>
              <w:top w:val="single" w:sz="4" w:space="0" w:color="auto"/>
              <w:left w:val="single" w:sz="4" w:space="0" w:color="auto"/>
              <w:bottom w:val="single" w:sz="4" w:space="0" w:color="auto"/>
              <w:right w:val="single" w:sz="4" w:space="0" w:color="auto"/>
            </w:tcBorders>
            <w:vAlign w:val="center"/>
            <w:hideMark/>
          </w:tcPr>
          <w:p w14:paraId="63BE3E8F"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Prioritas Nasional ke-7: Memperkuat Reformasi Politik, Hukum dan Birokrasi serta Memperkuat Pencegahan dan Pemberantasan Korupsi, Narkoba, Judi dan Penyelundupan</w:t>
            </w:r>
          </w:p>
        </w:tc>
        <w:tc>
          <w:tcPr>
            <w:tcW w:w="586" w:type="pct"/>
            <w:vMerge w:val="restart"/>
            <w:tcBorders>
              <w:top w:val="single" w:sz="4" w:space="0" w:color="auto"/>
              <w:left w:val="single" w:sz="4" w:space="0" w:color="auto"/>
              <w:bottom w:val="single" w:sz="4" w:space="0" w:color="auto"/>
              <w:right w:val="single" w:sz="4" w:space="0" w:color="auto"/>
            </w:tcBorders>
            <w:vAlign w:val="center"/>
          </w:tcPr>
          <w:p w14:paraId="1472D7D5"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Kualitas Tata Kelola Pemerintahan Provinsi Jawa Barat</w:t>
            </w:r>
          </w:p>
        </w:tc>
        <w:tc>
          <w:tcPr>
            <w:tcW w:w="625" w:type="pct"/>
            <w:vMerge w:val="restart"/>
            <w:tcBorders>
              <w:top w:val="single" w:sz="4" w:space="0" w:color="auto"/>
              <w:left w:val="single" w:sz="4" w:space="0" w:color="auto"/>
              <w:bottom w:val="single" w:sz="4" w:space="0" w:color="auto"/>
              <w:right w:val="single" w:sz="4" w:space="0" w:color="auto"/>
            </w:tcBorders>
            <w:vAlign w:val="center"/>
          </w:tcPr>
          <w:p w14:paraId="14CEBEBA"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Tata Kelola Pemerintahan dan Profesional Aparatur</w:t>
            </w:r>
          </w:p>
        </w:tc>
        <w:tc>
          <w:tcPr>
            <w:tcW w:w="537" w:type="pct"/>
            <w:vMerge w:val="restart"/>
            <w:tcBorders>
              <w:top w:val="single" w:sz="4" w:space="0" w:color="auto"/>
              <w:left w:val="single" w:sz="4" w:space="0" w:color="auto"/>
              <w:bottom w:val="single" w:sz="4" w:space="0" w:color="auto"/>
              <w:right w:val="single" w:sz="4" w:space="0" w:color="auto"/>
            </w:tcBorders>
            <w:vAlign w:val="center"/>
            <w:hideMark/>
          </w:tcPr>
          <w:p w14:paraId="5A77AFD3" w14:textId="77777777" w:rsidR="003406D4" w:rsidRPr="00502E9D" w:rsidRDefault="003406D4" w:rsidP="00B65DCC">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Pelayanan Publik yang Berkualitas dan Inklusif</w:t>
            </w:r>
          </w:p>
        </w:tc>
      </w:tr>
      <w:tr w:rsidR="00502E9D" w:rsidRPr="00502E9D" w14:paraId="015D76D5" w14:textId="77777777" w:rsidTr="003406D4">
        <w:trPr>
          <w:trHeight w:val="1062"/>
        </w:trPr>
        <w:tc>
          <w:tcPr>
            <w:tcW w:w="637" w:type="pct"/>
            <w:vMerge/>
            <w:tcBorders>
              <w:top w:val="single" w:sz="4" w:space="0" w:color="auto"/>
              <w:left w:val="single" w:sz="4" w:space="0" w:color="auto"/>
              <w:bottom w:val="single" w:sz="4" w:space="0" w:color="auto"/>
              <w:right w:val="single" w:sz="4" w:space="0" w:color="auto"/>
            </w:tcBorders>
            <w:vAlign w:val="center"/>
          </w:tcPr>
          <w:p w14:paraId="094B5210"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718" w:type="pct"/>
            <w:tcBorders>
              <w:top w:val="single" w:sz="4" w:space="0" w:color="auto"/>
              <w:left w:val="single" w:sz="4" w:space="0" w:color="auto"/>
              <w:bottom w:val="single" w:sz="4" w:space="0" w:color="auto"/>
              <w:right w:val="single" w:sz="4" w:space="0" w:color="auto"/>
            </w:tcBorders>
            <w:vAlign w:val="center"/>
          </w:tcPr>
          <w:p w14:paraId="2997D67A"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Sarana dan prasarana pelayanan publik yang masih terbatas dan belum inklusif</w:t>
            </w:r>
          </w:p>
        </w:tc>
        <w:tc>
          <w:tcPr>
            <w:tcW w:w="690" w:type="pct"/>
            <w:vMerge/>
            <w:tcBorders>
              <w:top w:val="single" w:sz="4" w:space="0" w:color="auto"/>
              <w:left w:val="single" w:sz="4" w:space="0" w:color="auto"/>
              <w:bottom w:val="single" w:sz="4" w:space="0" w:color="auto"/>
              <w:right w:val="single" w:sz="4" w:space="0" w:color="auto"/>
            </w:tcBorders>
            <w:vAlign w:val="center"/>
          </w:tcPr>
          <w:p w14:paraId="410BD5AB"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567" w:type="pct"/>
            <w:vMerge/>
            <w:tcBorders>
              <w:top w:val="single" w:sz="4" w:space="0" w:color="auto"/>
              <w:left w:val="single" w:sz="4" w:space="0" w:color="auto"/>
              <w:bottom w:val="single" w:sz="4" w:space="0" w:color="auto"/>
              <w:right w:val="single" w:sz="4" w:space="0" w:color="auto"/>
            </w:tcBorders>
            <w:vAlign w:val="center"/>
          </w:tcPr>
          <w:p w14:paraId="7E10E8AB"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639" w:type="pct"/>
            <w:vMerge/>
            <w:tcBorders>
              <w:top w:val="single" w:sz="4" w:space="0" w:color="auto"/>
              <w:left w:val="single" w:sz="4" w:space="0" w:color="auto"/>
              <w:bottom w:val="single" w:sz="4" w:space="0" w:color="auto"/>
              <w:right w:val="single" w:sz="4" w:space="0" w:color="auto"/>
            </w:tcBorders>
            <w:vAlign w:val="center"/>
          </w:tcPr>
          <w:p w14:paraId="69BAE95F"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586" w:type="pct"/>
            <w:vMerge/>
            <w:tcBorders>
              <w:top w:val="single" w:sz="4" w:space="0" w:color="auto"/>
              <w:left w:val="single" w:sz="4" w:space="0" w:color="auto"/>
              <w:bottom w:val="single" w:sz="4" w:space="0" w:color="auto"/>
              <w:right w:val="single" w:sz="4" w:space="0" w:color="auto"/>
            </w:tcBorders>
            <w:vAlign w:val="center"/>
          </w:tcPr>
          <w:p w14:paraId="4297C817"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625" w:type="pct"/>
            <w:vMerge/>
            <w:tcBorders>
              <w:top w:val="single" w:sz="4" w:space="0" w:color="auto"/>
              <w:left w:val="single" w:sz="4" w:space="0" w:color="auto"/>
              <w:bottom w:val="single" w:sz="4" w:space="0" w:color="auto"/>
              <w:right w:val="single" w:sz="4" w:space="0" w:color="auto"/>
            </w:tcBorders>
          </w:tcPr>
          <w:p w14:paraId="53E3E762"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693069F3"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r>
      <w:tr w:rsidR="00502E9D" w:rsidRPr="00502E9D" w14:paraId="04893B1D" w14:textId="77777777" w:rsidTr="003406D4">
        <w:trPr>
          <w:trHeight w:val="764"/>
        </w:trPr>
        <w:tc>
          <w:tcPr>
            <w:tcW w:w="637" w:type="pct"/>
            <w:vMerge/>
            <w:tcBorders>
              <w:top w:val="single" w:sz="4" w:space="0" w:color="auto"/>
              <w:left w:val="single" w:sz="4" w:space="0" w:color="auto"/>
              <w:bottom w:val="single" w:sz="4" w:space="0" w:color="auto"/>
              <w:right w:val="single" w:sz="4" w:space="0" w:color="auto"/>
            </w:tcBorders>
            <w:vAlign w:val="center"/>
          </w:tcPr>
          <w:p w14:paraId="79A47DE7"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718" w:type="pct"/>
            <w:tcBorders>
              <w:top w:val="single" w:sz="4" w:space="0" w:color="auto"/>
              <w:left w:val="single" w:sz="4" w:space="0" w:color="auto"/>
              <w:bottom w:val="single" w:sz="4" w:space="0" w:color="auto"/>
              <w:right w:val="single" w:sz="4" w:space="0" w:color="auto"/>
            </w:tcBorders>
            <w:vAlign w:val="center"/>
          </w:tcPr>
          <w:p w14:paraId="367EED6C" w14:textId="0A61CD0A"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 xml:space="preserve">Ketimpangan aksesibilitas pelayanan publik di wilayah Kecamatan </w:t>
            </w:r>
            <w:r w:rsidR="00336579">
              <w:rPr>
                <w:rFonts w:ascii="Bookman Old Style" w:eastAsia="Times New Roman" w:hAnsi="Bookman Old Style" w:cs="Times New Roman"/>
                <w:color w:val="000000" w:themeColor="text1"/>
                <w:sz w:val="16"/>
                <w:szCs w:val="16"/>
                <w:lang w:eastAsia="id-ID"/>
              </w:rPr>
              <w:t>Cisitu</w:t>
            </w:r>
          </w:p>
        </w:tc>
        <w:tc>
          <w:tcPr>
            <w:tcW w:w="690" w:type="pct"/>
            <w:vMerge/>
            <w:tcBorders>
              <w:top w:val="single" w:sz="4" w:space="0" w:color="auto"/>
              <w:left w:val="single" w:sz="4" w:space="0" w:color="auto"/>
              <w:bottom w:val="single" w:sz="4" w:space="0" w:color="auto"/>
              <w:right w:val="single" w:sz="4" w:space="0" w:color="auto"/>
            </w:tcBorders>
            <w:vAlign w:val="center"/>
          </w:tcPr>
          <w:p w14:paraId="3E6719D5"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567" w:type="pct"/>
            <w:vMerge/>
            <w:tcBorders>
              <w:top w:val="single" w:sz="4" w:space="0" w:color="auto"/>
              <w:left w:val="single" w:sz="4" w:space="0" w:color="auto"/>
              <w:bottom w:val="single" w:sz="4" w:space="0" w:color="auto"/>
              <w:right w:val="single" w:sz="4" w:space="0" w:color="auto"/>
            </w:tcBorders>
            <w:vAlign w:val="center"/>
          </w:tcPr>
          <w:p w14:paraId="1456D2CE"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639" w:type="pct"/>
            <w:vMerge/>
            <w:tcBorders>
              <w:top w:val="single" w:sz="4" w:space="0" w:color="auto"/>
              <w:left w:val="single" w:sz="4" w:space="0" w:color="auto"/>
              <w:bottom w:val="single" w:sz="4" w:space="0" w:color="auto"/>
              <w:right w:val="single" w:sz="4" w:space="0" w:color="auto"/>
            </w:tcBorders>
            <w:vAlign w:val="center"/>
          </w:tcPr>
          <w:p w14:paraId="61E1D4D1"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586" w:type="pct"/>
            <w:vMerge/>
            <w:tcBorders>
              <w:top w:val="single" w:sz="4" w:space="0" w:color="auto"/>
              <w:left w:val="single" w:sz="4" w:space="0" w:color="auto"/>
              <w:bottom w:val="single" w:sz="4" w:space="0" w:color="auto"/>
              <w:right w:val="single" w:sz="4" w:space="0" w:color="auto"/>
            </w:tcBorders>
            <w:vAlign w:val="center"/>
          </w:tcPr>
          <w:p w14:paraId="2FAE47AB"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625" w:type="pct"/>
            <w:vMerge/>
            <w:tcBorders>
              <w:top w:val="single" w:sz="4" w:space="0" w:color="auto"/>
              <w:left w:val="single" w:sz="4" w:space="0" w:color="auto"/>
              <w:bottom w:val="single" w:sz="4" w:space="0" w:color="auto"/>
              <w:right w:val="single" w:sz="4" w:space="0" w:color="auto"/>
            </w:tcBorders>
          </w:tcPr>
          <w:p w14:paraId="4C003A9F"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3FD5B4E3"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r>
      <w:tr w:rsidR="00502E9D" w:rsidRPr="00502E9D" w14:paraId="63EF571F" w14:textId="77777777" w:rsidTr="003406D4">
        <w:trPr>
          <w:trHeight w:val="397"/>
        </w:trPr>
        <w:tc>
          <w:tcPr>
            <w:tcW w:w="637" w:type="pct"/>
            <w:vMerge/>
            <w:tcBorders>
              <w:top w:val="single" w:sz="4" w:space="0" w:color="auto"/>
              <w:left w:val="single" w:sz="4" w:space="0" w:color="auto"/>
              <w:bottom w:val="single" w:sz="4" w:space="0" w:color="auto"/>
              <w:right w:val="single" w:sz="4" w:space="0" w:color="auto"/>
            </w:tcBorders>
            <w:vAlign w:val="center"/>
          </w:tcPr>
          <w:p w14:paraId="1FAD886D"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718" w:type="pct"/>
            <w:tcBorders>
              <w:top w:val="single" w:sz="4" w:space="0" w:color="auto"/>
              <w:left w:val="single" w:sz="4" w:space="0" w:color="auto"/>
              <w:bottom w:val="single" w:sz="4" w:space="0" w:color="auto"/>
              <w:right w:val="single" w:sz="4" w:space="0" w:color="auto"/>
            </w:tcBorders>
            <w:vAlign w:val="center"/>
          </w:tcPr>
          <w:p w14:paraId="5F577C9C"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Reformasi Birokrasi yang belum optimal</w:t>
            </w:r>
          </w:p>
        </w:tc>
        <w:tc>
          <w:tcPr>
            <w:tcW w:w="690" w:type="pct"/>
            <w:vMerge/>
            <w:tcBorders>
              <w:top w:val="single" w:sz="4" w:space="0" w:color="auto"/>
              <w:left w:val="single" w:sz="4" w:space="0" w:color="auto"/>
              <w:bottom w:val="single" w:sz="4" w:space="0" w:color="auto"/>
              <w:right w:val="single" w:sz="4" w:space="0" w:color="auto"/>
            </w:tcBorders>
            <w:vAlign w:val="center"/>
          </w:tcPr>
          <w:p w14:paraId="3A5463A9"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567" w:type="pct"/>
            <w:vMerge/>
            <w:tcBorders>
              <w:top w:val="single" w:sz="4" w:space="0" w:color="auto"/>
              <w:left w:val="single" w:sz="4" w:space="0" w:color="auto"/>
              <w:bottom w:val="single" w:sz="4" w:space="0" w:color="auto"/>
              <w:right w:val="single" w:sz="4" w:space="0" w:color="auto"/>
            </w:tcBorders>
            <w:vAlign w:val="center"/>
          </w:tcPr>
          <w:p w14:paraId="52800EF4"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639" w:type="pct"/>
            <w:vMerge/>
            <w:tcBorders>
              <w:top w:val="single" w:sz="4" w:space="0" w:color="auto"/>
              <w:left w:val="single" w:sz="4" w:space="0" w:color="auto"/>
              <w:bottom w:val="single" w:sz="4" w:space="0" w:color="auto"/>
              <w:right w:val="single" w:sz="4" w:space="0" w:color="auto"/>
            </w:tcBorders>
            <w:vAlign w:val="center"/>
          </w:tcPr>
          <w:p w14:paraId="15CA8833"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586" w:type="pct"/>
            <w:vMerge/>
            <w:tcBorders>
              <w:top w:val="single" w:sz="4" w:space="0" w:color="auto"/>
              <w:left w:val="single" w:sz="4" w:space="0" w:color="auto"/>
              <w:bottom w:val="single" w:sz="4" w:space="0" w:color="auto"/>
              <w:right w:val="single" w:sz="4" w:space="0" w:color="auto"/>
            </w:tcBorders>
            <w:vAlign w:val="center"/>
          </w:tcPr>
          <w:p w14:paraId="15D7D30A"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625" w:type="pct"/>
            <w:vMerge/>
            <w:tcBorders>
              <w:top w:val="single" w:sz="4" w:space="0" w:color="auto"/>
              <w:left w:val="single" w:sz="4" w:space="0" w:color="auto"/>
              <w:bottom w:val="single" w:sz="4" w:space="0" w:color="auto"/>
              <w:right w:val="single" w:sz="4" w:space="0" w:color="auto"/>
            </w:tcBorders>
          </w:tcPr>
          <w:p w14:paraId="13C7D730"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74971AE2" w14:textId="77777777" w:rsidR="003406D4" w:rsidRPr="00502E9D" w:rsidRDefault="003406D4" w:rsidP="00B65DCC">
            <w:pPr>
              <w:spacing w:after="0" w:line="240" w:lineRule="auto"/>
              <w:rPr>
                <w:rFonts w:ascii="Bookman Old Style" w:eastAsia="Times New Roman" w:hAnsi="Bookman Old Style" w:cs="Times New Roman"/>
                <w:color w:val="000000" w:themeColor="text1"/>
                <w:sz w:val="16"/>
                <w:szCs w:val="16"/>
                <w:lang w:eastAsia="id-ID"/>
              </w:rPr>
            </w:pPr>
          </w:p>
        </w:tc>
      </w:tr>
    </w:tbl>
    <w:bookmarkEnd w:id="36"/>
    <w:p w14:paraId="48078B2C" w14:textId="6226FC61" w:rsidR="007C1320" w:rsidRPr="007B2C0D" w:rsidRDefault="007C1320" w:rsidP="00B65DCC">
      <w:pPr>
        <w:spacing w:after="0"/>
        <w:rPr>
          <w:rFonts w:ascii="Bookman Old Style" w:hAnsi="Bookman Old Style"/>
          <w:i/>
          <w:iCs/>
        </w:rPr>
      </w:pPr>
      <w:r w:rsidRPr="007B2C0D">
        <w:rPr>
          <w:rFonts w:ascii="Bookman Old Style" w:hAnsi="Bookman Old Style"/>
          <w:i/>
          <w:iCs/>
        </w:rPr>
        <w:t xml:space="preserve">Sumber : Kecamatan </w:t>
      </w:r>
      <w:r w:rsidR="00336579">
        <w:rPr>
          <w:rFonts w:ascii="Bookman Old Style" w:hAnsi="Bookman Old Style"/>
          <w:i/>
          <w:iCs/>
        </w:rPr>
        <w:t>Cisitu</w:t>
      </w:r>
      <w:r w:rsidRPr="007B2C0D">
        <w:rPr>
          <w:rFonts w:ascii="Bookman Old Style" w:hAnsi="Bookman Old Style"/>
          <w:i/>
          <w:iCs/>
        </w:rPr>
        <w:t>, diolah</w:t>
      </w:r>
    </w:p>
    <w:p w14:paraId="64CCA2FF" w14:textId="106C7BC0" w:rsidR="00B23DB6" w:rsidRPr="00B23DB6" w:rsidRDefault="00B23DB6" w:rsidP="00B65DCC">
      <w:pPr>
        <w:spacing w:after="0" w:line="360" w:lineRule="auto"/>
        <w:ind w:firstLine="851"/>
        <w:jc w:val="both"/>
        <w:rPr>
          <w:rFonts w:ascii="Bookman Old Style" w:hAnsi="Bookman Old Style"/>
          <w:sz w:val="24"/>
          <w:szCs w:val="24"/>
        </w:rPr>
      </w:pPr>
      <w:r w:rsidRPr="00B23DB6">
        <w:rPr>
          <w:rFonts w:ascii="Bookman Old Style" w:hAnsi="Bookman Old Style"/>
          <w:sz w:val="24"/>
          <w:szCs w:val="24"/>
        </w:rPr>
        <w:t xml:space="preserve">Berdasarkan hasil identifikasi potensi daerah yang menjadi kewenangan Kecamatan </w:t>
      </w:r>
      <w:r w:rsidR="00336579">
        <w:rPr>
          <w:rFonts w:ascii="Bookman Old Style" w:hAnsi="Bookman Old Style"/>
          <w:sz w:val="24"/>
          <w:szCs w:val="24"/>
        </w:rPr>
        <w:t>Cisitu</w:t>
      </w:r>
      <w:r w:rsidRPr="00B23DB6">
        <w:rPr>
          <w:rFonts w:ascii="Bookman Old Style" w:hAnsi="Bookman Old Style"/>
          <w:sz w:val="24"/>
          <w:szCs w:val="24"/>
        </w:rPr>
        <w:t xml:space="preserve">, diketahui bahwa ketersediaan sumber daya manusia (SDM) serta sarana dan prasarana pelayanan publik merupakan faktor penunjang utama dalam penyelenggaraan pemerintahan yang efektif dan responsif. Namun demikian, masih terdapat sejumlah permasalahan mendasar, antara lain kompetensi SDM yang belum optimal, keterbatasan sarana dan prasarana pelayanan publik yang belum sepenuhnya inklusif, serta ketimpangan aksesibilitas layanan di wilayah Kecamatan </w:t>
      </w:r>
      <w:r w:rsidR="00336579">
        <w:rPr>
          <w:rFonts w:ascii="Bookman Old Style" w:hAnsi="Bookman Old Style"/>
          <w:sz w:val="24"/>
          <w:szCs w:val="24"/>
        </w:rPr>
        <w:t>Cisitu</w:t>
      </w:r>
      <w:r w:rsidRPr="00B23DB6">
        <w:rPr>
          <w:rFonts w:ascii="Bookman Old Style" w:hAnsi="Bookman Old Style"/>
          <w:sz w:val="24"/>
          <w:szCs w:val="24"/>
        </w:rPr>
        <w:t>. Selain itu, reformasi birokrasi yang belum berjalan optimal juga menjadi tantangan tersendiri dalam upaya meningkatkan kualitas tata kelola pemerintahan.</w:t>
      </w:r>
    </w:p>
    <w:p w14:paraId="19960C1F" w14:textId="77777777" w:rsidR="00B23DB6" w:rsidRPr="00B23DB6" w:rsidRDefault="00B23DB6" w:rsidP="00B65DCC">
      <w:pPr>
        <w:spacing w:after="0" w:line="360" w:lineRule="auto"/>
        <w:ind w:firstLine="851"/>
        <w:jc w:val="both"/>
        <w:rPr>
          <w:rFonts w:ascii="Bookman Old Style" w:hAnsi="Bookman Old Style"/>
          <w:sz w:val="24"/>
          <w:szCs w:val="24"/>
        </w:rPr>
      </w:pPr>
      <w:r w:rsidRPr="00B23DB6">
        <w:rPr>
          <w:rFonts w:ascii="Bookman Old Style" w:hAnsi="Bookman Old Style"/>
          <w:sz w:val="24"/>
          <w:szCs w:val="24"/>
        </w:rPr>
        <w:t xml:space="preserve">Sejalan dengan hal tersebut, isu KLHS RPJMD Kabupaten Sumedang yang relevan menunjukkan perlunya peningkatan kualitas regulasi, koordinasi perencanaan, serta pengelolaan wilayah yang </w:t>
      </w:r>
      <w:r w:rsidRPr="00B23DB6">
        <w:rPr>
          <w:rFonts w:ascii="Bookman Old Style" w:hAnsi="Bookman Old Style"/>
          <w:sz w:val="24"/>
          <w:szCs w:val="24"/>
        </w:rPr>
        <w:lastRenderedPageBreak/>
        <w:t>mendukung pelestarian lingkungan dan keberlanjutan pembangunan. Isu-isu ini juga harus diselaraskan dengan dinamika lingkungan strategis baik pada tingkat global, nasional, regional, maupun lokal. Pada skala global, Goal 16 Sustainable Development Goals (SDGs) menekankan pentingnya mewujudkan perdamaian, keadilan, dan kelembagaan yang tangguh. Pada tingkat nasional, Prioritas Nasional ke-7 menegaskan perlunya penguatan reformasi politik, hukum, dan birokrasi, serta pemberantasan praktik-praktik penyimpangan seperti korupsi, narkoba, judi, dan penyelundupan.</w:t>
      </w:r>
    </w:p>
    <w:p w14:paraId="2C5BC1ED" w14:textId="77777777" w:rsidR="00B23DB6" w:rsidRPr="00B23DB6" w:rsidRDefault="00B23DB6" w:rsidP="00B65DCC">
      <w:pPr>
        <w:spacing w:after="0" w:line="360" w:lineRule="auto"/>
        <w:ind w:firstLine="851"/>
        <w:jc w:val="both"/>
        <w:rPr>
          <w:rFonts w:ascii="Bookman Old Style" w:hAnsi="Bookman Old Style"/>
          <w:sz w:val="24"/>
          <w:szCs w:val="24"/>
        </w:rPr>
      </w:pPr>
      <w:r w:rsidRPr="00B23DB6">
        <w:rPr>
          <w:rFonts w:ascii="Bookman Old Style" w:hAnsi="Bookman Old Style"/>
          <w:sz w:val="24"/>
          <w:szCs w:val="24"/>
        </w:rPr>
        <w:t>Pada level regional (Provinsi Jawa Barat), fokus diarahkan pada peningkatan kualitas tata kelola pemerintahan yang akuntabel dan partisipatif, sedangkan di tingkat lokal (Kabupaten Sumedang) ditekankan pada terciptanya tata kelola pemerintahan yang profesional dengan aparatur yang berintegritas.</w:t>
      </w:r>
    </w:p>
    <w:p w14:paraId="707F32AE" w14:textId="0F7F4FE8" w:rsidR="007C1320" w:rsidRPr="007B2C0D" w:rsidRDefault="00B23DB6" w:rsidP="00B65DCC">
      <w:pPr>
        <w:spacing w:after="0" w:line="360" w:lineRule="auto"/>
        <w:ind w:firstLine="851"/>
        <w:jc w:val="both"/>
        <w:rPr>
          <w:rFonts w:ascii="Bookman Old Style" w:hAnsi="Bookman Old Style"/>
          <w:sz w:val="24"/>
          <w:szCs w:val="24"/>
        </w:rPr>
      </w:pPr>
      <w:r w:rsidRPr="00B23DB6">
        <w:rPr>
          <w:rFonts w:ascii="Bookman Old Style" w:hAnsi="Bookman Old Style"/>
          <w:sz w:val="24"/>
          <w:szCs w:val="24"/>
        </w:rPr>
        <w:t xml:space="preserve">Dengan memperhatikan potensi, permasalahan, isu pembangunan berkelanjutan, serta dinamika lingkungan strategis tersebut, maka dapat disimpulkan bahwa arah kebijakan Kecamatan </w:t>
      </w:r>
      <w:r w:rsidR="00336579">
        <w:rPr>
          <w:rFonts w:ascii="Bookman Old Style" w:hAnsi="Bookman Old Style"/>
          <w:sz w:val="24"/>
          <w:szCs w:val="24"/>
        </w:rPr>
        <w:t>Cisitu</w:t>
      </w:r>
      <w:r w:rsidRPr="00B23DB6">
        <w:rPr>
          <w:rFonts w:ascii="Bookman Old Style" w:hAnsi="Bookman Old Style"/>
          <w:sz w:val="24"/>
          <w:szCs w:val="24"/>
        </w:rPr>
        <w:t xml:space="preserve"> harus difokuskan pada upaya penyelenggaraan pelayanan publik yang mampu menjawab kebutuhan masyarakat secara merata, adil, dan inklusif. Oleh karena itu, </w:t>
      </w:r>
      <w:r w:rsidRPr="00B23DB6">
        <w:rPr>
          <w:rFonts w:ascii="Bookman Old Style" w:hAnsi="Bookman Old Style"/>
          <w:b/>
          <w:bCs/>
          <w:sz w:val="24"/>
          <w:szCs w:val="24"/>
        </w:rPr>
        <w:t xml:space="preserve">isu strategis Kecamatan </w:t>
      </w:r>
      <w:r w:rsidR="00336579">
        <w:rPr>
          <w:rFonts w:ascii="Bookman Old Style" w:hAnsi="Bookman Old Style"/>
          <w:b/>
          <w:bCs/>
          <w:sz w:val="24"/>
          <w:szCs w:val="24"/>
        </w:rPr>
        <w:t>Cisitu</w:t>
      </w:r>
      <w:r w:rsidRPr="00B23DB6">
        <w:rPr>
          <w:rFonts w:ascii="Bookman Old Style" w:hAnsi="Bookman Old Style"/>
          <w:b/>
          <w:bCs/>
          <w:sz w:val="24"/>
          <w:szCs w:val="24"/>
        </w:rPr>
        <w:t xml:space="preserve"> dirumuskan sebagai </w:t>
      </w:r>
      <w:r w:rsidRPr="00B23DB6">
        <w:rPr>
          <w:rFonts w:ascii="Bookman Old Style" w:hAnsi="Bookman Old Style"/>
          <w:b/>
          <w:bCs/>
          <w:i/>
          <w:iCs/>
          <w:sz w:val="24"/>
          <w:szCs w:val="24"/>
        </w:rPr>
        <w:t>Pelayanan Publik yang Berkualitas dan Inklusif</w:t>
      </w:r>
      <w:r w:rsidRPr="00B23DB6">
        <w:rPr>
          <w:rFonts w:ascii="Bookman Old Style" w:hAnsi="Bookman Old Style"/>
          <w:sz w:val="24"/>
          <w:szCs w:val="24"/>
        </w:rPr>
        <w:t xml:space="preserve"> guna mendukung terwujudnya tata kelola pemerintahan yang efektif, bersih, dan responsif terhadap tuntutan pembangunan daerah.</w:t>
      </w:r>
    </w:p>
    <w:p w14:paraId="5AC83864" w14:textId="2242D02A" w:rsidR="007C1320" w:rsidRPr="007B2C0D" w:rsidRDefault="007C1320"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Isu strategis ini akan menjadi fondasi utama dalam merumuskan tujuan, sasaran, arah kebijakan, serta program dan kegiatan prioritas Kecamatan </w:t>
      </w:r>
      <w:r w:rsidR="00336579">
        <w:rPr>
          <w:rFonts w:ascii="Bookman Old Style" w:hAnsi="Bookman Old Style"/>
          <w:sz w:val="24"/>
          <w:szCs w:val="24"/>
        </w:rPr>
        <w:t>Cisitu</w:t>
      </w:r>
      <w:r w:rsidRPr="007B2C0D">
        <w:rPr>
          <w:rFonts w:ascii="Bookman Old Style" w:hAnsi="Bookman Old Style"/>
          <w:sz w:val="24"/>
          <w:szCs w:val="24"/>
        </w:rPr>
        <w:t xml:space="preserve"> pada periode perencanaan mendatang. Penanganan isu ini secara konsisten akan menjadi kunci dalam mewujudkan pelayanan publik yang responsif, inklusif, dan berdaya saing.</w:t>
      </w:r>
    </w:p>
    <w:p w14:paraId="1E0A3869" w14:textId="77777777" w:rsidR="007C1320" w:rsidRPr="007B2C0D" w:rsidRDefault="007C1320" w:rsidP="00B65DCC">
      <w:pPr>
        <w:spacing w:after="0"/>
        <w:ind w:firstLine="851"/>
        <w:jc w:val="both"/>
        <w:rPr>
          <w:rFonts w:ascii="Bookman Old Style" w:hAnsi="Bookman Old Style"/>
          <w:sz w:val="24"/>
          <w:szCs w:val="24"/>
        </w:rPr>
        <w:sectPr w:rsidR="007C1320" w:rsidRPr="007B2C0D" w:rsidSect="0052529D">
          <w:pgSz w:w="12189" w:h="18709" w:code="10000"/>
          <w:pgMar w:top="1701" w:right="1701" w:bottom="2268" w:left="1701" w:header="709" w:footer="709" w:gutter="0"/>
          <w:cols w:space="708"/>
          <w:docGrid w:linePitch="360"/>
        </w:sectPr>
      </w:pPr>
    </w:p>
    <w:p w14:paraId="02C8C905" w14:textId="7A2AA07B" w:rsidR="007C1320" w:rsidRPr="007B2C0D" w:rsidRDefault="007C1320" w:rsidP="00B65DCC">
      <w:pPr>
        <w:pStyle w:val="Heading1"/>
        <w:spacing w:before="0" w:after="0" w:line="276" w:lineRule="auto"/>
        <w:jc w:val="center"/>
        <w:rPr>
          <w:rFonts w:ascii="Bookman Old Style" w:hAnsi="Bookman Old Style"/>
          <w:b/>
          <w:bCs/>
          <w:color w:val="auto"/>
          <w:sz w:val="24"/>
          <w:szCs w:val="24"/>
        </w:rPr>
      </w:pPr>
      <w:bookmarkStart w:id="37" w:name="_Toc206144371"/>
      <w:r w:rsidRPr="007B2C0D">
        <w:rPr>
          <w:rFonts w:ascii="Bookman Old Style" w:hAnsi="Bookman Old Style"/>
          <w:b/>
          <w:bCs/>
          <w:color w:val="auto"/>
          <w:sz w:val="24"/>
          <w:szCs w:val="24"/>
        </w:rPr>
        <w:lastRenderedPageBreak/>
        <w:t>BAB III</w:t>
      </w:r>
      <w:r w:rsidRPr="007B2C0D">
        <w:rPr>
          <w:rFonts w:ascii="Bookman Old Style" w:hAnsi="Bookman Old Style"/>
          <w:b/>
          <w:bCs/>
          <w:color w:val="auto"/>
          <w:sz w:val="24"/>
          <w:szCs w:val="24"/>
        </w:rPr>
        <w:br/>
        <w:t>TUJUAN, SASARAN, STRATEGI, DAN ARAH KEBIJAKAN</w:t>
      </w:r>
      <w:bookmarkEnd w:id="37"/>
    </w:p>
    <w:p w14:paraId="4E814519" w14:textId="2897163D" w:rsidR="007C1320" w:rsidRDefault="007C1320" w:rsidP="00B65DCC">
      <w:pPr>
        <w:spacing w:after="0"/>
        <w:rPr>
          <w:rFonts w:ascii="Bookman Old Style" w:hAnsi="Bookman Old Style"/>
          <w:sz w:val="24"/>
          <w:szCs w:val="24"/>
        </w:rPr>
      </w:pPr>
    </w:p>
    <w:p w14:paraId="22D681AF" w14:textId="30F5E3DC" w:rsidR="00A30255" w:rsidRPr="00A30255" w:rsidRDefault="00A30255" w:rsidP="00B65DCC">
      <w:pPr>
        <w:pStyle w:val="NormalWeb"/>
        <w:spacing w:before="0" w:beforeAutospacing="0" w:after="0" w:afterAutospacing="0" w:line="360" w:lineRule="auto"/>
        <w:ind w:firstLine="851"/>
        <w:jc w:val="both"/>
        <w:rPr>
          <w:rFonts w:ascii="Bookman Old Style" w:hAnsi="Bookman Old Style"/>
        </w:rPr>
      </w:pPr>
      <w:r w:rsidRPr="00A30255">
        <w:rPr>
          <w:rFonts w:ascii="Bookman Old Style" w:hAnsi="Bookman Old Style"/>
        </w:rPr>
        <w:t xml:space="preserve">Bab ini memuat rumusan tujuan, sasaran, strategi, dan arah kebijakan Kecamatan </w:t>
      </w:r>
      <w:r w:rsidR="00336579">
        <w:rPr>
          <w:rFonts w:ascii="Bookman Old Style" w:hAnsi="Bookman Old Style"/>
        </w:rPr>
        <w:t>Cisitu</w:t>
      </w:r>
      <w:r w:rsidRPr="00A30255">
        <w:rPr>
          <w:rFonts w:ascii="Bookman Old Style" w:hAnsi="Bookman Old Style"/>
        </w:rPr>
        <w:t xml:space="preserve"> yang menjadi landasan dalam pelaksanaan Rencana Strategis (Renstra) tahun 2025–2029. Perumusan komponen ini merupakan tindak lanjut dari hasil identifikasi permasalahan dan isu strategis yang telah diuraikan pada bab sebelumnya, khususnya terkait upaya peningkatan kualitas pelayanan publik yang inklusif sebagai fokus pembangunan lima tahun ke depan.</w:t>
      </w:r>
    </w:p>
    <w:p w14:paraId="1A39D272" w14:textId="77777777" w:rsidR="00A30255" w:rsidRPr="00A30255" w:rsidRDefault="00A30255" w:rsidP="00B65DCC">
      <w:pPr>
        <w:pStyle w:val="NormalWeb"/>
        <w:spacing w:before="0" w:beforeAutospacing="0" w:after="0" w:afterAutospacing="0" w:line="360" w:lineRule="auto"/>
        <w:ind w:firstLine="851"/>
        <w:jc w:val="both"/>
        <w:rPr>
          <w:rFonts w:ascii="Bookman Old Style" w:hAnsi="Bookman Old Style"/>
        </w:rPr>
      </w:pPr>
      <w:r w:rsidRPr="00A30255">
        <w:rPr>
          <w:rFonts w:ascii="Bookman Old Style" w:hAnsi="Bookman Old Style"/>
        </w:rPr>
        <w:t>Tujuan dan sasaran disusun untuk memberikan gambaran capaian yang ingin diraih secara terukur, baik dalam bentuk peningkatan kinerja pelayanan maupun penguatan kapasitas penyelenggaraan pemerintahan. Strategi ditetapkan sebagai pendekatan menyeluruh untuk mencapai sasaran tersebut, sedangkan arah kebijakan berfungsi sebagai panduan operasional yang mengarahkan pelaksanaan program dan kegiatan agar konsisten dengan visi, misi, dan prioritas pembangunan daerah.</w:t>
      </w:r>
    </w:p>
    <w:p w14:paraId="473CE200" w14:textId="1EA93072" w:rsidR="00A30255" w:rsidRDefault="00A30255" w:rsidP="00B65DCC">
      <w:pPr>
        <w:pStyle w:val="NormalWeb"/>
        <w:spacing w:before="0" w:beforeAutospacing="0" w:after="0" w:afterAutospacing="0" w:line="360" w:lineRule="auto"/>
        <w:ind w:firstLine="851"/>
        <w:jc w:val="both"/>
        <w:rPr>
          <w:rFonts w:ascii="Bookman Old Style" w:hAnsi="Bookman Old Style"/>
        </w:rPr>
      </w:pPr>
      <w:r w:rsidRPr="00A30255">
        <w:rPr>
          <w:rFonts w:ascii="Bookman Old Style" w:hAnsi="Bookman Old Style"/>
        </w:rPr>
        <w:t xml:space="preserve">Dengan perencanaan yang terintegrasi dan berbasis pada data, diharapkan seluruh perangkat di Kecamatan </w:t>
      </w:r>
      <w:r w:rsidR="00336579">
        <w:rPr>
          <w:rFonts w:ascii="Bookman Old Style" w:hAnsi="Bookman Old Style"/>
        </w:rPr>
        <w:t>Cisitu</w:t>
      </w:r>
      <w:r w:rsidRPr="00A30255">
        <w:rPr>
          <w:rFonts w:ascii="Bookman Old Style" w:hAnsi="Bookman Old Style"/>
        </w:rPr>
        <w:t xml:space="preserve"> dapat bergerak secara sinergis dalam mewujudkan pelayanan publik yang berkualitas, profesional, dan menjangkau seluruh lapisan masyarakat.</w:t>
      </w:r>
    </w:p>
    <w:p w14:paraId="46ED13F0" w14:textId="77777777" w:rsidR="00DE219B" w:rsidRPr="00F9054B" w:rsidRDefault="00DE219B" w:rsidP="00DE219B">
      <w:pPr>
        <w:spacing w:after="0" w:line="360" w:lineRule="auto"/>
        <w:ind w:firstLine="851"/>
        <w:jc w:val="both"/>
        <w:rPr>
          <w:rFonts w:ascii="Bookman Old Style" w:hAnsi="Bookman Old Style"/>
          <w:sz w:val="24"/>
          <w:szCs w:val="24"/>
        </w:rPr>
      </w:pPr>
      <w:r w:rsidRPr="00F9054B">
        <w:rPr>
          <w:rFonts w:ascii="Bookman Old Style" w:hAnsi="Bookman Old Style"/>
          <w:sz w:val="24"/>
          <w:szCs w:val="24"/>
        </w:rPr>
        <w:t>Visi Bupati dan Wakil Bupati Kabupaten Sumedang periode</w:t>
      </w:r>
      <w:r w:rsidRPr="00F9054B">
        <w:rPr>
          <w:rFonts w:ascii="Bookman Old Style" w:hAnsi="Bookman Old Style"/>
          <w:sz w:val="24"/>
          <w:szCs w:val="24"/>
        </w:rPr>
        <w:br/>
        <w:t xml:space="preserve">Tahun 2025 – 2029 adalah </w:t>
      </w:r>
      <w:r w:rsidRPr="00F9054B">
        <w:rPr>
          <w:rFonts w:ascii="Bookman Old Style" w:hAnsi="Bookman Old Style"/>
          <w:b/>
          <w:bCs/>
          <w:i/>
          <w:iCs/>
          <w:sz w:val="24"/>
          <w:szCs w:val="24"/>
        </w:rPr>
        <w:t>”Sumedang SIMPATI Semakin Maju Menuju Indonesia Emas 2045” SIMPATI</w:t>
      </w:r>
      <w:r w:rsidRPr="00F9054B">
        <w:rPr>
          <w:rFonts w:ascii="Bookman Old Style" w:hAnsi="Bookman Old Style"/>
          <w:b/>
          <w:bCs/>
          <w:sz w:val="24"/>
          <w:szCs w:val="24"/>
        </w:rPr>
        <w:t xml:space="preserve"> </w:t>
      </w:r>
      <w:r w:rsidRPr="00F9054B">
        <w:rPr>
          <w:rFonts w:ascii="Bookman Old Style" w:hAnsi="Bookman Old Style"/>
          <w:sz w:val="24"/>
          <w:szCs w:val="24"/>
        </w:rPr>
        <w:t xml:space="preserve">adalah </w:t>
      </w:r>
      <w:r w:rsidRPr="00F9054B">
        <w:rPr>
          <w:rFonts w:ascii="Bookman Old Style" w:hAnsi="Bookman Old Style"/>
          <w:b/>
          <w:bCs/>
          <w:sz w:val="24"/>
          <w:szCs w:val="24"/>
        </w:rPr>
        <w:t>Sejahtera</w:t>
      </w:r>
      <w:r w:rsidRPr="00F9054B">
        <w:rPr>
          <w:rFonts w:ascii="Bookman Old Style" w:hAnsi="Bookman Old Style"/>
          <w:sz w:val="24"/>
          <w:szCs w:val="24"/>
        </w:rPr>
        <w:t xml:space="preserve"> Masyarakatnya, </w:t>
      </w:r>
      <w:r w:rsidRPr="00F9054B">
        <w:rPr>
          <w:rFonts w:ascii="Bookman Old Style" w:hAnsi="Bookman Old Style"/>
          <w:b/>
          <w:bCs/>
          <w:sz w:val="24"/>
          <w:szCs w:val="24"/>
        </w:rPr>
        <w:t>Agamis</w:t>
      </w:r>
      <w:r w:rsidRPr="00F9054B">
        <w:rPr>
          <w:rFonts w:ascii="Bookman Old Style" w:hAnsi="Bookman Old Style"/>
          <w:sz w:val="24"/>
          <w:szCs w:val="24"/>
        </w:rPr>
        <w:t xml:space="preserve"> Akhlaqnya, </w:t>
      </w:r>
      <w:r w:rsidRPr="00F9054B">
        <w:rPr>
          <w:rFonts w:ascii="Bookman Old Style" w:hAnsi="Bookman Old Style"/>
          <w:b/>
          <w:bCs/>
          <w:sz w:val="24"/>
          <w:szCs w:val="24"/>
        </w:rPr>
        <w:t>Maju</w:t>
      </w:r>
      <w:r w:rsidRPr="00F9054B">
        <w:rPr>
          <w:rFonts w:ascii="Bookman Old Style" w:hAnsi="Bookman Old Style"/>
          <w:sz w:val="24"/>
          <w:szCs w:val="24"/>
        </w:rPr>
        <w:t xml:space="preserve"> Daerahnya, </w:t>
      </w:r>
      <w:r w:rsidRPr="00F9054B">
        <w:rPr>
          <w:rFonts w:ascii="Bookman Old Style" w:hAnsi="Bookman Old Style"/>
          <w:b/>
          <w:bCs/>
          <w:sz w:val="24"/>
          <w:szCs w:val="24"/>
        </w:rPr>
        <w:t xml:space="preserve">Profesional </w:t>
      </w:r>
      <w:r w:rsidRPr="00F9054B">
        <w:rPr>
          <w:rFonts w:ascii="Bookman Old Style" w:hAnsi="Bookman Old Style"/>
          <w:sz w:val="24"/>
          <w:szCs w:val="24"/>
        </w:rPr>
        <w:t xml:space="preserve">Aparaturnya dan </w:t>
      </w:r>
      <w:r w:rsidRPr="00F9054B">
        <w:rPr>
          <w:rFonts w:ascii="Bookman Old Style" w:hAnsi="Bookman Old Style"/>
          <w:b/>
          <w:bCs/>
          <w:sz w:val="24"/>
          <w:szCs w:val="24"/>
        </w:rPr>
        <w:t xml:space="preserve">Kreatif </w:t>
      </w:r>
      <w:r w:rsidRPr="00F9054B">
        <w:rPr>
          <w:rFonts w:ascii="Bookman Old Style" w:hAnsi="Bookman Old Style"/>
          <w:sz w:val="24"/>
          <w:szCs w:val="24"/>
        </w:rPr>
        <w:t>Ekonominya.</w:t>
      </w:r>
    </w:p>
    <w:p w14:paraId="1022A958" w14:textId="77777777" w:rsidR="00DE219B" w:rsidRPr="00F9054B" w:rsidRDefault="00DE219B" w:rsidP="00DE219B">
      <w:pPr>
        <w:spacing w:after="0" w:line="360" w:lineRule="auto"/>
        <w:ind w:firstLine="851"/>
        <w:jc w:val="both"/>
        <w:rPr>
          <w:rFonts w:ascii="Bookman Old Style" w:hAnsi="Bookman Old Style"/>
          <w:sz w:val="24"/>
          <w:szCs w:val="24"/>
        </w:rPr>
      </w:pPr>
      <w:r w:rsidRPr="00F9054B">
        <w:rPr>
          <w:rFonts w:ascii="Bookman Old Style" w:hAnsi="Bookman Old Style"/>
          <w:sz w:val="24"/>
          <w:szCs w:val="24"/>
        </w:rPr>
        <w:t>Untuk mewujudkan visi di atas, dilaksanakan lima misi pembangunan daerah sebagai berikut:</w:t>
      </w:r>
    </w:p>
    <w:p w14:paraId="1CC74F91" w14:textId="77777777" w:rsidR="00DE219B" w:rsidRPr="00F9054B" w:rsidRDefault="00DE219B" w:rsidP="00DE219B">
      <w:pPr>
        <w:pStyle w:val="ListParagraph"/>
        <w:numPr>
          <w:ilvl w:val="1"/>
          <w:numId w:val="60"/>
        </w:numPr>
        <w:tabs>
          <w:tab w:val="clear" w:pos="1440"/>
        </w:tabs>
        <w:spacing w:after="0" w:line="360" w:lineRule="auto"/>
        <w:ind w:left="426" w:hanging="426"/>
        <w:jc w:val="both"/>
        <w:rPr>
          <w:rFonts w:ascii="Bookman Old Style" w:hAnsi="Bookman Old Style"/>
          <w:sz w:val="24"/>
          <w:szCs w:val="24"/>
          <w:lang w:val="sv-SE"/>
        </w:rPr>
      </w:pPr>
      <w:r w:rsidRPr="00F9054B">
        <w:rPr>
          <w:rFonts w:ascii="Bookman Old Style" w:hAnsi="Bookman Old Style"/>
          <w:sz w:val="24"/>
          <w:szCs w:val="24"/>
          <w:lang w:val="sv-SE"/>
        </w:rPr>
        <w:t xml:space="preserve">Mewujudkan Sumber Daya Manusia Agamis dan Berkarakter. </w:t>
      </w:r>
    </w:p>
    <w:p w14:paraId="254422CD" w14:textId="77777777" w:rsidR="00DE219B" w:rsidRPr="00F9054B" w:rsidRDefault="00DE219B" w:rsidP="00DE219B">
      <w:pPr>
        <w:pStyle w:val="ListParagraph"/>
        <w:numPr>
          <w:ilvl w:val="1"/>
          <w:numId w:val="60"/>
        </w:numPr>
        <w:tabs>
          <w:tab w:val="clear" w:pos="1440"/>
        </w:tabs>
        <w:spacing w:after="0" w:line="360" w:lineRule="auto"/>
        <w:ind w:left="426" w:hanging="426"/>
        <w:jc w:val="both"/>
        <w:rPr>
          <w:rFonts w:ascii="Bookman Old Style" w:hAnsi="Bookman Old Style"/>
          <w:sz w:val="24"/>
          <w:szCs w:val="24"/>
          <w:lang w:val="sv-SE"/>
        </w:rPr>
      </w:pPr>
      <w:proofErr w:type="spellStart"/>
      <w:r w:rsidRPr="00F9054B">
        <w:rPr>
          <w:rFonts w:ascii="Bookman Old Style" w:hAnsi="Bookman Old Style"/>
          <w:sz w:val="24"/>
          <w:szCs w:val="24"/>
          <w:lang w:val="es-ES"/>
        </w:rPr>
        <w:t>Menguatkan</w:t>
      </w:r>
      <w:proofErr w:type="spellEnd"/>
      <w:r w:rsidRPr="00F9054B">
        <w:rPr>
          <w:rFonts w:ascii="Bookman Old Style" w:hAnsi="Bookman Old Style"/>
          <w:sz w:val="24"/>
          <w:szCs w:val="24"/>
          <w:lang w:val="es-ES"/>
        </w:rPr>
        <w:t xml:space="preserve"> </w:t>
      </w:r>
      <w:proofErr w:type="spellStart"/>
      <w:r w:rsidRPr="00F9054B">
        <w:rPr>
          <w:rFonts w:ascii="Bookman Old Style" w:hAnsi="Bookman Old Style"/>
          <w:sz w:val="24"/>
          <w:szCs w:val="24"/>
          <w:lang w:val="es-ES"/>
        </w:rPr>
        <w:t>Birokrasi</w:t>
      </w:r>
      <w:proofErr w:type="spellEnd"/>
      <w:r w:rsidRPr="00F9054B">
        <w:rPr>
          <w:rFonts w:ascii="Bookman Old Style" w:hAnsi="Bookman Old Style"/>
          <w:sz w:val="24"/>
          <w:szCs w:val="24"/>
          <w:lang w:val="es-ES"/>
        </w:rPr>
        <w:t xml:space="preserve"> Profesional dan </w:t>
      </w:r>
      <w:proofErr w:type="spellStart"/>
      <w:r w:rsidRPr="00F9054B">
        <w:rPr>
          <w:rFonts w:ascii="Bookman Old Style" w:hAnsi="Bookman Old Style"/>
          <w:sz w:val="24"/>
          <w:szCs w:val="24"/>
          <w:lang w:val="es-ES"/>
        </w:rPr>
        <w:t>Responsif</w:t>
      </w:r>
      <w:proofErr w:type="spellEnd"/>
      <w:r w:rsidRPr="00F9054B">
        <w:rPr>
          <w:rFonts w:ascii="Bookman Old Style" w:hAnsi="Bookman Old Style"/>
          <w:sz w:val="24"/>
          <w:szCs w:val="24"/>
          <w:lang w:val="es-ES"/>
        </w:rPr>
        <w:t xml:space="preserve">. </w:t>
      </w:r>
    </w:p>
    <w:p w14:paraId="41F7E3FF" w14:textId="77777777" w:rsidR="00DE219B" w:rsidRPr="00F9054B" w:rsidRDefault="00DE219B" w:rsidP="00DE219B">
      <w:pPr>
        <w:pStyle w:val="ListParagraph"/>
        <w:numPr>
          <w:ilvl w:val="1"/>
          <w:numId w:val="60"/>
        </w:numPr>
        <w:tabs>
          <w:tab w:val="clear" w:pos="1440"/>
        </w:tabs>
        <w:spacing w:after="0" w:line="360" w:lineRule="auto"/>
        <w:ind w:left="426" w:hanging="426"/>
        <w:jc w:val="both"/>
        <w:rPr>
          <w:rFonts w:ascii="Bookman Old Style" w:hAnsi="Bookman Old Style"/>
          <w:sz w:val="24"/>
          <w:szCs w:val="24"/>
          <w:lang w:val="sv-SE"/>
        </w:rPr>
      </w:pPr>
      <w:r w:rsidRPr="00F9054B">
        <w:rPr>
          <w:rFonts w:ascii="Bookman Old Style" w:hAnsi="Bookman Old Style"/>
          <w:sz w:val="24"/>
          <w:szCs w:val="24"/>
          <w:lang w:val="nn-NO"/>
        </w:rPr>
        <w:t>Meningkatkan Infrastruktur Dasar yang Merata dan Berkeadilan.</w:t>
      </w:r>
    </w:p>
    <w:p w14:paraId="5DF27917" w14:textId="77777777" w:rsidR="00DE219B" w:rsidRPr="00F9054B" w:rsidRDefault="00DE219B" w:rsidP="00DE219B">
      <w:pPr>
        <w:pStyle w:val="ListParagraph"/>
        <w:numPr>
          <w:ilvl w:val="1"/>
          <w:numId w:val="60"/>
        </w:numPr>
        <w:tabs>
          <w:tab w:val="clear" w:pos="1440"/>
        </w:tabs>
        <w:spacing w:after="0" w:line="360" w:lineRule="auto"/>
        <w:ind w:left="426" w:hanging="426"/>
        <w:jc w:val="both"/>
        <w:rPr>
          <w:rFonts w:ascii="Bookman Old Style" w:hAnsi="Bookman Old Style"/>
          <w:sz w:val="24"/>
          <w:szCs w:val="24"/>
          <w:lang w:val="sv-SE"/>
        </w:rPr>
      </w:pPr>
      <w:r w:rsidRPr="00F9054B">
        <w:rPr>
          <w:rFonts w:ascii="Bookman Old Style" w:hAnsi="Bookman Old Style"/>
          <w:sz w:val="24"/>
          <w:szCs w:val="24"/>
          <w:lang w:val="sv-SE"/>
        </w:rPr>
        <w:t xml:space="preserve">Mempercepat Pertumbuhan Ekonomi yang Inklusif dan Berkelanjutan. </w:t>
      </w:r>
    </w:p>
    <w:p w14:paraId="3A1C3DD3" w14:textId="77777777" w:rsidR="00DE219B" w:rsidRPr="00F9054B" w:rsidRDefault="00DE219B" w:rsidP="00DE219B">
      <w:pPr>
        <w:pStyle w:val="ListParagraph"/>
        <w:numPr>
          <w:ilvl w:val="1"/>
          <w:numId w:val="60"/>
        </w:numPr>
        <w:tabs>
          <w:tab w:val="clear" w:pos="1440"/>
        </w:tabs>
        <w:spacing w:after="0" w:line="360" w:lineRule="auto"/>
        <w:ind w:left="426" w:hanging="426"/>
        <w:jc w:val="both"/>
        <w:rPr>
          <w:rFonts w:ascii="Bookman Old Style" w:hAnsi="Bookman Old Style"/>
          <w:sz w:val="24"/>
          <w:szCs w:val="24"/>
          <w:lang w:val="sv-SE"/>
        </w:rPr>
      </w:pPr>
      <w:r w:rsidRPr="00F9054B">
        <w:rPr>
          <w:rFonts w:ascii="Bookman Old Style" w:hAnsi="Bookman Old Style"/>
          <w:sz w:val="24"/>
          <w:szCs w:val="24"/>
          <w:lang w:val="sv-SE"/>
        </w:rPr>
        <w:t>Memperkuat Kesejahteraan dan Ketahanan Sosial.</w:t>
      </w:r>
    </w:p>
    <w:p w14:paraId="47774DB6" w14:textId="7189B8CD" w:rsidR="00DE219B" w:rsidRDefault="00DE219B" w:rsidP="00DE219B">
      <w:pPr>
        <w:pStyle w:val="NormalWeb"/>
        <w:spacing w:before="0" w:beforeAutospacing="0" w:after="0" w:afterAutospacing="0" w:line="360" w:lineRule="auto"/>
        <w:ind w:firstLine="851"/>
        <w:jc w:val="both"/>
        <w:rPr>
          <w:rFonts w:ascii="Bookman Old Style" w:hAnsi="Bookman Old Style"/>
          <w:lang w:val="es-ES"/>
        </w:rPr>
      </w:pPr>
      <w:r w:rsidRPr="00F9054B">
        <w:rPr>
          <w:rFonts w:ascii="Bookman Old Style" w:hAnsi="Bookman Old Style"/>
        </w:rPr>
        <w:t xml:space="preserve">Dalam pencapaian Visi Sumedang Simpati Semakin maju menuju Indonesia Emas 2045, Kecamatan Cisitu mengampu Misi 2 yaitu </w:t>
      </w:r>
      <w:proofErr w:type="spellStart"/>
      <w:r w:rsidRPr="00F9054B">
        <w:rPr>
          <w:rFonts w:ascii="Bookman Old Style" w:hAnsi="Bookman Old Style"/>
          <w:lang w:val="es-ES"/>
        </w:rPr>
        <w:lastRenderedPageBreak/>
        <w:t>Menguatkan</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Birokrasi</w:t>
      </w:r>
      <w:proofErr w:type="spellEnd"/>
      <w:r w:rsidRPr="00F9054B">
        <w:rPr>
          <w:rFonts w:ascii="Bookman Old Style" w:hAnsi="Bookman Old Style"/>
          <w:lang w:val="es-ES"/>
        </w:rPr>
        <w:t xml:space="preserve"> Profesional dan </w:t>
      </w:r>
      <w:proofErr w:type="spellStart"/>
      <w:r w:rsidRPr="00F9054B">
        <w:rPr>
          <w:rFonts w:ascii="Bookman Old Style" w:hAnsi="Bookman Old Style"/>
          <w:lang w:val="es-ES"/>
        </w:rPr>
        <w:t>Responsif</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dengan</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tujuan</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Terwujudnya</w:t>
      </w:r>
      <w:proofErr w:type="spellEnd"/>
      <w:r w:rsidRPr="00F9054B">
        <w:rPr>
          <w:rFonts w:ascii="Bookman Old Style" w:hAnsi="Bookman Old Style"/>
          <w:lang w:val="es-ES"/>
        </w:rPr>
        <w:t xml:space="preserve"> Tata </w:t>
      </w:r>
      <w:proofErr w:type="spellStart"/>
      <w:r w:rsidRPr="00F9054B">
        <w:rPr>
          <w:rFonts w:ascii="Bookman Old Style" w:hAnsi="Bookman Old Style"/>
          <w:lang w:val="es-ES"/>
        </w:rPr>
        <w:t>Kelola</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Pemerintahan</w:t>
      </w:r>
      <w:proofErr w:type="spellEnd"/>
      <w:r w:rsidRPr="00F9054B">
        <w:rPr>
          <w:rFonts w:ascii="Bookman Old Style" w:hAnsi="Bookman Old Style"/>
          <w:lang w:val="es-ES"/>
        </w:rPr>
        <w:t xml:space="preserve"> yang </w:t>
      </w:r>
      <w:proofErr w:type="spellStart"/>
      <w:r w:rsidRPr="00F9054B">
        <w:rPr>
          <w:rFonts w:ascii="Bookman Old Style" w:hAnsi="Bookman Old Style"/>
          <w:lang w:val="es-ES"/>
        </w:rPr>
        <w:t>Berintegritas</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Adaptif</w:t>
      </w:r>
      <w:proofErr w:type="spellEnd"/>
      <w:r w:rsidRPr="00F9054B">
        <w:rPr>
          <w:rFonts w:ascii="Bookman Old Style" w:hAnsi="Bookman Old Style"/>
          <w:lang w:val="es-ES"/>
        </w:rPr>
        <w:t xml:space="preserve"> dan </w:t>
      </w:r>
      <w:proofErr w:type="spellStart"/>
      <w:r w:rsidRPr="00F9054B">
        <w:rPr>
          <w:rFonts w:ascii="Bookman Old Style" w:hAnsi="Bookman Old Style"/>
          <w:lang w:val="es-ES"/>
        </w:rPr>
        <w:t>Inovatif</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berbasis</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Teknologi</w:t>
      </w:r>
      <w:proofErr w:type="spellEnd"/>
      <w:r w:rsidRPr="00F9054B">
        <w:rPr>
          <w:rFonts w:ascii="Bookman Old Style" w:hAnsi="Bookman Old Style"/>
          <w:lang w:val="es-ES"/>
        </w:rPr>
        <w:t xml:space="preserve"> digital dan </w:t>
      </w:r>
      <w:proofErr w:type="spellStart"/>
      <w:r w:rsidRPr="00F9054B">
        <w:rPr>
          <w:rFonts w:ascii="Bookman Old Style" w:hAnsi="Bookman Old Style"/>
          <w:lang w:val="es-ES"/>
        </w:rPr>
        <w:t>sasaran</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Meningkatnya</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Kualitas</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Pelayanan</w:t>
      </w:r>
      <w:proofErr w:type="spellEnd"/>
      <w:r w:rsidRPr="00F9054B">
        <w:rPr>
          <w:rFonts w:ascii="Bookman Old Style" w:hAnsi="Bookman Old Style"/>
          <w:lang w:val="es-ES"/>
        </w:rPr>
        <w:t xml:space="preserve"> </w:t>
      </w:r>
      <w:proofErr w:type="spellStart"/>
      <w:r w:rsidRPr="00F9054B">
        <w:rPr>
          <w:rFonts w:ascii="Bookman Old Style" w:hAnsi="Bookman Old Style"/>
          <w:lang w:val="es-ES"/>
        </w:rPr>
        <w:t>Publik</w:t>
      </w:r>
      <w:proofErr w:type="spellEnd"/>
      <w:r w:rsidRPr="00F9054B">
        <w:rPr>
          <w:rFonts w:ascii="Bookman Old Style" w:hAnsi="Bookman Old Style"/>
          <w:lang w:val="es-ES"/>
        </w:rPr>
        <w:t>.</w:t>
      </w:r>
    </w:p>
    <w:p w14:paraId="20A753B1" w14:textId="77777777" w:rsidR="00F9054B" w:rsidRPr="00F9054B" w:rsidRDefault="00F9054B" w:rsidP="00DE219B">
      <w:pPr>
        <w:pStyle w:val="NormalWeb"/>
        <w:spacing w:before="0" w:beforeAutospacing="0" w:after="0" w:afterAutospacing="0" w:line="360" w:lineRule="auto"/>
        <w:ind w:firstLine="851"/>
        <w:jc w:val="both"/>
        <w:rPr>
          <w:rFonts w:ascii="Bookman Old Style" w:hAnsi="Bookman Old Style"/>
        </w:rPr>
      </w:pPr>
    </w:p>
    <w:p w14:paraId="161AA0A4" w14:textId="14925497" w:rsidR="007C1320" w:rsidRPr="007B2C0D" w:rsidRDefault="007C1320">
      <w:pPr>
        <w:pStyle w:val="Heading2"/>
        <w:numPr>
          <w:ilvl w:val="1"/>
          <w:numId w:val="23"/>
        </w:numPr>
        <w:spacing w:before="0" w:after="0"/>
        <w:rPr>
          <w:rFonts w:ascii="Bookman Old Style" w:hAnsi="Bookman Old Style"/>
          <w:b/>
          <w:bCs/>
          <w:color w:val="auto"/>
          <w:sz w:val="24"/>
          <w:szCs w:val="24"/>
        </w:rPr>
      </w:pPr>
      <w:bookmarkStart w:id="38" w:name="_Toc206144372"/>
      <w:r w:rsidRPr="007B2C0D">
        <w:rPr>
          <w:rFonts w:ascii="Bookman Old Style" w:hAnsi="Bookman Old Style"/>
          <w:b/>
          <w:bCs/>
          <w:color w:val="auto"/>
          <w:sz w:val="24"/>
          <w:szCs w:val="24"/>
        </w:rPr>
        <w:t>Tujuan</w:t>
      </w:r>
      <w:bookmarkEnd w:id="38"/>
    </w:p>
    <w:p w14:paraId="1B02FBDE" w14:textId="4706EB04" w:rsidR="000A734B" w:rsidRPr="00F9054B" w:rsidRDefault="000A734B"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Tujuan pembangunan Kecamatan </w:t>
      </w:r>
      <w:r w:rsidR="00336579">
        <w:rPr>
          <w:rFonts w:ascii="Bookman Old Style" w:hAnsi="Bookman Old Style"/>
          <w:sz w:val="24"/>
          <w:szCs w:val="24"/>
        </w:rPr>
        <w:t>Cisitu</w:t>
      </w:r>
      <w:r w:rsidRPr="007B2C0D">
        <w:rPr>
          <w:rFonts w:ascii="Bookman Old Style" w:hAnsi="Bookman Old Style"/>
          <w:sz w:val="24"/>
          <w:szCs w:val="24"/>
        </w:rPr>
        <w:t xml:space="preserve"> dalam periode 2025–2029 secara strategis diarahkan untuk menjawab tantangan dan kebutuhan masyarakat, sekaligus selaras dengan sasaran pembangunan daerah sebagaimana tercantum dalam RPJMD Kabupaten Sumedang </w:t>
      </w:r>
      <w:r w:rsidR="00EA1645" w:rsidRPr="00B23DB6">
        <w:rPr>
          <w:rFonts w:ascii="Bookman Old Style" w:hAnsi="Bookman Old Style"/>
          <w:color w:val="000000" w:themeColor="text1"/>
          <w:sz w:val="24"/>
          <w:szCs w:val="24"/>
        </w:rPr>
        <w:t xml:space="preserve">Tahun 2025-2029 </w:t>
      </w:r>
      <w:r w:rsidRPr="007B2C0D">
        <w:rPr>
          <w:rFonts w:ascii="Bookman Old Style" w:hAnsi="Bookman Old Style"/>
          <w:sz w:val="24"/>
          <w:szCs w:val="24"/>
        </w:rPr>
        <w:t xml:space="preserve">dan kebijakan nasional. </w:t>
      </w:r>
      <w:r w:rsidR="00DE219B" w:rsidRPr="00F9054B">
        <w:rPr>
          <w:rFonts w:ascii="Bookman Old Style" w:hAnsi="Bookman Old Style"/>
          <w:sz w:val="24"/>
          <w:szCs w:val="24"/>
        </w:rPr>
        <w:t>Tujuan pembangunan Kecamatan Cisitu merupakan sasaran RPJMD, sehingga terdapat dua tujuan utama yang hendak dicapai, yaitu:</w:t>
      </w:r>
    </w:p>
    <w:p w14:paraId="5C852759" w14:textId="77777777" w:rsidR="000A734B" w:rsidRPr="007B2C0D" w:rsidRDefault="000A734B">
      <w:pPr>
        <w:numPr>
          <w:ilvl w:val="0"/>
          <w:numId w:val="38"/>
        </w:numPr>
        <w:spacing w:after="0" w:line="360" w:lineRule="auto"/>
        <w:jc w:val="both"/>
        <w:rPr>
          <w:rFonts w:ascii="Bookman Old Style" w:hAnsi="Bookman Old Style"/>
          <w:sz w:val="24"/>
          <w:szCs w:val="24"/>
        </w:rPr>
      </w:pPr>
      <w:r w:rsidRPr="007B2C0D">
        <w:rPr>
          <w:rFonts w:ascii="Bookman Old Style" w:hAnsi="Bookman Old Style"/>
          <w:sz w:val="24"/>
          <w:szCs w:val="24"/>
        </w:rPr>
        <w:t>Meningkatkan Kualitas Pelayanan Publik.</w:t>
      </w:r>
      <w:r w:rsidRPr="007B2C0D">
        <w:rPr>
          <w:rFonts w:ascii="Bookman Old Style" w:hAnsi="Bookman Old Style"/>
          <w:sz w:val="24"/>
          <w:szCs w:val="24"/>
        </w:rPr>
        <w:br/>
        <w:t>Tujuan ini menekankan pada perbaikan mutu pelayanan publik yang efisien, transparan, responsif, dan berbasis teknologi informasi. Peningkatan ini penting untuk menjamin hak masyarakat atas pelayanan yang cepat, mudah diakses, dan mampu menjawab kebutuhan secara adil dan profesional.</w:t>
      </w:r>
    </w:p>
    <w:p w14:paraId="0F34C744" w14:textId="570132B0" w:rsidR="00BB778B" w:rsidRDefault="000A734B">
      <w:pPr>
        <w:numPr>
          <w:ilvl w:val="0"/>
          <w:numId w:val="38"/>
        </w:numPr>
        <w:spacing w:after="0" w:line="360" w:lineRule="auto"/>
        <w:jc w:val="both"/>
        <w:rPr>
          <w:rFonts w:ascii="Bookman Old Style" w:hAnsi="Bookman Old Style"/>
          <w:sz w:val="24"/>
          <w:szCs w:val="24"/>
        </w:rPr>
      </w:pPr>
      <w:r w:rsidRPr="007B2C0D">
        <w:rPr>
          <w:rFonts w:ascii="Bookman Old Style" w:hAnsi="Bookman Old Style"/>
          <w:sz w:val="24"/>
          <w:szCs w:val="24"/>
        </w:rPr>
        <w:t>Meningkatkan Akuntabilitas Kinerja dan Keuangan Pemerintahan Daerah.</w:t>
      </w:r>
      <w:r w:rsidRPr="007B2C0D">
        <w:rPr>
          <w:rFonts w:ascii="Bookman Old Style" w:hAnsi="Bookman Old Style"/>
          <w:sz w:val="24"/>
          <w:szCs w:val="24"/>
        </w:rPr>
        <w:br/>
        <w:t>Tujuan ini mencerminkan kebutuhan untuk menciptakan sistem tata kelola pemerintahan yang transparan dan akuntabel, serta mampu mendukung pencapaian kinerja pembangunan yang optimal melalui penguatan sistem perencanaan, penganggaran, dan pelaporan yang berbasis kinerja.</w:t>
      </w:r>
    </w:p>
    <w:p w14:paraId="64D4F4F6" w14:textId="77777777" w:rsidR="00F9054B" w:rsidRPr="00A30255" w:rsidRDefault="00F9054B" w:rsidP="00F9054B">
      <w:pPr>
        <w:spacing w:after="0" w:line="360" w:lineRule="auto"/>
        <w:ind w:left="720"/>
        <w:jc w:val="both"/>
        <w:rPr>
          <w:rFonts w:ascii="Bookman Old Style" w:hAnsi="Bookman Old Style"/>
          <w:sz w:val="24"/>
          <w:szCs w:val="24"/>
        </w:rPr>
      </w:pPr>
    </w:p>
    <w:p w14:paraId="05D7BFD4" w14:textId="5C77EF8C" w:rsidR="000A734B" w:rsidRPr="007B2C0D" w:rsidRDefault="000A734B">
      <w:pPr>
        <w:pStyle w:val="Heading2"/>
        <w:numPr>
          <w:ilvl w:val="1"/>
          <w:numId w:val="23"/>
        </w:numPr>
        <w:spacing w:before="0" w:after="0" w:line="360" w:lineRule="auto"/>
        <w:rPr>
          <w:rFonts w:ascii="Bookman Old Style" w:hAnsi="Bookman Old Style"/>
          <w:b/>
          <w:bCs/>
          <w:color w:val="auto"/>
          <w:sz w:val="24"/>
          <w:szCs w:val="24"/>
        </w:rPr>
      </w:pPr>
      <w:bookmarkStart w:id="39" w:name="_Toc206144373"/>
      <w:r w:rsidRPr="007B2C0D">
        <w:rPr>
          <w:rFonts w:ascii="Bookman Old Style" w:hAnsi="Bookman Old Style"/>
          <w:b/>
          <w:bCs/>
          <w:color w:val="auto"/>
          <w:sz w:val="24"/>
          <w:szCs w:val="24"/>
        </w:rPr>
        <w:t>Sasaran</w:t>
      </w:r>
      <w:bookmarkEnd w:id="39"/>
    </w:p>
    <w:p w14:paraId="6B567FC0" w14:textId="4833B409" w:rsidR="000A734B" w:rsidRPr="007B2C0D" w:rsidRDefault="000A734B"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Berdasarkan tujuan yang ditetapkan, sasaran pembangunan Kecamatan </w:t>
      </w:r>
      <w:r w:rsidR="00336579">
        <w:rPr>
          <w:rFonts w:ascii="Bookman Old Style" w:hAnsi="Bookman Old Style"/>
          <w:sz w:val="24"/>
          <w:szCs w:val="24"/>
        </w:rPr>
        <w:t>Cisitu</w:t>
      </w:r>
      <w:r w:rsidRPr="007B2C0D">
        <w:rPr>
          <w:rFonts w:ascii="Bookman Old Style" w:hAnsi="Bookman Old Style"/>
          <w:sz w:val="24"/>
          <w:szCs w:val="24"/>
        </w:rPr>
        <w:t xml:space="preserve"> dirumuskan sebagai berikut:</w:t>
      </w:r>
    </w:p>
    <w:p w14:paraId="706FD22C" w14:textId="77777777" w:rsidR="000A734B" w:rsidRPr="007B2C0D" w:rsidRDefault="000A734B">
      <w:pPr>
        <w:numPr>
          <w:ilvl w:val="0"/>
          <w:numId w:val="39"/>
        </w:numPr>
        <w:spacing w:after="0" w:line="360" w:lineRule="auto"/>
        <w:jc w:val="both"/>
        <w:rPr>
          <w:rFonts w:ascii="Bookman Old Style" w:hAnsi="Bookman Old Style"/>
          <w:sz w:val="24"/>
          <w:szCs w:val="24"/>
        </w:rPr>
      </w:pPr>
      <w:r w:rsidRPr="007B2C0D">
        <w:rPr>
          <w:rFonts w:ascii="Bookman Old Style" w:hAnsi="Bookman Old Style"/>
          <w:sz w:val="24"/>
          <w:szCs w:val="24"/>
        </w:rPr>
        <w:t>Meningkatnya Kepuasan Masyarakat terhadap Pelayanan di Kecamatan.</w:t>
      </w:r>
      <w:r w:rsidRPr="007B2C0D">
        <w:rPr>
          <w:rFonts w:ascii="Bookman Old Style" w:hAnsi="Bookman Old Style"/>
          <w:sz w:val="24"/>
          <w:szCs w:val="24"/>
        </w:rPr>
        <w:br/>
        <w:t xml:space="preserve">Sasaran ini mencerminkan pentingnya pelayanan publik yang berorientasi pada kepuasan masyarakat. Indeks Kepuasan </w:t>
      </w:r>
      <w:r w:rsidRPr="007B2C0D">
        <w:rPr>
          <w:rFonts w:ascii="Bookman Old Style" w:hAnsi="Bookman Old Style"/>
          <w:sz w:val="24"/>
          <w:szCs w:val="24"/>
        </w:rPr>
        <w:lastRenderedPageBreak/>
        <w:t>Masyarakat (IKM) akan menjadi indikator utama untuk mengukur keberhasilan pencapaian sasaran ini.</w:t>
      </w:r>
    </w:p>
    <w:p w14:paraId="0CDED1B5" w14:textId="77777777" w:rsidR="000A734B" w:rsidRDefault="000A734B">
      <w:pPr>
        <w:numPr>
          <w:ilvl w:val="0"/>
          <w:numId w:val="39"/>
        </w:numPr>
        <w:spacing w:after="0" w:line="360" w:lineRule="auto"/>
        <w:jc w:val="both"/>
        <w:rPr>
          <w:rFonts w:ascii="Bookman Old Style" w:hAnsi="Bookman Old Style"/>
          <w:sz w:val="24"/>
          <w:szCs w:val="24"/>
        </w:rPr>
      </w:pPr>
      <w:r w:rsidRPr="007B2C0D">
        <w:rPr>
          <w:rFonts w:ascii="Bookman Old Style" w:hAnsi="Bookman Old Style"/>
          <w:sz w:val="24"/>
          <w:szCs w:val="24"/>
        </w:rPr>
        <w:t>Meningkatnya Kapasitas dan Kapabilitas Internal Perangkat Daerah.</w:t>
      </w:r>
      <w:r w:rsidRPr="007B2C0D">
        <w:rPr>
          <w:rFonts w:ascii="Bookman Old Style" w:hAnsi="Bookman Old Style"/>
          <w:sz w:val="24"/>
          <w:szCs w:val="24"/>
        </w:rPr>
        <w:br/>
        <w:t>Fokus utama dari sasaran ini adalah memperkuat kemampuan internal perangkat Kecamatan dalam merencanakan, melaksanakan, serta mengevaluasi pembangunan secara profesional dan efisien. Zona Integritas Perangkat Daerah menjadi indikator keberhasilannya, sebagai tolok ukur tata kelola pemerintahan yang bersih dan melayani.</w:t>
      </w:r>
    </w:p>
    <w:p w14:paraId="1A6364FE" w14:textId="77777777" w:rsidR="00F9054B" w:rsidRPr="007B2C0D" w:rsidRDefault="00F9054B" w:rsidP="00F9054B">
      <w:pPr>
        <w:spacing w:after="0" w:line="360" w:lineRule="auto"/>
        <w:ind w:left="720"/>
        <w:jc w:val="both"/>
        <w:rPr>
          <w:rFonts w:ascii="Bookman Old Style" w:hAnsi="Bookman Old Style"/>
          <w:sz w:val="24"/>
          <w:szCs w:val="24"/>
        </w:rPr>
      </w:pPr>
    </w:p>
    <w:p w14:paraId="3649C277" w14:textId="304E5EF9" w:rsidR="000A734B" w:rsidRPr="007B2C0D" w:rsidRDefault="000A734B">
      <w:pPr>
        <w:pStyle w:val="Heading2"/>
        <w:numPr>
          <w:ilvl w:val="1"/>
          <w:numId w:val="23"/>
        </w:numPr>
        <w:spacing w:before="0" w:after="0" w:line="360" w:lineRule="auto"/>
        <w:rPr>
          <w:rFonts w:ascii="Bookman Old Style" w:hAnsi="Bookman Old Style"/>
          <w:b/>
          <w:bCs/>
          <w:color w:val="auto"/>
          <w:sz w:val="24"/>
          <w:szCs w:val="24"/>
        </w:rPr>
      </w:pPr>
      <w:bookmarkStart w:id="40" w:name="_Toc206144374"/>
      <w:r w:rsidRPr="007B2C0D">
        <w:rPr>
          <w:rFonts w:ascii="Bookman Old Style" w:hAnsi="Bookman Old Style"/>
          <w:b/>
          <w:bCs/>
          <w:color w:val="auto"/>
          <w:sz w:val="24"/>
          <w:szCs w:val="24"/>
        </w:rPr>
        <w:t>Strategi</w:t>
      </w:r>
      <w:bookmarkEnd w:id="40"/>
    </w:p>
    <w:p w14:paraId="4973C0F7" w14:textId="3314212C" w:rsidR="000A734B" w:rsidRPr="007B2C0D" w:rsidRDefault="000A734B"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Strategi pembangunan Kecamatan </w:t>
      </w:r>
      <w:r w:rsidR="00336579">
        <w:rPr>
          <w:rFonts w:ascii="Bookman Old Style" w:hAnsi="Bookman Old Style"/>
          <w:sz w:val="24"/>
          <w:szCs w:val="24"/>
        </w:rPr>
        <w:t>Cisitu</w:t>
      </w:r>
      <w:r w:rsidRPr="007B2C0D">
        <w:rPr>
          <w:rFonts w:ascii="Bookman Old Style" w:hAnsi="Bookman Old Style"/>
          <w:sz w:val="24"/>
          <w:szCs w:val="24"/>
        </w:rPr>
        <w:t xml:space="preserve"> dirancang agar mampu mengintegrasikan kebijakan pusat, provinsi, dan kabupaten secara sinergis dengan kebutuhan lokal. Strategi yang diterapkan antara lain:</w:t>
      </w:r>
    </w:p>
    <w:p w14:paraId="78BEA8F5" w14:textId="77777777" w:rsidR="000A734B" w:rsidRPr="007B2C0D" w:rsidRDefault="000A734B">
      <w:pPr>
        <w:numPr>
          <w:ilvl w:val="0"/>
          <w:numId w:val="40"/>
        </w:numPr>
        <w:spacing w:after="0" w:line="360" w:lineRule="auto"/>
        <w:jc w:val="both"/>
        <w:rPr>
          <w:rFonts w:ascii="Bookman Old Style" w:hAnsi="Bookman Old Style"/>
          <w:sz w:val="24"/>
          <w:szCs w:val="24"/>
        </w:rPr>
      </w:pPr>
      <w:r w:rsidRPr="007B2C0D">
        <w:rPr>
          <w:rFonts w:ascii="Bookman Old Style" w:hAnsi="Bookman Old Style"/>
          <w:sz w:val="24"/>
          <w:szCs w:val="24"/>
        </w:rPr>
        <w:t>Penguatan Sistem Pelayanan Publik.</w:t>
      </w:r>
      <w:r w:rsidRPr="007B2C0D">
        <w:rPr>
          <w:rFonts w:ascii="Bookman Old Style" w:hAnsi="Bookman Old Style"/>
          <w:sz w:val="24"/>
          <w:szCs w:val="24"/>
        </w:rPr>
        <w:br/>
        <w:t>Melalui penetapan standar pelayanan minimum yang mudah dipahami oleh masyarakat, penerapan teknologi informasi, serta edukasi masyarakat untuk aktif dalam proses umpan balik layanan.</w:t>
      </w:r>
    </w:p>
    <w:p w14:paraId="4564A80E" w14:textId="77777777" w:rsidR="000A734B" w:rsidRPr="007B2C0D" w:rsidRDefault="000A734B">
      <w:pPr>
        <w:numPr>
          <w:ilvl w:val="0"/>
          <w:numId w:val="40"/>
        </w:numPr>
        <w:spacing w:after="0" w:line="360" w:lineRule="auto"/>
        <w:jc w:val="both"/>
        <w:rPr>
          <w:rFonts w:ascii="Bookman Old Style" w:hAnsi="Bookman Old Style"/>
          <w:sz w:val="24"/>
          <w:szCs w:val="24"/>
        </w:rPr>
      </w:pPr>
      <w:r w:rsidRPr="007B2C0D">
        <w:rPr>
          <w:rFonts w:ascii="Bookman Old Style" w:hAnsi="Bookman Old Style"/>
          <w:sz w:val="24"/>
          <w:szCs w:val="24"/>
        </w:rPr>
        <w:t>Digitalisasi Layanan dan Tata Kelola.</w:t>
      </w:r>
      <w:r w:rsidRPr="007B2C0D">
        <w:rPr>
          <w:rFonts w:ascii="Bookman Old Style" w:hAnsi="Bookman Old Style"/>
          <w:sz w:val="24"/>
          <w:szCs w:val="24"/>
        </w:rPr>
        <w:br/>
        <w:t>Strategi ini mendorong transformasi digital dalam seluruh aspek pelayanan publik, mulai dari antrean, pengaduan, hingga layanan surat-menyurat. Hal ini bertujuan meningkatkan aksesibilitas, efisiensi, dan transparansi.</w:t>
      </w:r>
    </w:p>
    <w:p w14:paraId="418FEE0A" w14:textId="77777777" w:rsidR="000A734B" w:rsidRPr="007B2C0D" w:rsidRDefault="000A734B">
      <w:pPr>
        <w:numPr>
          <w:ilvl w:val="0"/>
          <w:numId w:val="40"/>
        </w:numPr>
        <w:spacing w:after="0" w:line="360" w:lineRule="auto"/>
        <w:jc w:val="both"/>
        <w:rPr>
          <w:rFonts w:ascii="Bookman Old Style" w:hAnsi="Bookman Old Style"/>
          <w:sz w:val="24"/>
          <w:szCs w:val="24"/>
        </w:rPr>
      </w:pPr>
      <w:r w:rsidRPr="007B2C0D">
        <w:rPr>
          <w:rFonts w:ascii="Bookman Old Style" w:hAnsi="Bookman Old Style"/>
          <w:sz w:val="24"/>
          <w:szCs w:val="24"/>
        </w:rPr>
        <w:t>Peningkatan Kapasitas Perencanaan Partisipatif.</w:t>
      </w:r>
      <w:r w:rsidRPr="007B2C0D">
        <w:rPr>
          <w:rFonts w:ascii="Bookman Old Style" w:hAnsi="Bookman Old Style"/>
          <w:sz w:val="24"/>
          <w:szCs w:val="24"/>
        </w:rPr>
        <w:br/>
        <w:t>Pendekatan bottom-up menjadi prioritas, dengan mendorong partisipasi aktif masyarakat desa sebagai input dalam dokumen perencanaan Kecamatan.</w:t>
      </w:r>
    </w:p>
    <w:p w14:paraId="531990D9" w14:textId="25A45B93" w:rsidR="00BB778B" w:rsidRDefault="000A734B">
      <w:pPr>
        <w:numPr>
          <w:ilvl w:val="0"/>
          <w:numId w:val="40"/>
        </w:numPr>
        <w:spacing w:after="0" w:line="360" w:lineRule="auto"/>
        <w:jc w:val="both"/>
        <w:rPr>
          <w:rFonts w:ascii="Bookman Old Style" w:hAnsi="Bookman Old Style"/>
          <w:sz w:val="24"/>
          <w:szCs w:val="24"/>
        </w:rPr>
      </w:pPr>
      <w:r w:rsidRPr="007B2C0D">
        <w:rPr>
          <w:rFonts w:ascii="Bookman Old Style" w:hAnsi="Bookman Old Style"/>
          <w:sz w:val="24"/>
          <w:szCs w:val="24"/>
        </w:rPr>
        <w:t>Penguatan Sistem Akuntabilitas Kinerja.</w:t>
      </w:r>
      <w:r w:rsidRPr="007B2C0D">
        <w:rPr>
          <w:rFonts w:ascii="Bookman Old Style" w:hAnsi="Bookman Old Style"/>
          <w:sz w:val="24"/>
          <w:szCs w:val="24"/>
        </w:rPr>
        <w:br/>
        <w:t>Penerapan pengukuran kinerja berbasis output dan outcome di tingkat Kecamatan akan menjadi landasan utama dalam mendorong akuntabilitas tata kelola pembangunan.</w:t>
      </w:r>
    </w:p>
    <w:p w14:paraId="4A2C7E98" w14:textId="77777777" w:rsidR="00F9054B" w:rsidRPr="00A30255" w:rsidRDefault="00F9054B" w:rsidP="00F9054B">
      <w:pPr>
        <w:spacing w:after="0" w:line="360" w:lineRule="auto"/>
        <w:ind w:left="720"/>
        <w:jc w:val="both"/>
        <w:rPr>
          <w:rFonts w:ascii="Bookman Old Style" w:hAnsi="Bookman Old Style"/>
          <w:sz w:val="24"/>
          <w:szCs w:val="24"/>
        </w:rPr>
      </w:pPr>
    </w:p>
    <w:p w14:paraId="00F43B75" w14:textId="20F88FB9" w:rsidR="000A734B" w:rsidRPr="007B2C0D" w:rsidRDefault="000A734B">
      <w:pPr>
        <w:pStyle w:val="Heading2"/>
        <w:numPr>
          <w:ilvl w:val="1"/>
          <w:numId w:val="23"/>
        </w:numPr>
        <w:spacing w:before="0" w:after="0" w:line="360" w:lineRule="auto"/>
        <w:rPr>
          <w:rFonts w:ascii="Bookman Old Style" w:hAnsi="Bookman Old Style"/>
          <w:b/>
          <w:bCs/>
          <w:color w:val="auto"/>
          <w:sz w:val="24"/>
          <w:szCs w:val="24"/>
        </w:rPr>
      </w:pPr>
      <w:bookmarkStart w:id="41" w:name="_Toc206144375"/>
      <w:r w:rsidRPr="007B2C0D">
        <w:rPr>
          <w:rFonts w:ascii="Bookman Old Style" w:hAnsi="Bookman Old Style"/>
          <w:b/>
          <w:bCs/>
          <w:color w:val="auto"/>
          <w:sz w:val="24"/>
          <w:szCs w:val="24"/>
        </w:rPr>
        <w:lastRenderedPageBreak/>
        <w:t>Arah Kebijakan</w:t>
      </w:r>
      <w:bookmarkEnd w:id="41"/>
    </w:p>
    <w:p w14:paraId="70A6A9F2" w14:textId="69BA827F" w:rsidR="000A734B" w:rsidRPr="007B2C0D" w:rsidRDefault="000A734B"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Untuk merealisasikan strategi yang telah ditetapkan, arah kebijakan Renstra Kecamatan </w:t>
      </w:r>
      <w:r w:rsidR="00336579">
        <w:rPr>
          <w:rFonts w:ascii="Bookman Old Style" w:hAnsi="Bookman Old Style"/>
          <w:sz w:val="24"/>
          <w:szCs w:val="24"/>
        </w:rPr>
        <w:t>Cisitu</w:t>
      </w:r>
      <w:r w:rsidRPr="007B2C0D">
        <w:rPr>
          <w:rFonts w:ascii="Bookman Old Style" w:hAnsi="Bookman Old Style"/>
          <w:sz w:val="24"/>
          <w:szCs w:val="24"/>
        </w:rPr>
        <w:t xml:space="preserve"> 2025–2029 difokuskan pada beberapa kebijakan utama berikut:</w:t>
      </w:r>
    </w:p>
    <w:p w14:paraId="44D2ACF0" w14:textId="77777777" w:rsidR="000A734B" w:rsidRPr="007B2C0D" w:rsidRDefault="000A734B"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A. Peningkatan Kualitas Pelayanan Publik</w:t>
      </w:r>
    </w:p>
    <w:p w14:paraId="61414F1F" w14:textId="77777777" w:rsidR="000A734B" w:rsidRPr="007B2C0D" w:rsidRDefault="000A734B">
      <w:pPr>
        <w:numPr>
          <w:ilvl w:val="0"/>
          <w:numId w:val="41"/>
        </w:numPr>
        <w:spacing w:after="0" w:line="360" w:lineRule="auto"/>
        <w:jc w:val="both"/>
        <w:rPr>
          <w:rFonts w:ascii="Bookman Old Style" w:hAnsi="Bookman Old Style"/>
          <w:sz w:val="24"/>
          <w:szCs w:val="24"/>
        </w:rPr>
      </w:pPr>
      <w:r w:rsidRPr="007B2C0D">
        <w:rPr>
          <w:rFonts w:ascii="Bookman Old Style" w:hAnsi="Bookman Old Style"/>
          <w:sz w:val="24"/>
          <w:szCs w:val="24"/>
        </w:rPr>
        <w:t>Penetapan standar pelayanan minimal untuk seluruh jenis layanan agar mudah dipahami masyarakat.</w:t>
      </w:r>
    </w:p>
    <w:p w14:paraId="21855399" w14:textId="77777777" w:rsidR="000A734B" w:rsidRPr="007B2C0D" w:rsidRDefault="000A734B">
      <w:pPr>
        <w:numPr>
          <w:ilvl w:val="0"/>
          <w:numId w:val="41"/>
        </w:numPr>
        <w:spacing w:after="0" w:line="360" w:lineRule="auto"/>
        <w:jc w:val="both"/>
        <w:rPr>
          <w:rFonts w:ascii="Bookman Old Style" w:hAnsi="Bookman Old Style"/>
          <w:sz w:val="24"/>
          <w:szCs w:val="24"/>
        </w:rPr>
      </w:pPr>
      <w:r w:rsidRPr="007B2C0D">
        <w:rPr>
          <w:rFonts w:ascii="Bookman Old Style" w:hAnsi="Bookman Old Style"/>
          <w:sz w:val="24"/>
          <w:szCs w:val="24"/>
        </w:rPr>
        <w:t>Penguatan sistem layanan berbasis digital, mencakup antrean online, layanan mandiri, dan pengaduan elektronik.</w:t>
      </w:r>
    </w:p>
    <w:p w14:paraId="12E4C750" w14:textId="77777777" w:rsidR="000A734B" w:rsidRPr="007B2C0D" w:rsidRDefault="000A734B">
      <w:pPr>
        <w:numPr>
          <w:ilvl w:val="0"/>
          <w:numId w:val="41"/>
        </w:numPr>
        <w:spacing w:after="0" w:line="360" w:lineRule="auto"/>
        <w:jc w:val="both"/>
        <w:rPr>
          <w:rFonts w:ascii="Bookman Old Style" w:hAnsi="Bookman Old Style"/>
          <w:sz w:val="24"/>
          <w:szCs w:val="24"/>
        </w:rPr>
      </w:pPr>
      <w:r w:rsidRPr="007B2C0D">
        <w:rPr>
          <w:rFonts w:ascii="Bookman Old Style" w:hAnsi="Bookman Old Style"/>
          <w:sz w:val="24"/>
          <w:szCs w:val="24"/>
        </w:rPr>
        <w:t>Edukasi serta sosialisasi digitalisasi layanan yang melibatkan masyarakat dalam survei kepuasan dan umpan balik.</w:t>
      </w:r>
    </w:p>
    <w:p w14:paraId="6DBEFA69" w14:textId="77777777" w:rsidR="000A734B" w:rsidRPr="007B2C0D" w:rsidRDefault="000A734B"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B. Penguatan Sistem Perencanaan dan Akuntabilitas</w:t>
      </w:r>
    </w:p>
    <w:p w14:paraId="529990BE" w14:textId="77777777" w:rsidR="000A734B" w:rsidRPr="007B2C0D" w:rsidRDefault="000A734B">
      <w:pPr>
        <w:numPr>
          <w:ilvl w:val="0"/>
          <w:numId w:val="42"/>
        </w:numPr>
        <w:spacing w:after="0" w:line="360" w:lineRule="auto"/>
        <w:jc w:val="both"/>
        <w:rPr>
          <w:rFonts w:ascii="Bookman Old Style" w:hAnsi="Bookman Old Style"/>
          <w:sz w:val="24"/>
          <w:szCs w:val="24"/>
        </w:rPr>
      </w:pPr>
      <w:r w:rsidRPr="007B2C0D">
        <w:rPr>
          <w:rFonts w:ascii="Bookman Old Style" w:hAnsi="Bookman Old Style"/>
          <w:sz w:val="24"/>
          <w:szCs w:val="24"/>
        </w:rPr>
        <w:t>Penerapan pengukuran kinerja berbasis output dan hasil di tingkat Kecamatan, terhubung dengan IKM dan Zona Integritas.</w:t>
      </w:r>
    </w:p>
    <w:p w14:paraId="6852B9F0" w14:textId="77777777" w:rsidR="000A734B" w:rsidRPr="007B2C0D" w:rsidRDefault="000A734B">
      <w:pPr>
        <w:numPr>
          <w:ilvl w:val="0"/>
          <w:numId w:val="42"/>
        </w:numPr>
        <w:spacing w:after="0" w:line="360" w:lineRule="auto"/>
        <w:jc w:val="both"/>
        <w:rPr>
          <w:rFonts w:ascii="Bookman Old Style" w:hAnsi="Bookman Old Style"/>
          <w:sz w:val="24"/>
          <w:szCs w:val="24"/>
        </w:rPr>
      </w:pPr>
      <w:r w:rsidRPr="007B2C0D">
        <w:rPr>
          <w:rFonts w:ascii="Bookman Old Style" w:hAnsi="Bookman Old Style"/>
          <w:sz w:val="24"/>
          <w:szCs w:val="24"/>
        </w:rPr>
        <w:t>Penguatan perencanaan partisipatif tingkat desa sebagai dasar perencanaan kecamatan.</w:t>
      </w:r>
    </w:p>
    <w:p w14:paraId="48B42220" w14:textId="77777777" w:rsidR="000A734B" w:rsidRPr="007B2C0D" w:rsidRDefault="000A734B">
      <w:pPr>
        <w:numPr>
          <w:ilvl w:val="0"/>
          <w:numId w:val="42"/>
        </w:numPr>
        <w:spacing w:after="0" w:line="360" w:lineRule="auto"/>
        <w:jc w:val="both"/>
        <w:rPr>
          <w:rFonts w:ascii="Bookman Old Style" w:hAnsi="Bookman Old Style"/>
          <w:sz w:val="24"/>
          <w:szCs w:val="24"/>
        </w:rPr>
      </w:pPr>
      <w:r w:rsidRPr="007B2C0D">
        <w:rPr>
          <w:rFonts w:ascii="Bookman Old Style" w:hAnsi="Bookman Old Style"/>
          <w:sz w:val="24"/>
          <w:szCs w:val="24"/>
        </w:rPr>
        <w:t>Pelaporan kinerja dan dokumen perencanaan dilakukan secara terbuka melalui forum Musrenbang dan media informasi publik.</w:t>
      </w:r>
    </w:p>
    <w:p w14:paraId="418DFBB8" w14:textId="77777777" w:rsidR="000A734B" w:rsidRPr="007B2C0D" w:rsidRDefault="000A734B"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C. Sinergi dan Koordinasi dengan Pemerintah Daerah</w:t>
      </w:r>
    </w:p>
    <w:p w14:paraId="7EFE905D" w14:textId="77777777" w:rsidR="000A734B" w:rsidRPr="007B2C0D" w:rsidRDefault="000A734B">
      <w:pPr>
        <w:numPr>
          <w:ilvl w:val="0"/>
          <w:numId w:val="43"/>
        </w:numPr>
        <w:spacing w:after="0" w:line="360" w:lineRule="auto"/>
        <w:jc w:val="both"/>
        <w:rPr>
          <w:rFonts w:ascii="Bookman Old Style" w:hAnsi="Bookman Old Style"/>
          <w:sz w:val="24"/>
          <w:szCs w:val="24"/>
        </w:rPr>
      </w:pPr>
      <w:r w:rsidRPr="007B2C0D">
        <w:rPr>
          <w:rFonts w:ascii="Bookman Old Style" w:hAnsi="Bookman Old Style"/>
          <w:sz w:val="24"/>
          <w:szCs w:val="24"/>
        </w:rPr>
        <w:t>Sinkronisasi kegiatan Kecamatan dengan arah kebijakan daerah dan perencanaan wilayah yang relevan.</w:t>
      </w:r>
    </w:p>
    <w:p w14:paraId="06F54DC7" w14:textId="77777777" w:rsidR="000A734B" w:rsidRPr="007B2C0D" w:rsidRDefault="000A734B">
      <w:pPr>
        <w:numPr>
          <w:ilvl w:val="0"/>
          <w:numId w:val="43"/>
        </w:numPr>
        <w:spacing w:after="0" w:line="360" w:lineRule="auto"/>
        <w:jc w:val="both"/>
        <w:rPr>
          <w:rFonts w:ascii="Bookman Old Style" w:hAnsi="Bookman Old Style"/>
          <w:sz w:val="24"/>
          <w:szCs w:val="24"/>
        </w:rPr>
      </w:pPr>
      <w:r w:rsidRPr="007B2C0D">
        <w:rPr>
          <w:rFonts w:ascii="Bookman Old Style" w:hAnsi="Bookman Old Style"/>
          <w:sz w:val="24"/>
          <w:szCs w:val="24"/>
        </w:rPr>
        <w:t>Sinkronisasi substansi dan periodisasi dokumen perencanaan pusat dan daerah untuk menjaga keterpaduan pembangunan.</w:t>
      </w:r>
    </w:p>
    <w:p w14:paraId="0BB586DD" w14:textId="77777777" w:rsidR="000A734B" w:rsidRPr="007B2C0D" w:rsidRDefault="000A734B" w:rsidP="00B65DCC">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D. Partisipasi Masyarakat dan Tata Kelola Kolaboratif</w:t>
      </w:r>
    </w:p>
    <w:p w14:paraId="4E038F45" w14:textId="77777777" w:rsidR="000A734B" w:rsidRPr="007B2C0D" w:rsidRDefault="000A734B">
      <w:pPr>
        <w:numPr>
          <w:ilvl w:val="0"/>
          <w:numId w:val="44"/>
        </w:numPr>
        <w:spacing w:after="0" w:line="360" w:lineRule="auto"/>
        <w:jc w:val="both"/>
        <w:rPr>
          <w:rFonts w:ascii="Bookman Old Style" w:hAnsi="Bookman Old Style"/>
          <w:sz w:val="24"/>
          <w:szCs w:val="24"/>
        </w:rPr>
      </w:pPr>
      <w:r w:rsidRPr="007B2C0D">
        <w:rPr>
          <w:rFonts w:ascii="Bookman Old Style" w:hAnsi="Bookman Old Style"/>
          <w:sz w:val="24"/>
          <w:szCs w:val="24"/>
        </w:rPr>
        <w:t>Peningkatan kualitas pelibatan masyarakat melalui forum dialog pelayanan dan konsultasi publik.</w:t>
      </w:r>
    </w:p>
    <w:p w14:paraId="03CBAD2F" w14:textId="6DFA510B" w:rsidR="000A734B" w:rsidRPr="00A30255" w:rsidRDefault="000A734B">
      <w:pPr>
        <w:numPr>
          <w:ilvl w:val="0"/>
          <w:numId w:val="44"/>
        </w:numPr>
        <w:spacing w:after="0" w:line="360" w:lineRule="auto"/>
        <w:jc w:val="both"/>
        <w:rPr>
          <w:rFonts w:ascii="Bookman Old Style" w:hAnsi="Bookman Old Style"/>
          <w:sz w:val="24"/>
          <w:szCs w:val="24"/>
        </w:rPr>
      </w:pPr>
      <w:r w:rsidRPr="007B2C0D">
        <w:rPr>
          <w:rFonts w:ascii="Bookman Old Style" w:hAnsi="Bookman Old Style"/>
          <w:sz w:val="24"/>
          <w:szCs w:val="24"/>
        </w:rPr>
        <w:t>Penguatan kapasitas masyarakat dalam penyusunan kebijakan dan pengawasan pembangunan.</w:t>
      </w:r>
    </w:p>
    <w:p w14:paraId="37EA2E97" w14:textId="77777777" w:rsidR="001A6C73" w:rsidRDefault="001A6C73" w:rsidP="00B65DCC">
      <w:pPr>
        <w:spacing w:after="0"/>
        <w:ind w:firstLine="851"/>
        <w:jc w:val="both"/>
        <w:rPr>
          <w:rFonts w:ascii="Bookman Old Style" w:hAnsi="Bookman Old Style"/>
          <w:sz w:val="24"/>
          <w:szCs w:val="24"/>
        </w:rPr>
      </w:pPr>
    </w:p>
    <w:p w14:paraId="4E4BE169" w14:textId="77777777" w:rsidR="00F9054B" w:rsidRDefault="00F9054B" w:rsidP="00B65DCC">
      <w:pPr>
        <w:spacing w:after="0"/>
        <w:ind w:firstLine="851"/>
        <w:jc w:val="both"/>
        <w:rPr>
          <w:rFonts w:ascii="Bookman Old Style" w:hAnsi="Bookman Old Style"/>
          <w:sz w:val="24"/>
          <w:szCs w:val="24"/>
        </w:rPr>
      </w:pPr>
    </w:p>
    <w:p w14:paraId="53E2D9EC" w14:textId="77777777" w:rsidR="00F9054B" w:rsidRDefault="00F9054B" w:rsidP="00B65DCC">
      <w:pPr>
        <w:spacing w:after="0"/>
        <w:ind w:firstLine="851"/>
        <w:jc w:val="both"/>
        <w:rPr>
          <w:rFonts w:ascii="Bookman Old Style" w:hAnsi="Bookman Old Style"/>
          <w:sz w:val="24"/>
          <w:szCs w:val="24"/>
        </w:rPr>
      </w:pPr>
    </w:p>
    <w:p w14:paraId="548C13B1" w14:textId="77777777" w:rsidR="00F9054B" w:rsidRDefault="00F9054B" w:rsidP="00B65DCC">
      <w:pPr>
        <w:spacing w:after="0"/>
        <w:ind w:firstLine="851"/>
        <w:jc w:val="both"/>
        <w:rPr>
          <w:rFonts w:ascii="Bookman Old Style" w:hAnsi="Bookman Old Style"/>
          <w:sz w:val="24"/>
          <w:szCs w:val="24"/>
        </w:rPr>
      </w:pPr>
    </w:p>
    <w:p w14:paraId="6218308C" w14:textId="77777777" w:rsidR="00F9054B" w:rsidRDefault="00F9054B" w:rsidP="00B65DCC">
      <w:pPr>
        <w:spacing w:after="0"/>
        <w:ind w:firstLine="851"/>
        <w:jc w:val="both"/>
        <w:rPr>
          <w:rFonts w:ascii="Bookman Old Style" w:hAnsi="Bookman Old Style"/>
          <w:sz w:val="24"/>
          <w:szCs w:val="24"/>
        </w:rPr>
      </w:pPr>
    </w:p>
    <w:p w14:paraId="77AA4EEF" w14:textId="77777777" w:rsidR="00F9054B" w:rsidRDefault="00F9054B" w:rsidP="00B65DCC">
      <w:pPr>
        <w:spacing w:after="0"/>
        <w:ind w:firstLine="851"/>
        <w:jc w:val="both"/>
        <w:rPr>
          <w:rFonts w:ascii="Bookman Old Style" w:hAnsi="Bookman Old Style"/>
          <w:sz w:val="24"/>
          <w:szCs w:val="24"/>
        </w:rPr>
      </w:pPr>
    </w:p>
    <w:p w14:paraId="2B0A2B2F" w14:textId="77777777" w:rsidR="00F9054B" w:rsidRDefault="00F9054B" w:rsidP="00B65DCC">
      <w:pPr>
        <w:spacing w:after="0"/>
        <w:ind w:firstLine="851"/>
        <w:jc w:val="both"/>
        <w:rPr>
          <w:rFonts w:ascii="Bookman Old Style" w:hAnsi="Bookman Old Style"/>
          <w:sz w:val="24"/>
          <w:szCs w:val="24"/>
        </w:rPr>
      </w:pPr>
    </w:p>
    <w:p w14:paraId="50FCC6D3" w14:textId="77777777" w:rsidR="00F9054B" w:rsidRDefault="00F9054B" w:rsidP="00B65DCC">
      <w:pPr>
        <w:spacing w:after="0"/>
        <w:ind w:firstLine="851"/>
        <w:jc w:val="both"/>
        <w:rPr>
          <w:rFonts w:ascii="Bookman Old Style" w:hAnsi="Bookman Old Style"/>
          <w:sz w:val="24"/>
          <w:szCs w:val="24"/>
        </w:rPr>
      </w:pPr>
    </w:p>
    <w:p w14:paraId="37DE996B" w14:textId="77777777" w:rsidR="00F9054B" w:rsidRDefault="00F9054B" w:rsidP="00B65DCC">
      <w:pPr>
        <w:spacing w:after="0"/>
        <w:ind w:firstLine="851"/>
        <w:jc w:val="both"/>
        <w:rPr>
          <w:rFonts w:ascii="Bookman Old Style" w:hAnsi="Bookman Old Style"/>
          <w:sz w:val="24"/>
          <w:szCs w:val="24"/>
        </w:rPr>
      </w:pPr>
    </w:p>
    <w:p w14:paraId="1124AC63" w14:textId="58EB07B0" w:rsidR="000A734B" w:rsidRDefault="006215C0" w:rsidP="00B65DCC">
      <w:pPr>
        <w:pStyle w:val="Caption"/>
        <w:spacing w:after="0"/>
        <w:jc w:val="center"/>
        <w:rPr>
          <w:rFonts w:ascii="Bookman Old Style" w:hAnsi="Bookman Old Style"/>
          <w:sz w:val="24"/>
          <w:szCs w:val="24"/>
        </w:rPr>
      </w:pPr>
      <w:bookmarkStart w:id="42" w:name="_Toc202271156"/>
      <w:bookmarkStart w:id="43" w:name="_Toc202271529"/>
      <w:r w:rsidRPr="006215C0">
        <w:rPr>
          <w:rFonts w:ascii="Bookman Old Style" w:hAnsi="Bookman Old Style"/>
        </w:rPr>
        <w:lastRenderedPageBreak/>
        <w:t xml:space="preserve">Gambar 3. </w:t>
      </w:r>
      <w:r w:rsidRPr="006215C0">
        <w:rPr>
          <w:rFonts w:ascii="Bookman Old Style" w:hAnsi="Bookman Old Style"/>
        </w:rPr>
        <w:fldChar w:fldCharType="begin"/>
      </w:r>
      <w:r w:rsidRPr="006215C0">
        <w:rPr>
          <w:rFonts w:ascii="Bookman Old Style" w:hAnsi="Bookman Old Style"/>
        </w:rPr>
        <w:instrText xml:space="preserve"> SEQ Gambar_3. \* ARABIC </w:instrText>
      </w:r>
      <w:r w:rsidRPr="006215C0">
        <w:rPr>
          <w:rFonts w:ascii="Bookman Old Style" w:hAnsi="Bookman Old Style"/>
        </w:rPr>
        <w:fldChar w:fldCharType="separate"/>
      </w:r>
      <w:r w:rsidR="001D3870">
        <w:rPr>
          <w:rFonts w:ascii="Bookman Old Style" w:hAnsi="Bookman Old Style"/>
          <w:noProof/>
        </w:rPr>
        <w:t>1</w:t>
      </w:r>
      <w:r w:rsidRPr="006215C0">
        <w:rPr>
          <w:rFonts w:ascii="Bookman Old Style" w:hAnsi="Bookman Old Style"/>
        </w:rPr>
        <w:fldChar w:fldCharType="end"/>
      </w:r>
      <w:r w:rsidRPr="006215C0">
        <w:rPr>
          <w:rFonts w:ascii="Bookman Old Style" w:hAnsi="Bookman Old Style"/>
        </w:rPr>
        <w:br/>
        <w:t xml:space="preserve">Konsep Rencana Strategis Kecamatan </w:t>
      </w:r>
      <w:r w:rsidR="00336579">
        <w:rPr>
          <w:rFonts w:ascii="Bookman Old Style" w:hAnsi="Bookman Old Style"/>
        </w:rPr>
        <w:t>Cisitu</w:t>
      </w:r>
      <w:bookmarkEnd w:id="42"/>
      <w:bookmarkEnd w:id="43"/>
    </w:p>
    <w:p w14:paraId="26FD2A93" w14:textId="77777777" w:rsidR="006215C0" w:rsidRDefault="006215C0" w:rsidP="00835D3F">
      <w:pPr>
        <w:spacing w:after="0"/>
        <w:jc w:val="both"/>
        <w:rPr>
          <w:rFonts w:ascii="Bookman Old Style" w:hAnsi="Bookman Old Style"/>
          <w:sz w:val="24"/>
          <w:szCs w:val="24"/>
        </w:rPr>
      </w:pPr>
      <w:r w:rsidRPr="006215C0">
        <w:rPr>
          <w:rFonts w:ascii="Bookman Old Style" w:hAnsi="Bookman Old Style"/>
          <w:noProof/>
          <w:sz w:val="24"/>
          <w:szCs w:val="24"/>
        </w:rPr>
        <w:drawing>
          <wp:inline distT="0" distB="0" distL="0" distR="0" wp14:anchorId="09110DF2" wp14:editId="48868F6A">
            <wp:extent cx="5535637" cy="3872085"/>
            <wp:effectExtent l="0" t="0" r="8255" b="0"/>
            <wp:docPr id="178789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9600" name=""/>
                    <pic:cNvPicPr/>
                  </pic:nvPicPr>
                  <pic:blipFill>
                    <a:blip r:embed="rId11"/>
                    <a:stretch>
                      <a:fillRect/>
                    </a:stretch>
                  </pic:blipFill>
                  <pic:spPr>
                    <a:xfrm>
                      <a:off x="0" y="0"/>
                      <a:ext cx="5562030" cy="3890546"/>
                    </a:xfrm>
                    <a:prstGeom prst="rect">
                      <a:avLst/>
                    </a:prstGeom>
                  </pic:spPr>
                </pic:pic>
              </a:graphicData>
            </a:graphic>
          </wp:inline>
        </w:drawing>
      </w:r>
    </w:p>
    <w:p w14:paraId="30335775" w14:textId="77777777" w:rsidR="006215C0" w:rsidRDefault="006215C0" w:rsidP="00B65DCC">
      <w:pPr>
        <w:spacing w:after="0"/>
        <w:ind w:firstLine="851"/>
        <w:jc w:val="both"/>
        <w:rPr>
          <w:rFonts w:ascii="Bookman Old Style" w:hAnsi="Bookman Old Style"/>
          <w:sz w:val="24"/>
          <w:szCs w:val="24"/>
        </w:rPr>
      </w:pPr>
    </w:p>
    <w:p w14:paraId="69CE2D94" w14:textId="1F273BF9" w:rsidR="006215C0" w:rsidRDefault="006215C0" w:rsidP="00B65DCC">
      <w:pPr>
        <w:pStyle w:val="Caption"/>
        <w:spacing w:after="0"/>
        <w:jc w:val="center"/>
        <w:rPr>
          <w:rFonts w:ascii="Bookman Old Style" w:hAnsi="Bookman Old Style"/>
        </w:rPr>
      </w:pPr>
      <w:bookmarkStart w:id="44" w:name="_Toc202271157"/>
      <w:bookmarkStart w:id="45" w:name="_Toc202271530"/>
      <w:r w:rsidRPr="006215C0">
        <w:rPr>
          <w:rFonts w:ascii="Bookman Old Style" w:hAnsi="Bookman Old Style"/>
        </w:rPr>
        <w:t xml:space="preserve">Gambar 3. </w:t>
      </w:r>
      <w:r w:rsidRPr="006215C0">
        <w:rPr>
          <w:rFonts w:ascii="Bookman Old Style" w:hAnsi="Bookman Old Style"/>
        </w:rPr>
        <w:fldChar w:fldCharType="begin"/>
      </w:r>
      <w:r w:rsidRPr="006215C0">
        <w:rPr>
          <w:rFonts w:ascii="Bookman Old Style" w:hAnsi="Bookman Old Style"/>
        </w:rPr>
        <w:instrText xml:space="preserve"> SEQ Gambar_3. \* ARABIC </w:instrText>
      </w:r>
      <w:r w:rsidRPr="006215C0">
        <w:rPr>
          <w:rFonts w:ascii="Bookman Old Style" w:hAnsi="Bookman Old Style"/>
        </w:rPr>
        <w:fldChar w:fldCharType="separate"/>
      </w:r>
      <w:r w:rsidR="001D3870">
        <w:rPr>
          <w:rFonts w:ascii="Bookman Old Style" w:hAnsi="Bookman Old Style"/>
          <w:noProof/>
        </w:rPr>
        <w:t>2</w:t>
      </w:r>
      <w:r w:rsidRPr="006215C0">
        <w:rPr>
          <w:rFonts w:ascii="Bookman Old Style" w:hAnsi="Bookman Old Style"/>
        </w:rPr>
        <w:fldChar w:fldCharType="end"/>
      </w:r>
      <w:r w:rsidRPr="006215C0">
        <w:rPr>
          <w:rFonts w:ascii="Bookman Old Style" w:hAnsi="Bookman Old Style"/>
        </w:rPr>
        <w:br/>
        <w:t xml:space="preserve">Kerangka Keterkaitan Sasaran RPJMD dengan Tujuan Renstra Kecamatan </w:t>
      </w:r>
      <w:r w:rsidR="00336579">
        <w:rPr>
          <w:rFonts w:ascii="Bookman Old Style" w:hAnsi="Bookman Old Style"/>
        </w:rPr>
        <w:t>Cisitu</w:t>
      </w:r>
      <w:bookmarkEnd w:id="44"/>
      <w:bookmarkEnd w:id="45"/>
    </w:p>
    <w:p w14:paraId="09942E5E" w14:textId="77777777" w:rsidR="006215C0" w:rsidRDefault="006215C0" w:rsidP="00B65DCC">
      <w:pPr>
        <w:spacing w:after="0"/>
      </w:pPr>
    </w:p>
    <w:p w14:paraId="1C63D7B6" w14:textId="1F83A9D2" w:rsidR="006215C0" w:rsidRPr="006215C0" w:rsidRDefault="006215C0" w:rsidP="00B65DCC">
      <w:pPr>
        <w:spacing w:after="0"/>
        <w:sectPr w:rsidR="006215C0" w:rsidRPr="006215C0" w:rsidSect="0052529D">
          <w:pgSz w:w="12189" w:h="18709" w:code="10000"/>
          <w:pgMar w:top="1701" w:right="1701" w:bottom="2268" w:left="1701" w:header="709" w:footer="709" w:gutter="0"/>
          <w:cols w:space="708"/>
          <w:docGrid w:linePitch="360"/>
        </w:sectPr>
      </w:pPr>
      <w:r w:rsidRPr="006215C0">
        <w:rPr>
          <w:noProof/>
        </w:rPr>
        <w:drawing>
          <wp:inline distT="0" distB="0" distL="0" distR="0" wp14:anchorId="19169869" wp14:editId="26684FE8">
            <wp:extent cx="5676314" cy="3034964"/>
            <wp:effectExtent l="0" t="0" r="635" b="0"/>
            <wp:docPr id="1722894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94486" name=""/>
                    <pic:cNvPicPr/>
                  </pic:nvPicPr>
                  <pic:blipFill>
                    <a:blip r:embed="rId12"/>
                    <a:stretch>
                      <a:fillRect/>
                    </a:stretch>
                  </pic:blipFill>
                  <pic:spPr>
                    <a:xfrm>
                      <a:off x="0" y="0"/>
                      <a:ext cx="5683291" cy="3038694"/>
                    </a:xfrm>
                    <a:prstGeom prst="rect">
                      <a:avLst/>
                    </a:prstGeom>
                  </pic:spPr>
                </pic:pic>
              </a:graphicData>
            </a:graphic>
          </wp:inline>
        </w:drawing>
      </w:r>
    </w:p>
    <w:p w14:paraId="54CF7B14" w14:textId="44DE08C3" w:rsidR="000A734B" w:rsidRDefault="000A734B" w:rsidP="00B65DCC">
      <w:pPr>
        <w:pStyle w:val="Caption"/>
        <w:spacing w:after="0"/>
        <w:jc w:val="center"/>
        <w:rPr>
          <w:rFonts w:ascii="Bookman Old Style" w:hAnsi="Bookman Old Style"/>
        </w:rPr>
      </w:pPr>
      <w:bookmarkStart w:id="46" w:name="_Toc206145189"/>
      <w:r w:rsidRPr="007B2C0D">
        <w:rPr>
          <w:rFonts w:ascii="Bookman Old Style" w:hAnsi="Bookman Old Style"/>
        </w:rPr>
        <w:lastRenderedPageBreak/>
        <w:t xml:space="preserve">Tabel 3. </w:t>
      </w:r>
      <w:r w:rsidRPr="007B2C0D">
        <w:rPr>
          <w:rFonts w:ascii="Bookman Old Style" w:hAnsi="Bookman Old Style"/>
        </w:rPr>
        <w:fldChar w:fldCharType="begin"/>
      </w:r>
      <w:r w:rsidRPr="007B2C0D">
        <w:rPr>
          <w:rFonts w:ascii="Bookman Old Style" w:hAnsi="Bookman Old Style"/>
        </w:rPr>
        <w:instrText xml:space="preserve"> SEQ Tabel_3. \* ARABIC </w:instrText>
      </w:r>
      <w:r w:rsidRPr="007B2C0D">
        <w:rPr>
          <w:rFonts w:ascii="Bookman Old Style" w:hAnsi="Bookman Old Style"/>
        </w:rPr>
        <w:fldChar w:fldCharType="separate"/>
      </w:r>
      <w:r w:rsidR="001D3870">
        <w:rPr>
          <w:rFonts w:ascii="Bookman Old Style" w:hAnsi="Bookman Old Style"/>
          <w:noProof/>
        </w:rPr>
        <w:t>1</w:t>
      </w:r>
      <w:r w:rsidRPr="007B2C0D">
        <w:rPr>
          <w:rFonts w:ascii="Bookman Old Style" w:hAnsi="Bookman Old Style"/>
          <w:noProof/>
        </w:rPr>
        <w:fldChar w:fldCharType="end"/>
      </w:r>
      <w:r w:rsidRPr="007B2C0D">
        <w:rPr>
          <w:rFonts w:ascii="Bookman Old Style" w:hAnsi="Bookman Old Style"/>
        </w:rPr>
        <w:br/>
        <w:t xml:space="preserve">Teknik Merumuskan Tujuan dan Sasaran Renstra Kecamatan </w:t>
      </w:r>
      <w:r w:rsidR="00336579">
        <w:rPr>
          <w:rFonts w:ascii="Bookman Old Style" w:hAnsi="Bookman Old Style"/>
        </w:rPr>
        <w:t>Cisitu</w:t>
      </w:r>
      <w:bookmarkEnd w:id="46"/>
    </w:p>
    <w:p w14:paraId="051A66C9" w14:textId="77777777" w:rsidR="00DB4674" w:rsidRPr="00DB4674" w:rsidRDefault="00DB4674" w:rsidP="00DB4674"/>
    <w:tbl>
      <w:tblPr>
        <w:tblW w:w="5243" w:type="pct"/>
        <w:tblLayout w:type="fixed"/>
        <w:tblLook w:val="04A0" w:firstRow="1" w:lastRow="0" w:firstColumn="1" w:lastColumn="0" w:noHBand="0" w:noVBand="1"/>
      </w:tblPr>
      <w:tblGrid>
        <w:gridCol w:w="689"/>
        <w:gridCol w:w="831"/>
        <w:gridCol w:w="2533"/>
        <w:gridCol w:w="1338"/>
        <w:gridCol w:w="561"/>
        <w:gridCol w:w="556"/>
        <w:gridCol w:w="550"/>
        <w:gridCol w:w="543"/>
        <w:gridCol w:w="539"/>
        <w:gridCol w:w="526"/>
        <w:gridCol w:w="15"/>
        <w:gridCol w:w="523"/>
      </w:tblGrid>
      <w:tr w:rsidR="00DB4674" w:rsidRPr="007B2C0D" w14:paraId="07E2A9BE" w14:textId="77777777" w:rsidTr="00DB4674">
        <w:trPr>
          <w:trHeight w:val="300"/>
        </w:trPr>
        <w:tc>
          <w:tcPr>
            <w:tcW w:w="374" w:type="pct"/>
            <w:vMerge w:val="restart"/>
            <w:tcBorders>
              <w:top w:val="single" w:sz="4" w:space="0" w:color="auto"/>
              <w:left w:val="single" w:sz="4" w:space="0" w:color="auto"/>
              <w:bottom w:val="single" w:sz="4" w:space="0" w:color="auto"/>
              <w:right w:val="single" w:sz="4" w:space="0" w:color="auto"/>
            </w:tcBorders>
            <w:vAlign w:val="center"/>
            <w:hideMark/>
          </w:tcPr>
          <w:p w14:paraId="4115394F"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bookmarkStart w:id="47" w:name="_Hlk202251566"/>
            <w:r w:rsidRPr="007B2C0D">
              <w:rPr>
                <w:rFonts w:ascii="Bookman Old Style" w:eastAsia="Times New Roman" w:hAnsi="Bookman Old Style" w:cs="Times New Roman"/>
                <w:b/>
                <w:bCs/>
                <w:color w:val="000000"/>
                <w:kern w:val="0"/>
                <w:lang w:eastAsia="id-ID"/>
                <w14:ligatures w14:val="none"/>
              </w:rPr>
              <w:t>NSPK DAN SASARAN RPJMD YANG RELEVAN</w:t>
            </w:r>
          </w:p>
        </w:tc>
        <w:tc>
          <w:tcPr>
            <w:tcW w:w="451" w:type="pct"/>
            <w:vMerge w:val="restart"/>
            <w:tcBorders>
              <w:top w:val="single" w:sz="4" w:space="0" w:color="auto"/>
              <w:left w:val="single" w:sz="4" w:space="0" w:color="auto"/>
              <w:bottom w:val="single" w:sz="4" w:space="0" w:color="auto"/>
              <w:right w:val="single" w:sz="4" w:space="0" w:color="auto"/>
            </w:tcBorders>
            <w:vAlign w:val="center"/>
            <w:hideMark/>
          </w:tcPr>
          <w:p w14:paraId="66447499"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 xml:space="preserve">TUJUAN </w:t>
            </w:r>
          </w:p>
        </w:tc>
        <w:tc>
          <w:tcPr>
            <w:tcW w:w="1376" w:type="pct"/>
            <w:vMerge w:val="restart"/>
            <w:tcBorders>
              <w:top w:val="single" w:sz="4" w:space="0" w:color="auto"/>
              <w:left w:val="single" w:sz="4" w:space="0" w:color="auto"/>
              <w:bottom w:val="single" w:sz="4" w:space="0" w:color="auto"/>
              <w:right w:val="single" w:sz="4" w:space="0" w:color="auto"/>
            </w:tcBorders>
            <w:vAlign w:val="center"/>
            <w:hideMark/>
          </w:tcPr>
          <w:p w14:paraId="6B39F6CF"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 xml:space="preserve">SASARAN </w:t>
            </w:r>
          </w:p>
        </w:tc>
        <w:tc>
          <w:tcPr>
            <w:tcW w:w="727" w:type="pct"/>
            <w:vMerge w:val="restart"/>
            <w:tcBorders>
              <w:top w:val="single" w:sz="4" w:space="0" w:color="auto"/>
              <w:left w:val="single" w:sz="4" w:space="0" w:color="auto"/>
              <w:bottom w:val="single" w:sz="4" w:space="0" w:color="auto"/>
              <w:right w:val="single" w:sz="4" w:space="0" w:color="auto"/>
            </w:tcBorders>
            <w:vAlign w:val="center"/>
            <w:hideMark/>
          </w:tcPr>
          <w:p w14:paraId="29BE4C40"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 xml:space="preserve">INDIKATOR </w:t>
            </w:r>
          </w:p>
        </w:tc>
        <w:tc>
          <w:tcPr>
            <w:tcW w:w="1788" w:type="pct"/>
            <w:gridSpan w:val="7"/>
            <w:tcBorders>
              <w:top w:val="single" w:sz="4" w:space="0" w:color="auto"/>
              <w:left w:val="nil"/>
              <w:bottom w:val="single" w:sz="4" w:space="0" w:color="auto"/>
              <w:right w:val="single" w:sz="4" w:space="0" w:color="auto"/>
            </w:tcBorders>
            <w:vAlign w:val="center"/>
            <w:hideMark/>
          </w:tcPr>
          <w:p w14:paraId="04800035"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 xml:space="preserve">TARGET TAHUN </w:t>
            </w:r>
          </w:p>
        </w:tc>
        <w:tc>
          <w:tcPr>
            <w:tcW w:w="284" w:type="pct"/>
            <w:tcBorders>
              <w:top w:val="single" w:sz="4" w:space="0" w:color="auto"/>
              <w:left w:val="single" w:sz="4" w:space="0" w:color="auto"/>
              <w:bottom w:val="single" w:sz="4" w:space="0" w:color="auto"/>
              <w:right w:val="single" w:sz="4" w:space="0" w:color="auto"/>
            </w:tcBorders>
            <w:vAlign w:val="center"/>
            <w:hideMark/>
          </w:tcPr>
          <w:p w14:paraId="3D949346"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KET</w:t>
            </w:r>
          </w:p>
        </w:tc>
      </w:tr>
      <w:tr w:rsidR="00DB4674" w:rsidRPr="007B2C0D" w14:paraId="78BC76B4" w14:textId="77777777" w:rsidTr="00DB4674">
        <w:trPr>
          <w:trHeight w:val="300"/>
        </w:trPr>
        <w:tc>
          <w:tcPr>
            <w:tcW w:w="374" w:type="pct"/>
            <w:vMerge/>
            <w:tcBorders>
              <w:top w:val="single" w:sz="4" w:space="0" w:color="auto"/>
              <w:left w:val="single" w:sz="4" w:space="0" w:color="auto"/>
              <w:bottom w:val="single" w:sz="4" w:space="0" w:color="auto"/>
              <w:right w:val="single" w:sz="4" w:space="0" w:color="auto"/>
            </w:tcBorders>
            <w:vAlign w:val="center"/>
            <w:hideMark/>
          </w:tcPr>
          <w:p w14:paraId="1D96922D" w14:textId="77777777" w:rsidR="000A734B" w:rsidRPr="007B2C0D" w:rsidRDefault="000A734B" w:rsidP="00B65DCC">
            <w:pPr>
              <w:spacing w:after="0" w:line="240" w:lineRule="auto"/>
              <w:rPr>
                <w:rFonts w:ascii="Bookman Old Style" w:eastAsia="Times New Roman" w:hAnsi="Bookman Old Style" w:cs="Times New Roman"/>
                <w:b/>
                <w:bCs/>
                <w:color w:val="000000"/>
                <w:kern w:val="0"/>
                <w:lang w:eastAsia="id-ID"/>
                <w14:ligatures w14:val="none"/>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14:paraId="34728C02" w14:textId="77777777" w:rsidR="000A734B" w:rsidRPr="007B2C0D" w:rsidRDefault="000A734B" w:rsidP="00B65DCC">
            <w:pPr>
              <w:spacing w:after="0" w:line="240" w:lineRule="auto"/>
              <w:rPr>
                <w:rFonts w:ascii="Bookman Old Style" w:eastAsia="Times New Roman" w:hAnsi="Bookman Old Style" w:cs="Times New Roman"/>
                <w:b/>
                <w:bCs/>
                <w:color w:val="000000"/>
                <w:kern w:val="0"/>
                <w:lang w:eastAsia="id-ID"/>
                <w14:ligatures w14:val="none"/>
              </w:rPr>
            </w:pPr>
          </w:p>
        </w:tc>
        <w:tc>
          <w:tcPr>
            <w:tcW w:w="1376" w:type="pct"/>
            <w:vMerge/>
            <w:tcBorders>
              <w:top w:val="single" w:sz="4" w:space="0" w:color="auto"/>
              <w:left w:val="single" w:sz="4" w:space="0" w:color="auto"/>
              <w:bottom w:val="single" w:sz="4" w:space="0" w:color="auto"/>
              <w:right w:val="single" w:sz="4" w:space="0" w:color="auto"/>
            </w:tcBorders>
            <w:vAlign w:val="center"/>
            <w:hideMark/>
          </w:tcPr>
          <w:p w14:paraId="29720364" w14:textId="77777777" w:rsidR="000A734B" w:rsidRPr="007B2C0D" w:rsidRDefault="000A734B" w:rsidP="00B65DCC">
            <w:pPr>
              <w:spacing w:after="0" w:line="240" w:lineRule="auto"/>
              <w:rPr>
                <w:rFonts w:ascii="Bookman Old Style" w:eastAsia="Times New Roman" w:hAnsi="Bookman Old Style" w:cs="Times New Roman"/>
                <w:b/>
                <w:bCs/>
                <w:color w:val="000000"/>
                <w:kern w:val="0"/>
                <w:lang w:eastAsia="id-ID"/>
                <w14:ligatures w14:val="none"/>
              </w:rPr>
            </w:pPr>
          </w:p>
        </w:tc>
        <w:tc>
          <w:tcPr>
            <w:tcW w:w="727" w:type="pct"/>
            <w:vMerge/>
            <w:tcBorders>
              <w:top w:val="single" w:sz="4" w:space="0" w:color="auto"/>
              <w:left w:val="single" w:sz="4" w:space="0" w:color="auto"/>
              <w:bottom w:val="single" w:sz="4" w:space="0" w:color="auto"/>
              <w:right w:val="single" w:sz="4" w:space="0" w:color="auto"/>
            </w:tcBorders>
            <w:vAlign w:val="center"/>
            <w:hideMark/>
          </w:tcPr>
          <w:p w14:paraId="15F8E4EE" w14:textId="77777777" w:rsidR="000A734B" w:rsidRPr="007B2C0D" w:rsidRDefault="000A734B" w:rsidP="00B65DCC">
            <w:pPr>
              <w:spacing w:after="0" w:line="240" w:lineRule="auto"/>
              <w:rPr>
                <w:rFonts w:ascii="Bookman Old Style" w:eastAsia="Times New Roman" w:hAnsi="Bookman Old Style" w:cs="Times New Roman"/>
                <w:b/>
                <w:bCs/>
                <w:color w:val="000000"/>
                <w:kern w:val="0"/>
                <w:lang w:eastAsia="id-ID"/>
                <w14:ligatures w14:val="none"/>
              </w:rPr>
            </w:pPr>
          </w:p>
        </w:tc>
        <w:tc>
          <w:tcPr>
            <w:tcW w:w="305" w:type="pct"/>
            <w:tcBorders>
              <w:top w:val="nil"/>
              <w:left w:val="nil"/>
              <w:bottom w:val="single" w:sz="4" w:space="0" w:color="auto"/>
              <w:right w:val="single" w:sz="4" w:space="0" w:color="auto"/>
            </w:tcBorders>
            <w:vAlign w:val="center"/>
            <w:hideMark/>
          </w:tcPr>
          <w:p w14:paraId="08732A86"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2025</w:t>
            </w:r>
          </w:p>
        </w:tc>
        <w:tc>
          <w:tcPr>
            <w:tcW w:w="302" w:type="pct"/>
            <w:tcBorders>
              <w:top w:val="nil"/>
              <w:left w:val="nil"/>
              <w:bottom w:val="single" w:sz="4" w:space="0" w:color="auto"/>
              <w:right w:val="single" w:sz="4" w:space="0" w:color="auto"/>
            </w:tcBorders>
            <w:vAlign w:val="center"/>
            <w:hideMark/>
          </w:tcPr>
          <w:p w14:paraId="453302AA"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2026</w:t>
            </w:r>
          </w:p>
        </w:tc>
        <w:tc>
          <w:tcPr>
            <w:tcW w:w="299" w:type="pct"/>
            <w:tcBorders>
              <w:top w:val="nil"/>
              <w:left w:val="nil"/>
              <w:bottom w:val="single" w:sz="4" w:space="0" w:color="auto"/>
              <w:right w:val="single" w:sz="4" w:space="0" w:color="auto"/>
            </w:tcBorders>
            <w:vAlign w:val="center"/>
            <w:hideMark/>
          </w:tcPr>
          <w:p w14:paraId="50F9FF23"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2027</w:t>
            </w:r>
          </w:p>
        </w:tc>
        <w:tc>
          <w:tcPr>
            <w:tcW w:w="295" w:type="pct"/>
            <w:tcBorders>
              <w:top w:val="nil"/>
              <w:left w:val="nil"/>
              <w:bottom w:val="single" w:sz="4" w:space="0" w:color="auto"/>
              <w:right w:val="single" w:sz="4" w:space="0" w:color="auto"/>
            </w:tcBorders>
            <w:vAlign w:val="center"/>
            <w:hideMark/>
          </w:tcPr>
          <w:p w14:paraId="21BDB137"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2028</w:t>
            </w:r>
          </w:p>
        </w:tc>
        <w:tc>
          <w:tcPr>
            <w:tcW w:w="293" w:type="pct"/>
            <w:tcBorders>
              <w:top w:val="nil"/>
              <w:left w:val="nil"/>
              <w:bottom w:val="single" w:sz="4" w:space="0" w:color="auto"/>
              <w:right w:val="single" w:sz="4" w:space="0" w:color="auto"/>
            </w:tcBorders>
            <w:vAlign w:val="center"/>
            <w:hideMark/>
          </w:tcPr>
          <w:p w14:paraId="05445A1C"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2029</w:t>
            </w:r>
          </w:p>
        </w:tc>
        <w:tc>
          <w:tcPr>
            <w:tcW w:w="286" w:type="pct"/>
            <w:tcBorders>
              <w:top w:val="nil"/>
              <w:left w:val="nil"/>
              <w:bottom w:val="single" w:sz="4" w:space="0" w:color="auto"/>
              <w:right w:val="single" w:sz="4" w:space="0" w:color="auto"/>
            </w:tcBorders>
            <w:vAlign w:val="center"/>
            <w:hideMark/>
          </w:tcPr>
          <w:p w14:paraId="2A419075"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2030</w:t>
            </w:r>
          </w:p>
        </w:tc>
        <w:tc>
          <w:tcPr>
            <w:tcW w:w="292" w:type="pct"/>
            <w:gridSpan w:val="2"/>
            <w:tcBorders>
              <w:top w:val="single" w:sz="4" w:space="0" w:color="auto"/>
              <w:left w:val="single" w:sz="4" w:space="0" w:color="auto"/>
              <w:bottom w:val="single" w:sz="4" w:space="0" w:color="auto"/>
              <w:right w:val="single" w:sz="4" w:space="0" w:color="auto"/>
            </w:tcBorders>
            <w:vAlign w:val="center"/>
            <w:hideMark/>
          </w:tcPr>
          <w:p w14:paraId="304F9965" w14:textId="77777777" w:rsidR="000A734B" w:rsidRPr="007B2C0D" w:rsidRDefault="000A734B" w:rsidP="00B65DCC">
            <w:pPr>
              <w:spacing w:after="0" w:line="240" w:lineRule="auto"/>
              <w:rPr>
                <w:rFonts w:ascii="Bookman Old Style" w:eastAsia="Times New Roman" w:hAnsi="Bookman Old Style" w:cs="Times New Roman"/>
                <w:b/>
                <w:bCs/>
                <w:color w:val="000000"/>
                <w:kern w:val="0"/>
                <w:lang w:eastAsia="id-ID"/>
                <w14:ligatures w14:val="none"/>
              </w:rPr>
            </w:pPr>
          </w:p>
        </w:tc>
      </w:tr>
      <w:tr w:rsidR="00DB4674" w:rsidRPr="007B2C0D" w14:paraId="043FBB76" w14:textId="77777777" w:rsidTr="00DB4674">
        <w:trPr>
          <w:trHeight w:val="300"/>
        </w:trPr>
        <w:tc>
          <w:tcPr>
            <w:tcW w:w="374" w:type="pct"/>
            <w:tcBorders>
              <w:top w:val="nil"/>
              <w:left w:val="single" w:sz="4" w:space="0" w:color="auto"/>
              <w:bottom w:val="single" w:sz="4" w:space="0" w:color="auto"/>
              <w:right w:val="single" w:sz="4" w:space="0" w:color="auto"/>
            </w:tcBorders>
            <w:noWrap/>
            <w:vAlign w:val="center"/>
            <w:hideMark/>
          </w:tcPr>
          <w:p w14:paraId="7122CE60"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w:t>
            </w:r>
          </w:p>
        </w:tc>
        <w:tc>
          <w:tcPr>
            <w:tcW w:w="451" w:type="pct"/>
            <w:tcBorders>
              <w:top w:val="nil"/>
              <w:left w:val="nil"/>
              <w:bottom w:val="single" w:sz="4" w:space="0" w:color="auto"/>
              <w:right w:val="single" w:sz="4" w:space="0" w:color="auto"/>
            </w:tcBorders>
            <w:noWrap/>
            <w:vAlign w:val="center"/>
            <w:hideMark/>
          </w:tcPr>
          <w:p w14:paraId="5F5423CC"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w:t>
            </w:r>
          </w:p>
        </w:tc>
        <w:tc>
          <w:tcPr>
            <w:tcW w:w="1376" w:type="pct"/>
            <w:tcBorders>
              <w:top w:val="nil"/>
              <w:left w:val="nil"/>
              <w:bottom w:val="single" w:sz="4" w:space="0" w:color="auto"/>
              <w:right w:val="single" w:sz="4" w:space="0" w:color="auto"/>
            </w:tcBorders>
            <w:noWrap/>
            <w:vAlign w:val="center"/>
            <w:hideMark/>
          </w:tcPr>
          <w:p w14:paraId="39EE2ABE"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3</w:t>
            </w:r>
          </w:p>
        </w:tc>
        <w:tc>
          <w:tcPr>
            <w:tcW w:w="727" w:type="pct"/>
            <w:tcBorders>
              <w:top w:val="nil"/>
              <w:left w:val="nil"/>
              <w:bottom w:val="single" w:sz="4" w:space="0" w:color="auto"/>
              <w:right w:val="single" w:sz="4" w:space="0" w:color="auto"/>
            </w:tcBorders>
            <w:noWrap/>
            <w:vAlign w:val="center"/>
            <w:hideMark/>
          </w:tcPr>
          <w:p w14:paraId="00EA8881"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4</w:t>
            </w:r>
          </w:p>
        </w:tc>
        <w:tc>
          <w:tcPr>
            <w:tcW w:w="305" w:type="pct"/>
            <w:tcBorders>
              <w:top w:val="nil"/>
              <w:left w:val="nil"/>
              <w:bottom w:val="single" w:sz="4" w:space="0" w:color="auto"/>
              <w:right w:val="single" w:sz="4" w:space="0" w:color="auto"/>
            </w:tcBorders>
            <w:noWrap/>
            <w:vAlign w:val="center"/>
            <w:hideMark/>
          </w:tcPr>
          <w:p w14:paraId="4083694C"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5</w:t>
            </w:r>
          </w:p>
        </w:tc>
        <w:tc>
          <w:tcPr>
            <w:tcW w:w="302" w:type="pct"/>
            <w:tcBorders>
              <w:top w:val="nil"/>
              <w:left w:val="nil"/>
              <w:bottom w:val="single" w:sz="4" w:space="0" w:color="auto"/>
              <w:right w:val="single" w:sz="4" w:space="0" w:color="auto"/>
            </w:tcBorders>
            <w:noWrap/>
            <w:vAlign w:val="center"/>
            <w:hideMark/>
          </w:tcPr>
          <w:p w14:paraId="0C6B5770"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6</w:t>
            </w:r>
          </w:p>
        </w:tc>
        <w:tc>
          <w:tcPr>
            <w:tcW w:w="299" w:type="pct"/>
            <w:tcBorders>
              <w:top w:val="nil"/>
              <w:left w:val="nil"/>
              <w:bottom w:val="single" w:sz="4" w:space="0" w:color="auto"/>
              <w:right w:val="single" w:sz="4" w:space="0" w:color="auto"/>
            </w:tcBorders>
            <w:noWrap/>
            <w:vAlign w:val="center"/>
            <w:hideMark/>
          </w:tcPr>
          <w:p w14:paraId="0D0625ED"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7</w:t>
            </w:r>
          </w:p>
        </w:tc>
        <w:tc>
          <w:tcPr>
            <w:tcW w:w="295" w:type="pct"/>
            <w:tcBorders>
              <w:top w:val="nil"/>
              <w:left w:val="nil"/>
              <w:bottom w:val="single" w:sz="4" w:space="0" w:color="auto"/>
              <w:right w:val="single" w:sz="4" w:space="0" w:color="auto"/>
            </w:tcBorders>
            <w:noWrap/>
            <w:vAlign w:val="center"/>
            <w:hideMark/>
          </w:tcPr>
          <w:p w14:paraId="3FE9BE74"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8</w:t>
            </w:r>
          </w:p>
        </w:tc>
        <w:tc>
          <w:tcPr>
            <w:tcW w:w="293" w:type="pct"/>
            <w:tcBorders>
              <w:top w:val="nil"/>
              <w:left w:val="nil"/>
              <w:bottom w:val="single" w:sz="4" w:space="0" w:color="auto"/>
              <w:right w:val="single" w:sz="4" w:space="0" w:color="auto"/>
            </w:tcBorders>
            <w:noWrap/>
            <w:vAlign w:val="center"/>
            <w:hideMark/>
          </w:tcPr>
          <w:p w14:paraId="053C3B51"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9</w:t>
            </w:r>
          </w:p>
        </w:tc>
        <w:tc>
          <w:tcPr>
            <w:tcW w:w="286" w:type="pct"/>
            <w:tcBorders>
              <w:top w:val="nil"/>
              <w:left w:val="nil"/>
              <w:bottom w:val="single" w:sz="4" w:space="0" w:color="auto"/>
              <w:right w:val="single" w:sz="4" w:space="0" w:color="auto"/>
            </w:tcBorders>
            <w:noWrap/>
            <w:vAlign w:val="center"/>
            <w:hideMark/>
          </w:tcPr>
          <w:p w14:paraId="72BC375D"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10</w:t>
            </w:r>
          </w:p>
        </w:tc>
        <w:tc>
          <w:tcPr>
            <w:tcW w:w="292" w:type="pct"/>
            <w:gridSpan w:val="2"/>
            <w:tcBorders>
              <w:top w:val="nil"/>
              <w:left w:val="nil"/>
              <w:bottom w:val="single" w:sz="4" w:space="0" w:color="auto"/>
              <w:right w:val="single" w:sz="4" w:space="0" w:color="auto"/>
            </w:tcBorders>
            <w:noWrap/>
            <w:vAlign w:val="center"/>
            <w:hideMark/>
          </w:tcPr>
          <w:p w14:paraId="39A4D9AE"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11</w:t>
            </w:r>
          </w:p>
        </w:tc>
      </w:tr>
      <w:tr w:rsidR="00DB4674" w:rsidRPr="007B2C0D" w14:paraId="4B198C22" w14:textId="77777777" w:rsidTr="00DB4674">
        <w:trPr>
          <w:trHeight w:val="300"/>
        </w:trPr>
        <w:tc>
          <w:tcPr>
            <w:tcW w:w="374" w:type="pct"/>
            <w:tcBorders>
              <w:top w:val="nil"/>
              <w:left w:val="single" w:sz="4" w:space="0" w:color="auto"/>
              <w:bottom w:val="single" w:sz="4" w:space="0" w:color="auto"/>
              <w:right w:val="single" w:sz="4" w:space="0" w:color="auto"/>
            </w:tcBorders>
            <w:vAlign w:val="center"/>
            <w:hideMark/>
          </w:tcPr>
          <w:p w14:paraId="1C0749C7"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Meningkatnya Kualitas Pelayanan Publik </w:t>
            </w:r>
          </w:p>
        </w:tc>
        <w:tc>
          <w:tcPr>
            <w:tcW w:w="451" w:type="pct"/>
            <w:tcBorders>
              <w:top w:val="nil"/>
              <w:left w:val="nil"/>
              <w:bottom w:val="single" w:sz="4" w:space="0" w:color="auto"/>
              <w:right w:val="single" w:sz="4" w:space="0" w:color="auto"/>
            </w:tcBorders>
            <w:vAlign w:val="center"/>
            <w:hideMark/>
          </w:tcPr>
          <w:p w14:paraId="5EA61BB3"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Meningkatnya Kualitas Pelayanan Publik </w:t>
            </w:r>
          </w:p>
        </w:tc>
        <w:tc>
          <w:tcPr>
            <w:tcW w:w="1376" w:type="pct"/>
            <w:tcBorders>
              <w:top w:val="nil"/>
              <w:left w:val="nil"/>
              <w:bottom w:val="single" w:sz="4" w:space="0" w:color="auto"/>
              <w:right w:val="single" w:sz="4" w:space="0" w:color="auto"/>
            </w:tcBorders>
            <w:noWrap/>
            <w:vAlign w:val="center"/>
            <w:hideMark/>
          </w:tcPr>
          <w:p w14:paraId="25819C03" w14:textId="32DB2183" w:rsidR="000A734B" w:rsidRPr="007B2C0D" w:rsidRDefault="000A734B" w:rsidP="00DB4674">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Meningkatnya Kepuasan Masyarakat terhadap Pelayanan di Kecamatan</w:t>
            </w:r>
          </w:p>
        </w:tc>
        <w:tc>
          <w:tcPr>
            <w:tcW w:w="727" w:type="pct"/>
            <w:tcBorders>
              <w:top w:val="nil"/>
              <w:left w:val="nil"/>
              <w:bottom w:val="single" w:sz="4" w:space="0" w:color="auto"/>
              <w:right w:val="single" w:sz="4" w:space="0" w:color="auto"/>
            </w:tcBorders>
            <w:noWrap/>
            <w:vAlign w:val="center"/>
            <w:hideMark/>
          </w:tcPr>
          <w:p w14:paraId="784AEDD6"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Indeks Kepuasan Masyarakat </w:t>
            </w:r>
          </w:p>
        </w:tc>
        <w:tc>
          <w:tcPr>
            <w:tcW w:w="305" w:type="pct"/>
            <w:tcBorders>
              <w:top w:val="nil"/>
              <w:left w:val="nil"/>
              <w:bottom w:val="single" w:sz="4" w:space="0" w:color="auto"/>
              <w:right w:val="single" w:sz="4" w:space="0" w:color="auto"/>
            </w:tcBorders>
            <w:noWrap/>
            <w:vAlign w:val="center"/>
            <w:hideMark/>
          </w:tcPr>
          <w:p w14:paraId="6D932745" w14:textId="0D21B6F0"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   90,</w:t>
            </w:r>
            <w:r w:rsidR="00737160">
              <w:rPr>
                <w:rFonts w:ascii="Bookman Old Style" w:eastAsia="Times New Roman" w:hAnsi="Bookman Old Style" w:cs="Times New Roman"/>
                <w:color w:val="000000"/>
                <w:kern w:val="0"/>
                <w:lang w:eastAsia="id-ID"/>
                <w14:ligatures w14:val="none"/>
              </w:rPr>
              <w:t>58</w:t>
            </w:r>
            <w:r w:rsidRPr="007B2C0D">
              <w:rPr>
                <w:rFonts w:ascii="Bookman Old Style" w:eastAsia="Times New Roman" w:hAnsi="Bookman Old Style" w:cs="Times New Roman"/>
                <w:color w:val="000000"/>
                <w:kern w:val="0"/>
                <w:lang w:eastAsia="id-ID"/>
                <w14:ligatures w14:val="none"/>
              </w:rPr>
              <w:t xml:space="preserve"> </w:t>
            </w:r>
          </w:p>
        </w:tc>
        <w:tc>
          <w:tcPr>
            <w:tcW w:w="302" w:type="pct"/>
            <w:tcBorders>
              <w:top w:val="nil"/>
              <w:left w:val="nil"/>
              <w:bottom w:val="single" w:sz="4" w:space="0" w:color="auto"/>
              <w:right w:val="single" w:sz="4" w:space="0" w:color="auto"/>
            </w:tcBorders>
            <w:noWrap/>
            <w:vAlign w:val="center"/>
            <w:hideMark/>
          </w:tcPr>
          <w:p w14:paraId="41567E13" w14:textId="36FBF082"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   90,</w:t>
            </w:r>
            <w:r w:rsidR="00737160">
              <w:rPr>
                <w:rFonts w:ascii="Bookman Old Style" w:eastAsia="Times New Roman" w:hAnsi="Bookman Old Style" w:cs="Times New Roman"/>
                <w:color w:val="000000"/>
                <w:kern w:val="0"/>
                <w:lang w:eastAsia="id-ID"/>
                <w14:ligatures w14:val="none"/>
              </w:rPr>
              <w:t>99</w:t>
            </w:r>
            <w:r w:rsidRPr="007B2C0D">
              <w:rPr>
                <w:rFonts w:ascii="Bookman Old Style" w:eastAsia="Times New Roman" w:hAnsi="Bookman Old Style" w:cs="Times New Roman"/>
                <w:color w:val="000000"/>
                <w:kern w:val="0"/>
                <w:lang w:eastAsia="id-ID"/>
                <w14:ligatures w14:val="none"/>
              </w:rPr>
              <w:t xml:space="preserve"> </w:t>
            </w:r>
          </w:p>
        </w:tc>
        <w:tc>
          <w:tcPr>
            <w:tcW w:w="299" w:type="pct"/>
            <w:tcBorders>
              <w:top w:val="nil"/>
              <w:left w:val="nil"/>
              <w:bottom w:val="single" w:sz="4" w:space="0" w:color="auto"/>
              <w:right w:val="single" w:sz="4" w:space="0" w:color="auto"/>
            </w:tcBorders>
            <w:noWrap/>
            <w:vAlign w:val="center"/>
            <w:hideMark/>
          </w:tcPr>
          <w:p w14:paraId="2E2F6A0F" w14:textId="251CC291"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   91,</w:t>
            </w:r>
            <w:r w:rsidR="00DB4674">
              <w:rPr>
                <w:rFonts w:ascii="Bookman Old Style" w:eastAsia="Times New Roman" w:hAnsi="Bookman Old Style" w:cs="Times New Roman"/>
                <w:color w:val="000000"/>
                <w:kern w:val="0"/>
                <w:lang w:eastAsia="id-ID"/>
                <w14:ligatures w14:val="none"/>
              </w:rPr>
              <w:t>2</w:t>
            </w:r>
            <w:r w:rsidR="00FA3DF7">
              <w:rPr>
                <w:rFonts w:ascii="Bookman Old Style" w:eastAsia="Times New Roman" w:hAnsi="Bookman Old Style" w:cs="Times New Roman"/>
                <w:color w:val="000000"/>
                <w:kern w:val="0"/>
                <w:lang w:eastAsia="id-ID"/>
                <w14:ligatures w14:val="none"/>
              </w:rPr>
              <w:t>5</w:t>
            </w:r>
            <w:r w:rsidRPr="007B2C0D">
              <w:rPr>
                <w:rFonts w:ascii="Bookman Old Style" w:eastAsia="Times New Roman" w:hAnsi="Bookman Old Style" w:cs="Times New Roman"/>
                <w:color w:val="000000"/>
                <w:kern w:val="0"/>
                <w:lang w:eastAsia="id-ID"/>
                <w14:ligatures w14:val="none"/>
              </w:rPr>
              <w:t xml:space="preserve"> </w:t>
            </w:r>
          </w:p>
        </w:tc>
        <w:tc>
          <w:tcPr>
            <w:tcW w:w="295" w:type="pct"/>
            <w:tcBorders>
              <w:top w:val="nil"/>
              <w:left w:val="nil"/>
              <w:bottom w:val="single" w:sz="4" w:space="0" w:color="auto"/>
              <w:right w:val="single" w:sz="4" w:space="0" w:color="auto"/>
            </w:tcBorders>
            <w:noWrap/>
            <w:vAlign w:val="center"/>
            <w:hideMark/>
          </w:tcPr>
          <w:p w14:paraId="6C047C0A" w14:textId="12F3751A"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   91,</w:t>
            </w:r>
            <w:r w:rsidR="00DB4674">
              <w:rPr>
                <w:rFonts w:ascii="Bookman Old Style" w:eastAsia="Times New Roman" w:hAnsi="Bookman Old Style" w:cs="Times New Roman"/>
                <w:color w:val="000000"/>
                <w:kern w:val="0"/>
                <w:lang w:eastAsia="id-ID"/>
                <w14:ligatures w14:val="none"/>
              </w:rPr>
              <w:t>50</w:t>
            </w:r>
            <w:r w:rsidRPr="007B2C0D">
              <w:rPr>
                <w:rFonts w:ascii="Bookman Old Style" w:eastAsia="Times New Roman" w:hAnsi="Bookman Old Style" w:cs="Times New Roman"/>
                <w:color w:val="000000"/>
                <w:kern w:val="0"/>
                <w:lang w:eastAsia="id-ID"/>
                <w14:ligatures w14:val="none"/>
              </w:rPr>
              <w:t xml:space="preserve"> </w:t>
            </w:r>
          </w:p>
        </w:tc>
        <w:tc>
          <w:tcPr>
            <w:tcW w:w="293" w:type="pct"/>
            <w:tcBorders>
              <w:top w:val="nil"/>
              <w:left w:val="nil"/>
              <w:bottom w:val="single" w:sz="4" w:space="0" w:color="auto"/>
              <w:right w:val="single" w:sz="4" w:space="0" w:color="auto"/>
            </w:tcBorders>
            <w:noWrap/>
            <w:vAlign w:val="center"/>
            <w:hideMark/>
          </w:tcPr>
          <w:p w14:paraId="03178D7D" w14:textId="52CD67B2"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   91,</w:t>
            </w:r>
            <w:r w:rsidR="00DB4674">
              <w:rPr>
                <w:rFonts w:ascii="Bookman Old Style" w:eastAsia="Times New Roman" w:hAnsi="Bookman Old Style" w:cs="Times New Roman"/>
                <w:color w:val="000000"/>
                <w:kern w:val="0"/>
                <w:lang w:eastAsia="id-ID"/>
                <w14:ligatures w14:val="none"/>
              </w:rPr>
              <w:t>7</w:t>
            </w:r>
            <w:r w:rsidR="00FA3DF7">
              <w:rPr>
                <w:rFonts w:ascii="Bookman Old Style" w:eastAsia="Times New Roman" w:hAnsi="Bookman Old Style" w:cs="Times New Roman"/>
                <w:color w:val="000000"/>
                <w:kern w:val="0"/>
                <w:lang w:eastAsia="id-ID"/>
                <w14:ligatures w14:val="none"/>
              </w:rPr>
              <w:t>5</w:t>
            </w:r>
            <w:r w:rsidRPr="007B2C0D">
              <w:rPr>
                <w:rFonts w:ascii="Bookman Old Style" w:eastAsia="Times New Roman" w:hAnsi="Bookman Old Style" w:cs="Times New Roman"/>
                <w:color w:val="000000"/>
                <w:kern w:val="0"/>
                <w:lang w:eastAsia="id-ID"/>
                <w14:ligatures w14:val="none"/>
              </w:rPr>
              <w:t xml:space="preserve"> </w:t>
            </w:r>
          </w:p>
        </w:tc>
        <w:tc>
          <w:tcPr>
            <w:tcW w:w="286" w:type="pct"/>
            <w:tcBorders>
              <w:top w:val="nil"/>
              <w:left w:val="nil"/>
              <w:bottom w:val="single" w:sz="4" w:space="0" w:color="auto"/>
              <w:right w:val="single" w:sz="4" w:space="0" w:color="auto"/>
            </w:tcBorders>
            <w:noWrap/>
            <w:vAlign w:val="center"/>
            <w:hideMark/>
          </w:tcPr>
          <w:p w14:paraId="399B9FA5" w14:textId="587FAA39"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   91,</w:t>
            </w:r>
            <w:r w:rsidR="00FA3DF7">
              <w:rPr>
                <w:rFonts w:ascii="Bookman Old Style" w:eastAsia="Times New Roman" w:hAnsi="Bookman Old Style" w:cs="Times New Roman"/>
                <w:color w:val="000000"/>
                <w:kern w:val="0"/>
                <w:lang w:eastAsia="id-ID"/>
                <w14:ligatures w14:val="none"/>
              </w:rPr>
              <w:t>8</w:t>
            </w:r>
            <w:r w:rsidR="00DB4674">
              <w:rPr>
                <w:rFonts w:ascii="Bookman Old Style" w:eastAsia="Times New Roman" w:hAnsi="Bookman Old Style" w:cs="Times New Roman"/>
                <w:color w:val="000000"/>
                <w:kern w:val="0"/>
                <w:lang w:eastAsia="id-ID"/>
                <w14:ligatures w14:val="none"/>
              </w:rPr>
              <w:t>5</w:t>
            </w:r>
            <w:r w:rsidRPr="007B2C0D">
              <w:rPr>
                <w:rFonts w:ascii="Bookman Old Style" w:eastAsia="Times New Roman" w:hAnsi="Bookman Old Style" w:cs="Times New Roman"/>
                <w:color w:val="000000"/>
                <w:kern w:val="0"/>
                <w:lang w:eastAsia="id-ID"/>
                <w14:ligatures w14:val="none"/>
              </w:rPr>
              <w:t xml:space="preserve"> </w:t>
            </w:r>
          </w:p>
        </w:tc>
        <w:tc>
          <w:tcPr>
            <w:tcW w:w="292" w:type="pct"/>
            <w:gridSpan w:val="2"/>
            <w:tcBorders>
              <w:top w:val="nil"/>
              <w:left w:val="nil"/>
              <w:bottom w:val="single" w:sz="4" w:space="0" w:color="auto"/>
              <w:right w:val="single" w:sz="4" w:space="0" w:color="auto"/>
            </w:tcBorders>
            <w:noWrap/>
            <w:vAlign w:val="center"/>
            <w:hideMark/>
          </w:tcPr>
          <w:p w14:paraId="22484F5E"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tr w:rsidR="00DB4674" w:rsidRPr="007B2C0D" w14:paraId="3E0BD902" w14:textId="77777777" w:rsidTr="00DB4674">
        <w:trPr>
          <w:trHeight w:val="600"/>
        </w:trPr>
        <w:tc>
          <w:tcPr>
            <w:tcW w:w="374" w:type="pct"/>
            <w:tcBorders>
              <w:top w:val="nil"/>
              <w:left w:val="single" w:sz="4" w:space="0" w:color="auto"/>
              <w:bottom w:val="single" w:sz="4" w:space="0" w:color="auto"/>
              <w:right w:val="single" w:sz="4" w:space="0" w:color="auto"/>
            </w:tcBorders>
            <w:vAlign w:val="center"/>
            <w:hideMark/>
          </w:tcPr>
          <w:p w14:paraId="2E21DD07"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Meningkatnya Akuntabilitas Kinerja dan Keuangan Pemerintahan Daerah </w:t>
            </w:r>
          </w:p>
        </w:tc>
        <w:tc>
          <w:tcPr>
            <w:tcW w:w="451" w:type="pct"/>
            <w:tcBorders>
              <w:top w:val="nil"/>
              <w:left w:val="nil"/>
              <w:bottom w:val="single" w:sz="4" w:space="0" w:color="auto"/>
              <w:right w:val="single" w:sz="4" w:space="0" w:color="auto"/>
            </w:tcBorders>
            <w:vAlign w:val="center"/>
            <w:hideMark/>
          </w:tcPr>
          <w:p w14:paraId="642925DD"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Meningkatnya Akuntabilitas Kinerja dan Keuangan Pemerintahan Daerah </w:t>
            </w:r>
          </w:p>
        </w:tc>
        <w:tc>
          <w:tcPr>
            <w:tcW w:w="1376" w:type="pct"/>
            <w:tcBorders>
              <w:top w:val="nil"/>
              <w:left w:val="nil"/>
              <w:bottom w:val="single" w:sz="4" w:space="0" w:color="auto"/>
              <w:right w:val="single" w:sz="4" w:space="0" w:color="auto"/>
            </w:tcBorders>
            <w:noWrap/>
            <w:vAlign w:val="center"/>
            <w:hideMark/>
          </w:tcPr>
          <w:p w14:paraId="199E84B3" w14:textId="1BA15B0F"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Meningkatnya Kapasitas dan Kapabilitas Internal Perangkat Daerah</w:t>
            </w:r>
          </w:p>
        </w:tc>
        <w:tc>
          <w:tcPr>
            <w:tcW w:w="727" w:type="pct"/>
            <w:tcBorders>
              <w:top w:val="nil"/>
              <w:left w:val="nil"/>
              <w:bottom w:val="single" w:sz="4" w:space="0" w:color="auto"/>
              <w:right w:val="single" w:sz="4" w:space="0" w:color="auto"/>
            </w:tcBorders>
            <w:noWrap/>
            <w:vAlign w:val="center"/>
            <w:hideMark/>
          </w:tcPr>
          <w:p w14:paraId="715592B4"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Zona Integritas Perangkat Daerah </w:t>
            </w:r>
          </w:p>
        </w:tc>
        <w:tc>
          <w:tcPr>
            <w:tcW w:w="305" w:type="pct"/>
            <w:tcBorders>
              <w:top w:val="nil"/>
              <w:left w:val="nil"/>
              <w:bottom w:val="single" w:sz="4" w:space="0" w:color="auto"/>
              <w:right w:val="single" w:sz="4" w:space="0" w:color="auto"/>
            </w:tcBorders>
            <w:noWrap/>
            <w:vAlign w:val="center"/>
            <w:hideMark/>
          </w:tcPr>
          <w:p w14:paraId="7AE9EEC2" w14:textId="19113D1B"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8</w:t>
            </w:r>
            <w:r w:rsidR="00FA3DF7">
              <w:rPr>
                <w:rFonts w:ascii="Bookman Old Style" w:eastAsia="Times New Roman" w:hAnsi="Bookman Old Style" w:cs="Times New Roman"/>
                <w:color w:val="000000"/>
                <w:kern w:val="0"/>
                <w:lang w:eastAsia="id-ID"/>
                <w14:ligatures w14:val="none"/>
              </w:rPr>
              <w:t>0,83</w:t>
            </w:r>
          </w:p>
        </w:tc>
        <w:tc>
          <w:tcPr>
            <w:tcW w:w="302" w:type="pct"/>
            <w:tcBorders>
              <w:top w:val="nil"/>
              <w:left w:val="nil"/>
              <w:bottom w:val="single" w:sz="4" w:space="0" w:color="auto"/>
              <w:right w:val="single" w:sz="4" w:space="0" w:color="auto"/>
            </w:tcBorders>
            <w:noWrap/>
            <w:vAlign w:val="center"/>
            <w:hideMark/>
          </w:tcPr>
          <w:p w14:paraId="7B7993EA" w14:textId="326DE11C"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8</w:t>
            </w:r>
            <w:r w:rsidR="00FA3DF7">
              <w:rPr>
                <w:rFonts w:ascii="Bookman Old Style" w:eastAsia="Times New Roman" w:hAnsi="Bookman Old Style" w:cs="Times New Roman"/>
                <w:color w:val="000000"/>
                <w:kern w:val="0"/>
                <w:lang w:eastAsia="id-ID"/>
                <w14:ligatures w14:val="none"/>
              </w:rPr>
              <w:t>1,13</w:t>
            </w:r>
          </w:p>
        </w:tc>
        <w:tc>
          <w:tcPr>
            <w:tcW w:w="299" w:type="pct"/>
            <w:tcBorders>
              <w:top w:val="nil"/>
              <w:left w:val="nil"/>
              <w:bottom w:val="single" w:sz="4" w:space="0" w:color="auto"/>
              <w:right w:val="single" w:sz="4" w:space="0" w:color="auto"/>
            </w:tcBorders>
            <w:noWrap/>
            <w:vAlign w:val="center"/>
            <w:hideMark/>
          </w:tcPr>
          <w:p w14:paraId="022C7990" w14:textId="0251615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8</w:t>
            </w:r>
            <w:r w:rsidR="00FA3DF7">
              <w:rPr>
                <w:rFonts w:ascii="Bookman Old Style" w:eastAsia="Times New Roman" w:hAnsi="Bookman Old Style" w:cs="Times New Roman"/>
                <w:color w:val="000000"/>
                <w:kern w:val="0"/>
                <w:lang w:eastAsia="id-ID"/>
                <w14:ligatures w14:val="none"/>
              </w:rPr>
              <w:t>2,25</w:t>
            </w:r>
          </w:p>
        </w:tc>
        <w:tc>
          <w:tcPr>
            <w:tcW w:w="295" w:type="pct"/>
            <w:tcBorders>
              <w:top w:val="nil"/>
              <w:left w:val="nil"/>
              <w:bottom w:val="single" w:sz="4" w:space="0" w:color="auto"/>
              <w:right w:val="single" w:sz="4" w:space="0" w:color="auto"/>
            </w:tcBorders>
            <w:noWrap/>
            <w:vAlign w:val="center"/>
            <w:hideMark/>
          </w:tcPr>
          <w:p w14:paraId="7F403F08" w14:textId="4D38863B"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8</w:t>
            </w:r>
            <w:r w:rsidR="00FA3DF7">
              <w:rPr>
                <w:rFonts w:ascii="Bookman Old Style" w:eastAsia="Times New Roman" w:hAnsi="Bookman Old Style" w:cs="Times New Roman"/>
                <w:color w:val="000000"/>
                <w:kern w:val="0"/>
                <w:lang w:eastAsia="id-ID"/>
                <w14:ligatures w14:val="none"/>
              </w:rPr>
              <w:t>3,32</w:t>
            </w:r>
          </w:p>
        </w:tc>
        <w:tc>
          <w:tcPr>
            <w:tcW w:w="293" w:type="pct"/>
            <w:tcBorders>
              <w:top w:val="nil"/>
              <w:left w:val="nil"/>
              <w:bottom w:val="single" w:sz="4" w:space="0" w:color="auto"/>
              <w:right w:val="single" w:sz="4" w:space="0" w:color="auto"/>
            </w:tcBorders>
            <w:noWrap/>
            <w:vAlign w:val="center"/>
            <w:hideMark/>
          </w:tcPr>
          <w:p w14:paraId="5EBF1F2D" w14:textId="594ABBBA"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8</w:t>
            </w:r>
            <w:r w:rsidR="00FA3DF7">
              <w:rPr>
                <w:rFonts w:ascii="Bookman Old Style" w:eastAsia="Times New Roman" w:hAnsi="Bookman Old Style" w:cs="Times New Roman"/>
                <w:color w:val="000000"/>
                <w:kern w:val="0"/>
                <w:lang w:eastAsia="id-ID"/>
                <w14:ligatures w14:val="none"/>
              </w:rPr>
              <w:t>4,23</w:t>
            </w:r>
          </w:p>
        </w:tc>
        <w:tc>
          <w:tcPr>
            <w:tcW w:w="286" w:type="pct"/>
            <w:tcBorders>
              <w:top w:val="nil"/>
              <w:left w:val="nil"/>
              <w:bottom w:val="single" w:sz="4" w:space="0" w:color="auto"/>
              <w:right w:val="single" w:sz="4" w:space="0" w:color="auto"/>
            </w:tcBorders>
            <w:noWrap/>
            <w:vAlign w:val="center"/>
            <w:hideMark/>
          </w:tcPr>
          <w:p w14:paraId="651BE945" w14:textId="35A44C3C"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8</w:t>
            </w:r>
            <w:r w:rsidR="00FA3DF7">
              <w:rPr>
                <w:rFonts w:ascii="Bookman Old Style" w:eastAsia="Times New Roman" w:hAnsi="Bookman Old Style" w:cs="Times New Roman"/>
                <w:color w:val="000000"/>
                <w:kern w:val="0"/>
                <w:lang w:eastAsia="id-ID"/>
                <w14:ligatures w14:val="none"/>
              </w:rPr>
              <w:t>5,35</w:t>
            </w:r>
          </w:p>
        </w:tc>
        <w:tc>
          <w:tcPr>
            <w:tcW w:w="292" w:type="pct"/>
            <w:gridSpan w:val="2"/>
            <w:tcBorders>
              <w:top w:val="nil"/>
              <w:left w:val="nil"/>
              <w:bottom w:val="single" w:sz="4" w:space="0" w:color="auto"/>
              <w:right w:val="single" w:sz="4" w:space="0" w:color="auto"/>
            </w:tcBorders>
            <w:noWrap/>
            <w:vAlign w:val="center"/>
            <w:hideMark/>
          </w:tcPr>
          <w:p w14:paraId="7AD0F9CB"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bookmarkEnd w:id="47"/>
    </w:tbl>
    <w:p w14:paraId="034ECC54" w14:textId="77777777" w:rsidR="000A734B" w:rsidRPr="007B2C0D" w:rsidRDefault="000A734B" w:rsidP="00B65DCC">
      <w:pPr>
        <w:spacing w:after="0"/>
        <w:rPr>
          <w:rFonts w:ascii="Bookman Old Style" w:hAnsi="Bookman Old Style"/>
        </w:rPr>
      </w:pPr>
    </w:p>
    <w:p w14:paraId="7F88448B" w14:textId="77777777" w:rsidR="001F77E3" w:rsidRDefault="001F77E3" w:rsidP="00B65DCC">
      <w:pPr>
        <w:spacing w:after="0"/>
        <w:rPr>
          <w:rFonts w:ascii="Bookman Old Style" w:hAnsi="Bookman Old Style"/>
        </w:rPr>
        <w:sectPr w:rsidR="001F77E3" w:rsidSect="0052529D">
          <w:pgSz w:w="12189" w:h="18709" w:code="10000"/>
          <w:pgMar w:top="1701" w:right="1701" w:bottom="2268" w:left="1701" w:header="709" w:footer="709" w:gutter="0"/>
          <w:cols w:space="708"/>
          <w:docGrid w:linePitch="360"/>
        </w:sectPr>
      </w:pPr>
    </w:p>
    <w:p w14:paraId="161D5F40" w14:textId="4E905504" w:rsidR="001F77E3" w:rsidRPr="001A6C73" w:rsidRDefault="001F77E3"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lastRenderedPageBreak/>
        <w:t xml:space="preserve">Berdasarkan tabel di atas, dapat dijelaskan bahwa arah pembangunan Kecamatan </w:t>
      </w:r>
      <w:r w:rsidR="00336579">
        <w:rPr>
          <w:rFonts w:ascii="Bookman Old Style" w:hAnsi="Bookman Old Style"/>
          <w:sz w:val="24"/>
          <w:szCs w:val="24"/>
        </w:rPr>
        <w:t>Cisitu</w:t>
      </w:r>
      <w:r w:rsidRPr="001A6C73">
        <w:rPr>
          <w:rFonts w:ascii="Bookman Old Style" w:hAnsi="Bookman Old Style"/>
          <w:sz w:val="24"/>
          <w:szCs w:val="24"/>
        </w:rPr>
        <w:t xml:space="preserve"> mengacu pada penjabaran NSPK dan sasaran RPJMD Kabupaten Sumedang, yang fokus pada upaya peningkatan kualitas pelayanan publik serta akuntabilitas kinerja dan keuangan pemerintahan daerah.</w:t>
      </w:r>
    </w:p>
    <w:p w14:paraId="7FDBC674" w14:textId="1E6A753B" w:rsidR="001F77E3" w:rsidRPr="001A6C73" w:rsidRDefault="001F77E3"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Tujuan pertama adalah meningkatkan kualitas pelayanan publik, dengan sasaran terwujudnya peningkatan kepuasan masyarakat terhadap pelayanan yang diberikan di tingkat kecamatan. Indikator kinerja yang digunakan untuk mengukur pencapaian sasaran ini adalah Indeks Kepuasan Masyarakat (IKM), dengan tren target yang terus mengalami peningkatan secara bertahap dari tahun ke tahun. Target IKM ditetapkan sebesar 90,</w:t>
      </w:r>
      <w:r w:rsidR="009276A9">
        <w:rPr>
          <w:rFonts w:ascii="Bookman Old Style" w:hAnsi="Bookman Old Style"/>
          <w:sz w:val="24"/>
          <w:szCs w:val="24"/>
        </w:rPr>
        <w:t>58</w:t>
      </w:r>
      <w:r w:rsidRPr="001A6C73">
        <w:rPr>
          <w:rFonts w:ascii="Bookman Old Style" w:hAnsi="Bookman Old Style"/>
          <w:sz w:val="24"/>
          <w:szCs w:val="24"/>
        </w:rPr>
        <w:t xml:space="preserve"> pada tahun 2025, meningkat menjadi 90,</w:t>
      </w:r>
      <w:r w:rsidR="009276A9">
        <w:rPr>
          <w:rFonts w:ascii="Bookman Old Style" w:hAnsi="Bookman Old Style"/>
          <w:sz w:val="24"/>
          <w:szCs w:val="24"/>
        </w:rPr>
        <w:t>99</w:t>
      </w:r>
      <w:r w:rsidRPr="001A6C73">
        <w:rPr>
          <w:rFonts w:ascii="Bookman Old Style" w:hAnsi="Bookman Old Style"/>
          <w:sz w:val="24"/>
          <w:szCs w:val="24"/>
        </w:rPr>
        <w:t xml:space="preserve"> pada tahun 2026, dan terus bertumbuh hingga mencapai 91,</w:t>
      </w:r>
      <w:r w:rsidR="009276A9">
        <w:rPr>
          <w:rFonts w:ascii="Bookman Old Style" w:hAnsi="Bookman Old Style"/>
          <w:sz w:val="24"/>
          <w:szCs w:val="24"/>
        </w:rPr>
        <w:t>8</w:t>
      </w:r>
      <w:r w:rsidR="00E41914">
        <w:rPr>
          <w:rFonts w:ascii="Bookman Old Style" w:hAnsi="Bookman Old Style"/>
          <w:sz w:val="24"/>
          <w:szCs w:val="24"/>
        </w:rPr>
        <w:t>5</w:t>
      </w:r>
      <w:r w:rsidRPr="001A6C73">
        <w:rPr>
          <w:rFonts w:ascii="Bookman Old Style" w:hAnsi="Bookman Old Style"/>
          <w:sz w:val="24"/>
          <w:szCs w:val="24"/>
        </w:rPr>
        <w:t xml:space="preserve"> pada tahun 2030. Peningkatan ini mencerminkan komitmen Kecamatan </w:t>
      </w:r>
      <w:r w:rsidR="00336579">
        <w:rPr>
          <w:rFonts w:ascii="Bookman Old Style" w:hAnsi="Bookman Old Style"/>
          <w:sz w:val="24"/>
          <w:szCs w:val="24"/>
        </w:rPr>
        <w:t>Cisitu</w:t>
      </w:r>
      <w:r w:rsidRPr="001A6C73">
        <w:rPr>
          <w:rFonts w:ascii="Bookman Old Style" w:hAnsi="Bookman Old Style"/>
          <w:sz w:val="24"/>
          <w:szCs w:val="24"/>
        </w:rPr>
        <w:t xml:space="preserve"> dalam memberikan pelayanan yang responsif, transparan, dan berorientasi pada kepuasan masyarakat.</w:t>
      </w:r>
    </w:p>
    <w:p w14:paraId="2D5956CA" w14:textId="0681002C" w:rsidR="001F77E3" w:rsidRPr="001A6C73" w:rsidRDefault="001F77E3"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Selanjutnya, tujuan kedua adalah meningkatkan akuntabilitas kinerja dan keuangan pemerintahan daerah, dengan sasaran berupa peningkatan kapasitas dan kapabilitas internal perangkat daerah. Indikator yang digunakan untuk mengukur keberhasilan sasaran ini adalah Zona Integritas Perangkat Daerah, yang menjadi tolok ukur pelaksanaan reformasi birokrasi dan tata kelola pemerintahan yang baik. Target capaian zona integritas juga menunjukkan tren peningkatan, yaitu dari </w:t>
      </w:r>
      <w:r w:rsidR="009276A9">
        <w:rPr>
          <w:rFonts w:ascii="Bookman Old Style" w:hAnsi="Bookman Old Style"/>
          <w:sz w:val="24"/>
          <w:szCs w:val="24"/>
        </w:rPr>
        <w:t>80,83</w:t>
      </w:r>
      <w:r w:rsidRPr="001A6C73">
        <w:rPr>
          <w:rFonts w:ascii="Bookman Old Style" w:hAnsi="Bookman Old Style"/>
          <w:sz w:val="24"/>
          <w:szCs w:val="24"/>
        </w:rPr>
        <w:t xml:space="preserve"> pada tahun 2025 menjadi 8</w:t>
      </w:r>
      <w:r w:rsidR="009276A9">
        <w:rPr>
          <w:rFonts w:ascii="Bookman Old Style" w:hAnsi="Bookman Old Style"/>
          <w:sz w:val="24"/>
          <w:szCs w:val="24"/>
        </w:rPr>
        <w:t>1,13</w:t>
      </w:r>
      <w:r w:rsidRPr="001A6C73">
        <w:rPr>
          <w:rFonts w:ascii="Bookman Old Style" w:hAnsi="Bookman Old Style"/>
          <w:sz w:val="24"/>
          <w:szCs w:val="24"/>
        </w:rPr>
        <w:t xml:space="preserve"> pada tahun 2026, dan terus meningkat hingga mencapai angka 8</w:t>
      </w:r>
      <w:r w:rsidR="009276A9">
        <w:rPr>
          <w:rFonts w:ascii="Bookman Old Style" w:hAnsi="Bookman Old Style"/>
          <w:sz w:val="24"/>
          <w:szCs w:val="24"/>
        </w:rPr>
        <w:t>5,35</w:t>
      </w:r>
      <w:r w:rsidRPr="001A6C73">
        <w:rPr>
          <w:rFonts w:ascii="Bookman Old Style" w:hAnsi="Bookman Old Style"/>
          <w:sz w:val="24"/>
          <w:szCs w:val="24"/>
        </w:rPr>
        <w:t xml:space="preserve"> pada tahun 2030.</w:t>
      </w:r>
    </w:p>
    <w:p w14:paraId="57634698" w14:textId="14B0F5DC" w:rsidR="001F77E3" w:rsidRPr="001A6C73" w:rsidRDefault="001F77E3"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Secara keseluruhan, tabel ini menunjukkan adanya kesinambungan antara tujuan, sasaran, indikator, dan target kinerja yang terukur, guna mendukung tercapainya pelayanan publik yang berkualitas serta birokrasi pemerintahan yang profesional, akuntabel, dan berintegritas di Kecamatan </w:t>
      </w:r>
      <w:r w:rsidR="00336579">
        <w:rPr>
          <w:rFonts w:ascii="Bookman Old Style" w:hAnsi="Bookman Old Style"/>
          <w:sz w:val="24"/>
          <w:szCs w:val="24"/>
        </w:rPr>
        <w:t>Cisitu</w:t>
      </w:r>
      <w:r w:rsidRPr="001A6C73">
        <w:rPr>
          <w:rFonts w:ascii="Bookman Old Style" w:hAnsi="Bookman Old Style"/>
          <w:sz w:val="24"/>
          <w:szCs w:val="24"/>
        </w:rPr>
        <w:t>.</w:t>
      </w:r>
    </w:p>
    <w:p w14:paraId="38ECB1DD" w14:textId="77777777" w:rsidR="000A734B" w:rsidRPr="007B2C0D" w:rsidRDefault="000A734B" w:rsidP="00B65DCC">
      <w:pPr>
        <w:spacing w:after="0"/>
        <w:ind w:firstLine="851"/>
        <w:rPr>
          <w:rFonts w:ascii="Bookman Old Style" w:hAnsi="Bookman Old Style"/>
        </w:rPr>
        <w:sectPr w:rsidR="000A734B" w:rsidRPr="007B2C0D" w:rsidSect="0052529D">
          <w:pgSz w:w="12189" w:h="18709" w:code="10000"/>
          <w:pgMar w:top="1701" w:right="1701" w:bottom="2268" w:left="1701" w:header="709" w:footer="709" w:gutter="0"/>
          <w:cols w:space="708"/>
          <w:docGrid w:linePitch="360"/>
        </w:sectPr>
      </w:pPr>
    </w:p>
    <w:p w14:paraId="5951F9E5" w14:textId="1FEC8A27" w:rsidR="000A734B" w:rsidRPr="007B2C0D" w:rsidRDefault="000A734B" w:rsidP="00B65DCC">
      <w:pPr>
        <w:pStyle w:val="Caption"/>
        <w:spacing w:after="0"/>
        <w:jc w:val="center"/>
        <w:rPr>
          <w:rFonts w:ascii="Bookman Old Style" w:hAnsi="Bookman Old Style"/>
        </w:rPr>
      </w:pPr>
      <w:bookmarkStart w:id="48" w:name="_Toc206145190"/>
      <w:r w:rsidRPr="007B2C0D">
        <w:rPr>
          <w:rFonts w:ascii="Bookman Old Style" w:hAnsi="Bookman Old Style"/>
        </w:rPr>
        <w:lastRenderedPageBreak/>
        <w:t xml:space="preserve">Tabel 3. </w:t>
      </w:r>
      <w:r w:rsidRPr="007B2C0D">
        <w:rPr>
          <w:rFonts w:ascii="Bookman Old Style" w:hAnsi="Bookman Old Style"/>
        </w:rPr>
        <w:fldChar w:fldCharType="begin"/>
      </w:r>
      <w:r w:rsidRPr="007B2C0D">
        <w:rPr>
          <w:rFonts w:ascii="Bookman Old Style" w:hAnsi="Bookman Old Style"/>
        </w:rPr>
        <w:instrText xml:space="preserve"> SEQ Tabel_3. \* ARABIC </w:instrText>
      </w:r>
      <w:r w:rsidRPr="007B2C0D">
        <w:rPr>
          <w:rFonts w:ascii="Bookman Old Style" w:hAnsi="Bookman Old Style"/>
        </w:rPr>
        <w:fldChar w:fldCharType="separate"/>
      </w:r>
      <w:r w:rsidR="001D3870">
        <w:rPr>
          <w:rFonts w:ascii="Bookman Old Style" w:hAnsi="Bookman Old Style"/>
          <w:noProof/>
        </w:rPr>
        <w:t>2</w:t>
      </w:r>
      <w:r w:rsidRPr="007B2C0D">
        <w:rPr>
          <w:rFonts w:ascii="Bookman Old Style" w:hAnsi="Bookman Old Style"/>
          <w:noProof/>
        </w:rPr>
        <w:fldChar w:fldCharType="end"/>
      </w:r>
      <w:r w:rsidRPr="007B2C0D">
        <w:rPr>
          <w:rFonts w:ascii="Bookman Old Style" w:hAnsi="Bookman Old Style"/>
        </w:rPr>
        <w:br/>
        <w:t xml:space="preserve">Penahapan Renstra Kecamatan </w:t>
      </w:r>
      <w:r w:rsidR="00336579">
        <w:rPr>
          <w:rFonts w:ascii="Bookman Old Style" w:hAnsi="Bookman Old Style"/>
        </w:rPr>
        <w:t>Cisitu</w:t>
      </w:r>
      <w:bookmarkEnd w:id="48"/>
    </w:p>
    <w:tbl>
      <w:tblPr>
        <w:tblW w:w="5000" w:type="pct"/>
        <w:tblLook w:val="04A0" w:firstRow="1" w:lastRow="0" w:firstColumn="1" w:lastColumn="0" w:noHBand="0" w:noVBand="1"/>
      </w:tblPr>
      <w:tblGrid>
        <w:gridCol w:w="1836"/>
        <w:gridCol w:w="1862"/>
        <w:gridCol w:w="1726"/>
        <w:gridCol w:w="1710"/>
        <w:gridCol w:w="1643"/>
      </w:tblGrid>
      <w:tr w:rsidR="00B23DB6" w:rsidRPr="00B23DB6" w14:paraId="10BF5A5F" w14:textId="77777777" w:rsidTr="004B60BF">
        <w:trPr>
          <w:trHeight w:val="600"/>
        </w:trPr>
        <w:tc>
          <w:tcPr>
            <w:tcW w:w="1046" w:type="pct"/>
            <w:tcBorders>
              <w:top w:val="single" w:sz="4" w:space="0" w:color="auto"/>
              <w:left w:val="single" w:sz="4" w:space="0" w:color="auto"/>
              <w:bottom w:val="single" w:sz="4" w:space="0" w:color="auto"/>
              <w:right w:val="single" w:sz="4" w:space="0" w:color="auto"/>
            </w:tcBorders>
            <w:vAlign w:val="center"/>
            <w:hideMark/>
          </w:tcPr>
          <w:p w14:paraId="67BA0A19" w14:textId="77777777" w:rsidR="001F48AE" w:rsidRPr="00B23DB6" w:rsidRDefault="001F48AE" w:rsidP="00B65DCC">
            <w:pPr>
              <w:spacing w:after="0" w:line="240" w:lineRule="auto"/>
              <w:jc w:val="center"/>
              <w:rPr>
                <w:rFonts w:ascii="Bookman Old Style" w:eastAsia="Times New Roman" w:hAnsi="Bookman Old Style" w:cs="Times New Roman"/>
                <w:b/>
                <w:bCs/>
                <w:color w:val="000000" w:themeColor="text1"/>
                <w:kern w:val="0"/>
                <w:lang w:eastAsia="id-ID"/>
                <w14:ligatures w14:val="none"/>
              </w:rPr>
            </w:pPr>
            <w:r w:rsidRPr="00B23DB6">
              <w:rPr>
                <w:rFonts w:ascii="Bookman Old Style" w:eastAsia="Times New Roman" w:hAnsi="Bookman Old Style" w:cs="Times New Roman"/>
                <w:b/>
                <w:bCs/>
                <w:color w:val="000000" w:themeColor="text1"/>
                <w:kern w:val="0"/>
                <w:lang w:eastAsia="id-ID"/>
                <w14:ligatures w14:val="none"/>
              </w:rPr>
              <w:t>TAHAP I</w:t>
            </w:r>
            <w:r w:rsidRPr="00B23DB6">
              <w:rPr>
                <w:rFonts w:ascii="Bookman Old Style" w:eastAsia="Times New Roman" w:hAnsi="Bookman Old Style" w:cs="Times New Roman"/>
                <w:b/>
                <w:bCs/>
                <w:color w:val="000000" w:themeColor="text1"/>
                <w:kern w:val="0"/>
                <w:lang w:eastAsia="id-ID"/>
                <w14:ligatures w14:val="none"/>
              </w:rPr>
              <w:br/>
              <w:t>(2026)</w:t>
            </w:r>
          </w:p>
        </w:tc>
        <w:tc>
          <w:tcPr>
            <w:tcW w:w="1061" w:type="pct"/>
            <w:tcBorders>
              <w:top w:val="single" w:sz="4" w:space="0" w:color="auto"/>
              <w:left w:val="nil"/>
              <w:bottom w:val="single" w:sz="4" w:space="0" w:color="auto"/>
              <w:right w:val="single" w:sz="4" w:space="0" w:color="auto"/>
            </w:tcBorders>
            <w:vAlign w:val="center"/>
            <w:hideMark/>
          </w:tcPr>
          <w:p w14:paraId="67224F39" w14:textId="77777777" w:rsidR="001F48AE" w:rsidRPr="00B23DB6" w:rsidRDefault="001F48AE" w:rsidP="00B65DCC">
            <w:pPr>
              <w:spacing w:after="0" w:line="240" w:lineRule="auto"/>
              <w:jc w:val="center"/>
              <w:rPr>
                <w:rFonts w:ascii="Bookman Old Style" w:eastAsia="Times New Roman" w:hAnsi="Bookman Old Style" w:cs="Times New Roman"/>
                <w:b/>
                <w:bCs/>
                <w:color w:val="000000" w:themeColor="text1"/>
                <w:kern w:val="0"/>
                <w:lang w:eastAsia="id-ID"/>
                <w14:ligatures w14:val="none"/>
              </w:rPr>
            </w:pPr>
            <w:r w:rsidRPr="00B23DB6">
              <w:rPr>
                <w:rFonts w:ascii="Bookman Old Style" w:eastAsia="Times New Roman" w:hAnsi="Bookman Old Style" w:cs="Times New Roman"/>
                <w:b/>
                <w:bCs/>
                <w:color w:val="000000" w:themeColor="text1"/>
                <w:kern w:val="0"/>
                <w:lang w:eastAsia="id-ID"/>
                <w14:ligatures w14:val="none"/>
              </w:rPr>
              <w:t>TAHAP II</w:t>
            </w:r>
            <w:r w:rsidRPr="00B23DB6">
              <w:rPr>
                <w:rFonts w:ascii="Bookman Old Style" w:eastAsia="Times New Roman" w:hAnsi="Bookman Old Style" w:cs="Times New Roman"/>
                <w:b/>
                <w:bCs/>
                <w:color w:val="000000" w:themeColor="text1"/>
                <w:kern w:val="0"/>
                <w:lang w:eastAsia="id-ID"/>
                <w14:ligatures w14:val="none"/>
              </w:rPr>
              <w:br/>
              <w:t>(2027)</w:t>
            </w:r>
          </w:p>
        </w:tc>
        <w:tc>
          <w:tcPr>
            <w:tcW w:w="983" w:type="pct"/>
            <w:tcBorders>
              <w:top w:val="single" w:sz="4" w:space="0" w:color="auto"/>
              <w:left w:val="nil"/>
              <w:bottom w:val="single" w:sz="4" w:space="0" w:color="auto"/>
              <w:right w:val="single" w:sz="4" w:space="0" w:color="auto"/>
            </w:tcBorders>
            <w:vAlign w:val="center"/>
            <w:hideMark/>
          </w:tcPr>
          <w:p w14:paraId="2A463E5C" w14:textId="77777777" w:rsidR="001F48AE" w:rsidRPr="00B23DB6" w:rsidRDefault="001F48AE" w:rsidP="00B65DCC">
            <w:pPr>
              <w:spacing w:after="0" w:line="240" w:lineRule="auto"/>
              <w:jc w:val="center"/>
              <w:rPr>
                <w:rFonts w:ascii="Bookman Old Style" w:eastAsia="Times New Roman" w:hAnsi="Bookman Old Style" w:cs="Times New Roman"/>
                <w:b/>
                <w:bCs/>
                <w:color w:val="000000" w:themeColor="text1"/>
                <w:kern w:val="0"/>
                <w:lang w:eastAsia="id-ID"/>
                <w14:ligatures w14:val="none"/>
              </w:rPr>
            </w:pPr>
            <w:r w:rsidRPr="00B23DB6">
              <w:rPr>
                <w:rFonts w:ascii="Bookman Old Style" w:eastAsia="Times New Roman" w:hAnsi="Bookman Old Style" w:cs="Times New Roman"/>
                <w:b/>
                <w:bCs/>
                <w:color w:val="000000" w:themeColor="text1"/>
                <w:kern w:val="0"/>
                <w:lang w:eastAsia="id-ID"/>
                <w14:ligatures w14:val="none"/>
              </w:rPr>
              <w:t>TAHAP III</w:t>
            </w:r>
            <w:r w:rsidRPr="00B23DB6">
              <w:rPr>
                <w:rFonts w:ascii="Bookman Old Style" w:eastAsia="Times New Roman" w:hAnsi="Bookman Old Style" w:cs="Times New Roman"/>
                <w:b/>
                <w:bCs/>
                <w:color w:val="000000" w:themeColor="text1"/>
                <w:kern w:val="0"/>
                <w:lang w:eastAsia="id-ID"/>
                <w14:ligatures w14:val="none"/>
              </w:rPr>
              <w:br/>
              <w:t>(2028)</w:t>
            </w:r>
          </w:p>
        </w:tc>
        <w:tc>
          <w:tcPr>
            <w:tcW w:w="974" w:type="pct"/>
            <w:tcBorders>
              <w:top w:val="single" w:sz="4" w:space="0" w:color="auto"/>
              <w:left w:val="nil"/>
              <w:bottom w:val="single" w:sz="4" w:space="0" w:color="auto"/>
              <w:right w:val="single" w:sz="4" w:space="0" w:color="auto"/>
            </w:tcBorders>
            <w:vAlign w:val="center"/>
            <w:hideMark/>
          </w:tcPr>
          <w:p w14:paraId="63D3248A" w14:textId="77777777" w:rsidR="001F48AE" w:rsidRPr="00B23DB6" w:rsidRDefault="001F48AE" w:rsidP="00B65DCC">
            <w:pPr>
              <w:spacing w:after="0" w:line="240" w:lineRule="auto"/>
              <w:jc w:val="center"/>
              <w:rPr>
                <w:rFonts w:ascii="Bookman Old Style" w:eastAsia="Times New Roman" w:hAnsi="Bookman Old Style" w:cs="Times New Roman"/>
                <w:b/>
                <w:bCs/>
                <w:color w:val="000000" w:themeColor="text1"/>
                <w:kern w:val="0"/>
                <w:lang w:eastAsia="id-ID"/>
                <w14:ligatures w14:val="none"/>
              </w:rPr>
            </w:pPr>
            <w:r w:rsidRPr="00B23DB6">
              <w:rPr>
                <w:rFonts w:ascii="Bookman Old Style" w:eastAsia="Times New Roman" w:hAnsi="Bookman Old Style" w:cs="Times New Roman"/>
                <w:b/>
                <w:bCs/>
                <w:color w:val="000000" w:themeColor="text1"/>
                <w:kern w:val="0"/>
                <w:lang w:eastAsia="id-ID"/>
                <w14:ligatures w14:val="none"/>
              </w:rPr>
              <w:t>TAHAP IV</w:t>
            </w:r>
            <w:r w:rsidRPr="00B23DB6">
              <w:rPr>
                <w:rFonts w:ascii="Bookman Old Style" w:eastAsia="Times New Roman" w:hAnsi="Bookman Old Style" w:cs="Times New Roman"/>
                <w:b/>
                <w:bCs/>
                <w:color w:val="000000" w:themeColor="text1"/>
                <w:kern w:val="0"/>
                <w:lang w:eastAsia="id-ID"/>
                <w14:ligatures w14:val="none"/>
              </w:rPr>
              <w:br/>
              <w:t>(2029)</w:t>
            </w:r>
          </w:p>
        </w:tc>
        <w:tc>
          <w:tcPr>
            <w:tcW w:w="936" w:type="pct"/>
            <w:tcBorders>
              <w:top w:val="single" w:sz="4" w:space="0" w:color="auto"/>
              <w:left w:val="nil"/>
              <w:bottom w:val="single" w:sz="4" w:space="0" w:color="auto"/>
              <w:right w:val="single" w:sz="4" w:space="0" w:color="auto"/>
            </w:tcBorders>
            <w:vAlign w:val="center"/>
            <w:hideMark/>
          </w:tcPr>
          <w:p w14:paraId="362DA929" w14:textId="77777777" w:rsidR="001F48AE" w:rsidRPr="00B23DB6" w:rsidRDefault="001F48AE" w:rsidP="00B65DCC">
            <w:pPr>
              <w:spacing w:after="0" w:line="240" w:lineRule="auto"/>
              <w:jc w:val="center"/>
              <w:rPr>
                <w:rFonts w:ascii="Bookman Old Style" w:eastAsia="Times New Roman" w:hAnsi="Bookman Old Style" w:cs="Times New Roman"/>
                <w:b/>
                <w:bCs/>
                <w:color w:val="000000" w:themeColor="text1"/>
                <w:kern w:val="0"/>
                <w:lang w:eastAsia="id-ID"/>
                <w14:ligatures w14:val="none"/>
              </w:rPr>
            </w:pPr>
            <w:r w:rsidRPr="00B23DB6">
              <w:rPr>
                <w:rFonts w:ascii="Bookman Old Style" w:eastAsia="Times New Roman" w:hAnsi="Bookman Old Style" w:cs="Times New Roman"/>
                <w:b/>
                <w:bCs/>
                <w:color w:val="000000" w:themeColor="text1"/>
                <w:kern w:val="0"/>
                <w:lang w:eastAsia="id-ID"/>
                <w14:ligatures w14:val="none"/>
              </w:rPr>
              <w:t>TAHAP V</w:t>
            </w:r>
            <w:r w:rsidRPr="00B23DB6">
              <w:rPr>
                <w:rFonts w:ascii="Bookman Old Style" w:eastAsia="Times New Roman" w:hAnsi="Bookman Old Style" w:cs="Times New Roman"/>
                <w:b/>
                <w:bCs/>
                <w:color w:val="000000" w:themeColor="text1"/>
                <w:kern w:val="0"/>
                <w:lang w:eastAsia="id-ID"/>
                <w14:ligatures w14:val="none"/>
              </w:rPr>
              <w:br/>
              <w:t>(2030)</w:t>
            </w:r>
          </w:p>
        </w:tc>
      </w:tr>
      <w:tr w:rsidR="00B23DB6" w:rsidRPr="00B23DB6" w14:paraId="5716B24C" w14:textId="77777777" w:rsidTr="004B60BF">
        <w:trPr>
          <w:trHeight w:val="300"/>
        </w:trPr>
        <w:tc>
          <w:tcPr>
            <w:tcW w:w="1046" w:type="pct"/>
            <w:tcBorders>
              <w:top w:val="nil"/>
              <w:left w:val="single" w:sz="4" w:space="0" w:color="auto"/>
              <w:bottom w:val="single" w:sz="4" w:space="0" w:color="auto"/>
              <w:right w:val="single" w:sz="4" w:space="0" w:color="auto"/>
            </w:tcBorders>
            <w:noWrap/>
            <w:vAlign w:val="center"/>
            <w:hideMark/>
          </w:tcPr>
          <w:p w14:paraId="17FAA523" w14:textId="77777777" w:rsidR="001F48AE" w:rsidRPr="00B23DB6" w:rsidRDefault="001F48AE" w:rsidP="00B65DCC">
            <w:pPr>
              <w:spacing w:after="0" w:line="240" w:lineRule="auto"/>
              <w:jc w:val="center"/>
              <w:rPr>
                <w:rFonts w:ascii="Bookman Old Style" w:eastAsia="Times New Roman" w:hAnsi="Bookman Old Style" w:cs="Times New Roman"/>
                <w:color w:val="000000" w:themeColor="text1"/>
                <w:kern w:val="0"/>
                <w:lang w:eastAsia="id-ID"/>
                <w14:ligatures w14:val="none"/>
              </w:rPr>
            </w:pPr>
            <w:r w:rsidRPr="00B23DB6">
              <w:rPr>
                <w:rFonts w:ascii="Bookman Old Style" w:eastAsia="Times New Roman" w:hAnsi="Bookman Old Style" w:cs="Times New Roman"/>
                <w:color w:val="000000" w:themeColor="text1"/>
                <w:kern w:val="0"/>
                <w:lang w:eastAsia="id-ID"/>
                <w14:ligatures w14:val="none"/>
              </w:rPr>
              <w:t>(1)</w:t>
            </w:r>
          </w:p>
        </w:tc>
        <w:tc>
          <w:tcPr>
            <w:tcW w:w="1061" w:type="pct"/>
            <w:tcBorders>
              <w:top w:val="nil"/>
              <w:left w:val="nil"/>
              <w:bottom w:val="single" w:sz="4" w:space="0" w:color="auto"/>
              <w:right w:val="single" w:sz="4" w:space="0" w:color="auto"/>
            </w:tcBorders>
            <w:noWrap/>
            <w:vAlign w:val="center"/>
            <w:hideMark/>
          </w:tcPr>
          <w:p w14:paraId="059DF327" w14:textId="77777777" w:rsidR="001F48AE" w:rsidRPr="00B23DB6" w:rsidRDefault="001F48AE" w:rsidP="00B65DCC">
            <w:pPr>
              <w:spacing w:after="0" w:line="240" w:lineRule="auto"/>
              <w:jc w:val="center"/>
              <w:rPr>
                <w:rFonts w:ascii="Bookman Old Style" w:eastAsia="Times New Roman" w:hAnsi="Bookman Old Style" w:cs="Times New Roman"/>
                <w:color w:val="000000" w:themeColor="text1"/>
                <w:kern w:val="0"/>
                <w:lang w:eastAsia="id-ID"/>
                <w14:ligatures w14:val="none"/>
              </w:rPr>
            </w:pPr>
            <w:r w:rsidRPr="00B23DB6">
              <w:rPr>
                <w:rFonts w:ascii="Bookman Old Style" w:eastAsia="Times New Roman" w:hAnsi="Bookman Old Style" w:cs="Times New Roman"/>
                <w:color w:val="000000" w:themeColor="text1"/>
                <w:kern w:val="0"/>
                <w:lang w:eastAsia="id-ID"/>
                <w14:ligatures w14:val="none"/>
              </w:rPr>
              <w:t>(2)</w:t>
            </w:r>
          </w:p>
        </w:tc>
        <w:tc>
          <w:tcPr>
            <w:tcW w:w="983" w:type="pct"/>
            <w:tcBorders>
              <w:top w:val="nil"/>
              <w:left w:val="nil"/>
              <w:bottom w:val="single" w:sz="4" w:space="0" w:color="auto"/>
              <w:right w:val="single" w:sz="4" w:space="0" w:color="auto"/>
            </w:tcBorders>
            <w:noWrap/>
            <w:vAlign w:val="center"/>
            <w:hideMark/>
          </w:tcPr>
          <w:p w14:paraId="1785E4EE" w14:textId="77777777" w:rsidR="001F48AE" w:rsidRPr="00B23DB6" w:rsidRDefault="001F48AE" w:rsidP="00B65DCC">
            <w:pPr>
              <w:spacing w:after="0" w:line="240" w:lineRule="auto"/>
              <w:jc w:val="center"/>
              <w:rPr>
                <w:rFonts w:ascii="Bookman Old Style" w:eastAsia="Times New Roman" w:hAnsi="Bookman Old Style" w:cs="Times New Roman"/>
                <w:color w:val="000000" w:themeColor="text1"/>
                <w:kern w:val="0"/>
                <w:lang w:eastAsia="id-ID"/>
                <w14:ligatures w14:val="none"/>
              </w:rPr>
            </w:pPr>
            <w:r w:rsidRPr="00B23DB6">
              <w:rPr>
                <w:rFonts w:ascii="Bookman Old Style" w:eastAsia="Times New Roman" w:hAnsi="Bookman Old Style" w:cs="Times New Roman"/>
                <w:color w:val="000000" w:themeColor="text1"/>
                <w:kern w:val="0"/>
                <w:lang w:eastAsia="id-ID"/>
                <w14:ligatures w14:val="none"/>
              </w:rPr>
              <w:t>(3)</w:t>
            </w:r>
          </w:p>
        </w:tc>
        <w:tc>
          <w:tcPr>
            <w:tcW w:w="974" w:type="pct"/>
            <w:tcBorders>
              <w:top w:val="nil"/>
              <w:left w:val="nil"/>
              <w:bottom w:val="single" w:sz="4" w:space="0" w:color="auto"/>
              <w:right w:val="single" w:sz="4" w:space="0" w:color="auto"/>
            </w:tcBorders>
            <w:noWrap/>
            <w:vAlign w:val="center"/>
            <w:hideMark/>
          </w:tcPr>
          <w:p w14:paraId="06AC3610" w14:textId="77777777" w:rsidR="001F48AE" w:rsidRPr="00B23DB6" w:rsidRDefault="001F48AE" w:rsidP="00B65DCC">
            <w:pPr>
              <w:spacing w:after="0" w:line="240" w:lineRule="auto"/>
              <w:jc w:val="center"/>
              <w:rPr>
                <w:rFonts w:ascii="Bookman Old Style" w:eastAsia="Times New Roman" w:hAnsi="Bookman Old Style" w:cs="Times New Roman"/>
                <w:color w:val="000000" w:themeColor="text1"/>
                <w:kern w:val="0"/>
                <w:lang w:eastAsia="id-ID"/>
                <w14:ligatures w14:val="none"/>
              </w:rPr>
            </w:pPr>
            <w:r w:rsidRPr="00B23DB6">
              <w:rPr>
                <w:rFonts w:ascii="Bookman Old Style" w:eastAsia="Times New Roman" w:hAnsi="Bookman Old Style" w:cs="Times New Roman"/>
                <w:color w:val="000000" w:themeColor="text1"/>
                <w:kern w:val="0"/>
                <w:lang w:eastAsia="id-ID"/>
                <w14:ligatures w14:val="none"/>
              </w:rPr>
              <w:t>(4)</w:t>
            </w:r>
          </w:p>
        </w:tc>
        <w:tc>
          <w:tcPr>
            <w:tcW w:w="936" w:type="pct"/>
            <w:tcBorders>
              <w:top w:val="nil"/>
              <w:left w:val="nil"/>
              <w:bottom w:val="single" w:sz="4" w:space="0" w:color="auto"/>
              <w:right w:val="single" w:sz="4" w:space="0" w:color="auto"/>
            </w:tcBorders>
            <w:noWrap/>
            <w:vAlign w:val="center"/>
            <w:hideMark/>
          </w:tcPr>
          <w:p w14:paraId="17A2AEC0" w14:textId="77777777" w:rsidR="001F48AE" w:rsidRPr="00B23DB6" w:rsidRDefault="001F48AE" w:rsidP="00B65DCC">
            <w:pPr>
              <w:spacing w:after="0" w:line="240" w:lineRule="auto"/>
              <w:jc w:val="center"/>
              <w:rPr>
                <w:rFonts w:ascii="Bookman Old Style" w:eastAsia="Times New Roman" w:hAnsi="Bookman Old Style" w:cs="Times New Roman"/>
                <w:color w:val="000000" w:themeColor="text1"/>
                <w:kern w:val="0"/>
                <w:lang w:eastAsia="id-ID"/>
                <w14:ligatures w14:val="none"/>
              </w:rPr>
            </w:pPr>
            <w:r w:rsidRPr="00B23DB6">
              <w:rPr>
                <w:rFonts w:ascii="Bookman Old Style" w:eastAsia="Times New Roman" w:hAnsi="Bookman Old Style" w:cs="Times New Roman"/>
                <w:color w:val="000000" w:themeColor="text1"/>
                <w:kern w:val="0"/>
                <w:lang w:eastAsia="id-ID"/>
                <w14:ligatures w14:val="none"/>
              </w:rPr>
              <w:t>(5)</w:t>
            </w:r>
          </w:p>
        </w:tc>
      </w:tr>
      <w:tr w:rsidR="00B23DB6" w:rsidRPr="00B23DB6" w14:paraId="01275502" w14:textId="77777777" w:rsidTr="004B60BF">
        <w:trPr>
          <w:trHeight w:val="900"/>
        </w:trPr>
        <w:tc>
          <w:tcPr>
            <w:tcW w:w="1046" w:type="pct"/>
            <w:tcBorders>
              <w:top w:val="nil"/>
              <w:left w:val="single" w:sz="4" w:space="0" w:color="auto"/>
              <w:bottom w:val="single" w:sz="4" w:space="0" w:color="auto"/>
              <w:right w:val="single" w:sz="4" w:space="0" w:color="auto"/>
            </w:tcBorders>
            <w:vAlign w:val="center"/>
            <w:hideMark/>
          </w:tcPr>
          <w:p w14:paraId="1CC2F071" w14:textId="583FB1C1" w:rsidR="001F48AE" w:rsidRPr="00B23DB6" w:rsidRDefault="001F48AE" w:rsidP="00B65DCC">
            <w:pPr>
              <w:spacing w:after="0" w:line="240" w:lineRule="auto"/>
              <w:rPr>
                <w:rFonts w:ascii="Bookman Old Style" w:eastAsia="Times New Roman" w:hAnsi="Bookman Old Style" w:cs="Times New Roman"/>
                <w:color w:val="000000" w:themeColor="text1"/>
                <w:kern w:val="0"/>
                <w:lang w:eastAsia="id-ID"/>
                <w14:ligatures w14:val="none"/>
              </w:rPr>
            </w:pPr>
            <w:r w:rsidRPr="00B23DB6">
              <w:rPr>
                <w:rFonts w:ascii="Bookman Old Style" w:eastAsia="Times New Roman" w:hAnsi="Bookman Old Style" w:cs="Times New Roman"/>
                <w:color w:val="000000" w:themeColor="text1"/>
                <w:kern w:val="0"/>
                <w:lang w:eastAsia="id-ID"/>
                <w14:ligatures w14:val="none"/>
              </w:rPr>
              <w:t xml:space="preserve">Penguatan </w:t>
            </w:r>
            <w:r w:rsidR="00345435" w:rsidRPr="00B23DB6">
              <w:rPr>
                <w:rFonts w:ascii="Bookman Old Style" w:eastAsia="Times New Roman" w:hAnsi="Bookman Old Style" w:cs="Times New Roman"/>
                <w:color w:val="000000" w:themeColor="text1"/>
                <w:kern w:val="0"/>
                <w:lang w:eastAsia="id-ID"/>
                <w14:ligatures w14:val="none"/>
              </w:rPr>
              <w:t>Pelayanan Publik</w:t>
            </w:r>
            <w:r w:rsidR="00173B40" w:rsidRPr="00B23DB6">
              <w:rPr>
                <w:rFonts w:ascii="Bookman Old Style" w:eastAsia="Times New Roman" w:hAnsi="Bookman Old Style" w:cs="Times New Roman"/>
                <w:color w:val="000000" w:themeColor="text1"/>
                <w:kern w:val="0"/>
                <w:lang w:eastAsia="id-ID"/>
                <w14:ligatures w14:val="none"/>
              </w:rPr>
              <w:t xml:space="preserve"> di Kecamatan</w:t>
            </w:r>
          </w:p>
        </w:tc>
        <w:tc>
          <w:tcPr>
            <w:tcW w:w="1061" w:type="pct"/>
            <w:tcBorders>
              <w:top w:val="nil"/>
              <w:left w:val="nil"/>
              <w:bottom w:val="single" w:sz="4" w:space="0" w:color="auto"/>
              <w:right w:val="single" w:sz="4" w:space="0" w:color="auto"/>
            </w:tcBorders>
            <w:vAlign w:val="center"/>
            <w:hideMark/>
          </w:tcPr>
          <w:p w14:paraId="7D8EE8ED" w14:textId="7641B15A" w:rsidR="001F48AE" w:rsidRPr="00B23DB6" w:rsidRDefault="001F48AE" w:rsidP="00B65DCC">
            <w:pPr>
              <w:spacing w:after="0" w:line="240" w:lineRule="auto"/>
              <w:rPr>
                <w:rFonts w:ascii="Bookman Old Style" w:eastAsia="Times New Roman" w:hAnsi="Bookman Old Style" w:cs="Times New Roman"/>
                <w:color w:val="000000" w:themeColor="text1"/>
                <w:kern w:val="0"/>
                <w:lang w:eastAsia="id-ID"/>
                <w14:ligatures w14:val="none"/>
              </w:rPr>
            </w:pPr>
            <w:r w:rsidRPr="00B23DB6">
              <w:rPr>
                <w:rFonts w:ascii="Bookman Old Style" w:eastAsia="Times New Roman" w:hAnsi="Bookman Old Style" w:cs="Times New Roman"/>
                <w:color w:val="000000" w:themeColor="text1"/>
                <w:kern w:val="0"/>
                <w:lang w:eastAsia="id-ID"/>
                <w14:ligatures w14:val="none"/>
              </w:rPr>
              <w:t xml:space="preserve">Peningkatan </w:t>
            </w:r>
            <w:r w:rsidR="00345435" w:rsidRPr="00B23DB6">
              <w:rPr>
                <w:rFonts w:ascii="Bookman Old Style" w:eastAsia="Times New Roman" w:hAnsi="Bookman Old Style" w:cs="Times New Roman"/>
                <w:color w:val="000000" w:themeColor="text1"/>
                <w:kern w:val="0"/>
                <w:lang w:eastAsia="id-ID"/>
                <w14:ligatures w14:val="none"/>
              </w:rPr>
              <w:t>Pelayanan Publik</w:t>
            </w:r>
            <w:r w:rsidRPr="00B23DB6">
              <w:rPr>
                <w:rFonts w:ascii="Bookman Old Style" w:eastAsia="Times New Roman" w:hAnsi="Bookman Old Style" w:cs="Times New Roman"/>
                <w:color w:val="000000" w:themeColor="text1"/>
                <w:kern w:val="0"/>
                <w:lang w:eastAsia="id-ID"/>
                <w14:ligatures w14:val="none"/>
              </w:rPr>
              <w:t xml:space="preserve"> </w:t>
            </w:r>
            <w:r w:rsidR="00173B40" w:rsidRPr="00B23DB6">
              <w:rPr>
                <w:rFonts w:ascii="Bookman Old Style" w:eastAsia="Times New Roman" w:hAnsi="Bookman Old Style" w:cs="Times New Roman"/>
                <w:color w:val="000000" w:themeColor="text1"/>
                <w:kern w:val="0"/>
                <w:lang w:eastAsia="id-ID"/>
                <w14:ligatures w14:val="none"/>
              </w:rPr>
              <w:t>di Kecamatan</w:t>
            </w:r>
          </w:p>
        </w:tc>
        <w:tc>
          <w:tcPr>
            <w:tcW w:w="983" w:type="pct"/>
            <w:tcBorders>
              <w:top w:val="nil"/>
              <w:left w:val="nil"/>
              <w:bottom w:val="single" w:sz="4" w:space="0" w:color="auto"/>
              <w:right w:val="single" w:sz="4" w:space="0" w:color="auto"/>
            </w:tcBorders>
            <w:vAlign w:val="center"/>
            <w:hideMark/>
          </w:tcPr>
          <w:p w14:paraId="6E8AD00B" w14:textId="19B4C8AF" w:rsidR="001F48AE" w:rsidRPr="00B23DB6" w:rsidRDefault="001F48AE" w:rsidP="00B65DCC">
            <w:pPr>
              <w:spacing w:after="0" w:line="240" w:lineRule="auto"/>
              <w:rPr>
                <w:rFonts w:ascii="Bookman Old Style" w:eastAsia="Times New Roman" w:hAnsi="Bookman Old Style" w:cs="Times New Roman"/>
                <w:color w:val="000000" w:themeColor="text1"/>
                <w:kern w:val="0"/>
                <w:lang w:eastAsia="id-ID"/>
                <w14:ligatures w14:val="none"/>
              </w:rPr>
            </w:pPr>
            <w:r w:rsidRPr="00B23DB6">
              <w:rPr>
                <w:rFonts w:ascii="Bookman Old Style" w:eastAsia="Times New Roman" w:hAnsi="Bookman Old Style" w:cs="Times New Roman"/>
                <w:color w:val="000000" w:themeColor="text1"/>
                <w:kern w:val="0"/>
                <w:lang w:eastAsia="id-ID"/>
                <w14:ligatures w14:val="none"/>
              </w:rPr>
              <w:t xml:space="preserve">Optimalisasi </w:t>
            </w:r>
            <w:r w:rsidR="00345435" w:rsidRPr="00B23DB6">
              <w:rPr>
                <w:rFonts w:ascii="Bookman Old Style" w:eastAsia="Times New Roman" w:hAnsi="Bookman Old Style" w:cs="Times New Roman"/>
                <w:color w:val="000000" w:themeColor="text1"/>
                <w:kern w:val="0"/>
                <w:lang w:eastAsia="id-ID"/>
                <w14:ligatures w14:val="none"/>
              </w:rPr>
              <w:t>Pelayanan Publik</w:t>
            </w:r>
            <w:r w:rsidRPr="00B23DB6">
              <w:rPr>
                <w:rFonts w:ascii="Bookman Old Style" w:eastAsia="Times New Roman" w:hAnsi="Bookman Old Style" w:cs="Times New Roman"/>
                <w:color w:val="000000" w:themeColor="text1"/>
                <w:kern w:val="0"/>
                <w:lang w:eastAsia="id-ID"/>
                <w14:ligatures w14:val="none"/>
              </w:rPr>
              <w:t xml:space="preserve"> </w:t>
            </w:r>
            <w:r w:rsidR="00173B40" w:rsidRPr="00B23DB6">
              <w:rPr>
                <w:rFonts w:ascii="Bookman Old Style" w:eastAsia="Times New Roman" w:hAnsi="Bookman Old Style" w:cs="Times New Roman"/>
                <w:color w:val="000000" w:themeColor="text1"/>
                <w:kern w:val="0"/>
                <w:lang w:eastAsia="id-ID"/>
                <w14:ligatures w14:val="none"/>
              </w:rPr>
              <w:t>di Kecamatan</w:t>
            </w:r>
          </w:p>
        </w:tc>
        <w:tc>
          <w:tcPr>
            <w:tcW w:w="974" w:type="pct"/>
            <w:tcBorders>
              <w:top w:val="nil"/>
              <w:left w:val="nil"/>
              <w:bottom w:val="single" w:sz="4" w:space="0" w:color="auto"/>
              <w:right w:val="single" w:sz="4" w:space="0" w:color="auto"/>
            </w:tcBorders>
            <w:vAlign w:val="center"/>
            <w:hideMark/>
          </w:tcPr>
          <w:p w14:paraId="5E5C3140" w14:textId="1D4E861F" w:rsidR="001F48AE" w:rsidRPr="00B23DB6" w:rsidRDefault="001F48AE" w:rsidP="00B65DCC">
            <w:pPr>
              <w:spacing w:after="0" w:line="240" w:lineRule="auto"/>
              <w:rPr>
                <w:rFonts w:ascii="Bookman Old Style" w:eastAsia="Times New Roman" w:hAnsi="Bookman Old Style" w:cs="Times New Roman"/>
                <w:color w:val="000000" w:themeColor="text1"/>
                <w:kern w:val="0"/>
                <w:lang w:eastAsia="id-ID"/>
                <w14:ligatures w14:val="none"/>
              </w:rPr>
            </w:pPr>
            <w:r w:rsidRPr="00B23DB6">
              <w:rPr>
                <w:rFonts w:ascii="Bookman Old Style" w:eastAsia="Times New Roman" w:hAnsi="Bookman Old Style" w:cs="Times New Roman"/>
                <w:color w:val="000000" w:themeColor="text1"/>
                <w:kern w:val="0"/>
                <w:lang w:eastAsia="id-ID"/>
                <w14:ligatures w14:val="none"/>
              </w:rPr>
              <w:t xml:space="preserve">Akselerasi  </w:t>
            </w:r>
            <w:r w:rsidR="00345435" w:rsidRPr="00B23DB6">
              <w:rPr>
                <w:rFonts w:ascii="Bookman Old Style" w:eastAsia="Times New Roman" w:hAnsi="Bookman Old Style" w:cs="Times New Roman"/>
                <w:color w:val="000000" w:themeColor="text1"/>
                <w:kern w:val="0"/>
                <w:lang w:eastAsia="id-ID"/>
                <w14:ligatures w14:val="none"/>
              </w:rPr>
              <w:t>Pelayanan Publik</w:t>
            </w:r>
            <w:r w:rsidRPr="00B23DB6">
              <w:rPr>
                <w:rFonts w:ascii="Bookman Old Style" w:eastAsia="Times New Roman" w:hAnsi="Bookman Old Style" w:cs="Times New Roman"/>
                <w:color w:val="000000" w:themeColor="text1"/>
                <w:kern w:val="0"/>
                <w:lang w:eastAsia="id-ID"/>
                <w14:ligatures w14:val="none"/>
              </w:rPr>
              <w:t xml:space="preserve"> </w:t>
            </w:r>
            <w:r w:rsidR="00173B40" w:rsidRPr="00B23DB6">
              <w:rPr>
                <w:rFonts w:ascii="Bookman Old Style" w:eastAsia="Times New Roman" w:hAnsi="Bookman Old Style" w:cs="Times New Roman"/>
                <w:color w:val="000000" w:themeColor="text1"/>
                <w:kern w:val="0"/>
                <w:lang w:eastAsia="id-ID"/>
                <w14:ligatures w14:val="none"/>
              </w:rPr>
              <w:t>di Kecamatan</w:t>
            </w:r>
          </w:p>
        </w:tc>
        <w:tc>
          <w:tcPr>
            <w:tcW w:w="936" w:type="pct"/>
            <w:tcBorders>
              <w:top w:val="nil"/>
              <w:left w:val="nil"/>
              <w:bottom w:val="single" w:sz="4" w:space="0" w:color="auto"/>
              <w:right w:val="single" w:sz="4" w:space="0" w:color="auto"/>
            </w:tcBorders>
            <w:vAlign w:val="center"/>
            <w:hideMark/>
          </w:tcPr>
          <w:p w14:paraId="11DA5CD0" w14:textId="101CACC5" w:rsidR="001F48AE" w:rsidRPr="00B23DB6" w:rsidRDefault="001F48AE" w:rsidP="00B65DCC">
            <w:pPr>
              <w:spacing w:after="0" w:line="240" w:lineRule="auto"/>
              <w:rPr>
                <w:rFonts w:ascii="Bookman Old Style" w:eastAsia="Times New Roman" w:hAnsi="Bookman Old Style" w:cs="Times New Roman"/>
                <w:color w:val="000000" w:themeColor="text1"/>
                <w:kern w:val="0"/>
                <w:lang w:eastAsia="id-ID"/>
                <w14:ligatures w14:val="none"/>
              </w:rPr>
            </w:pPr>
            <w:r w:rsidRPr="00B23DB6">
              <w:rPr>
                <w:rFonts w:ascii="Bookman Old Style" w:eastAsia="Times New Roman" w:hAnsi="Bookman Old Style" w:cs="Times New Roman"/>
                <w:color w:val="000000" w:themeColor="text1"/>
                <w:kern w:val="0"/>
                <w:lang w:eastAsia="id-ID"/>
                <w14:ligatures w14:val="none"/>
              </w:rPr>
              <w:t xml:space="preserve">Perwujudan </w:t>
            </w:r>
            <w:r w:rsidR="00345435" w:rsidRPr="00B23DB6">
              <w:rPr>
                <w:rFonts w:ascii="Bookman Old Style" w:eastAsia="Times New Roman" w:hAnsi="Bookman Old Style" w:cs="Times New Roman"/>
                <w:color w:val="000000" w:themeColor="text1"/>
                <w:kern w:val="0"/>
                <w:lang w:eastAsia="id-ID"/>
                <w14:ligatures w14:val="none"/>
              </w:rPr>
              <w:t>Pelayanan Publik</w:t>
            </w:r>
            <w:r w:rsidRPr="00B23DB6">
              <w:rPr>
                <w:rFonts w:ascii="Bookman Old Style" w:eastAsia="Times New Roman" w:hAnsi="Bookman Old Style" w:cs="Times New Roman"/>
                <w:color w:val="000000" w:themeColor="text1"/>
                <w:kern w:val="0"/>
                <w:lang w:eastAsia="id-ID"/>
                <w14:ligatures w14:val="none"/>
              </w:rPr>
              <w:t xml:space="preserve"> </w:t>
            </w:r>
            <w:r w:rsidR="00173B40" w:rsidRPr="00B23DB6">
              <w:rPr>
                <w:rFonts w:ascii="Bookman Old Style" w:eastAsia="Times New Roman" w:hAnsi="Bookman Old Style" w:cs="Times New Roman"/>
                <w:color w:val="000000" w:themeColor="text1"/>
                <w:kern w:val="0"/>
                <w:lang w:eastAsia="id-ID"/>
                <w14:ligatures w14:val="none"/>
              </w:rPr>
              <w:t>di Kecamatan</w:t>
            </w:r>
          </w:p>
        </w:tc>
      </w:tr>
    </w:tbl>
    <w:p w14:paraId="35A5C40A" w14:textId="77777777" w:rsidR="001F77E3" w:rsidRDefault="001F77E3" w:rsidP="00B65DCC">
      <w:pPr>
        <w:spacing w:after="0"/>
        <w:jc w:val="both"/>
        <w:rPr>
          <w:rFonts w:ascii="Bookman Old Style" w:hAnsi="Bookman Old Style"/>
          <w:sz w:val="24"/>
          <w:szCs w:val="24"/>
        </w:rPr>
      </w:pPr>
    </w:p>
    <w:p w14:paraId="592FFC68" w14:textId="77F54C29" w:rsidR="001F77E3" w:rsidRPr="001F77E3" w:rsidRDefault="001F77E3" w:rsidP="00B65DCC">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 xml:space="preserve">Berdasarkan Tabel 3.2, strategi pembangunan Kecamatan </w:t>
      </w:r>
      <w:r w:rsidR="00336579">
        <w:rPr>
          <w:rFonts w:ascii="Bookman Old Style" w:hAnsi="Bookman Old Style"/>
          <w:sz w:val="24"/>
          <w:szCs w:val="24"/>
        </w:rPr>
        <w:t>Cisitu</w:t>
      </w:r>
      <w:r w:rsidRPr="001F77E3">
        <w:rPr>
          <w:rFonts w:ascii="Bookman Old Style" w:hAnsi="Bookman Old Style"/>
          <w:sz w:val="24"/>
          <w:szCs w:val="24"/>
        </w:rPr>
        <w:t xml:space="preserve"> dalam rangka peningkatan kualitas pelayanan publik disusun secara bertahap melalui lima fase yang terencana dan berkesinambungan. Penahapan ini dirancang untuk memastikan setiap tahap pembangunan memiliki fokus dan target yang terukur sehingga arah kebijakan dapat berjalan selaras dengan tujuan pembangunan daerah secara menyeluruh.</w:t>
      </w:r>
    </w:p>
    <w:p w14:paraId="20F30B48" w14:textId="77777777" w:rsidR="001F77E3" w:rsidRPr="001F77E3" w:rsidRDefault="001F77E3" w:rsidP="00B65DCC">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Tahap I (2026) merupakan tahap Penguatan Pelayanan Publik di Kecamatan, yang berfokus pada upaya penguatan kelembagaan, peningkatan kapasitas aparatur, serta perbaikan dasar sarana dan prasarana pelayanan publik. Pada fase ini, pondasi tata kelola yang baik mulai dibangun dengan prioritas pada pembenahan sistem pelayanan dan prosedur kerja.</w:t>
      </w:r>
    </w:p>
    <w:p w14:paraId="27049968" w14:textId="77777777" w:rsidR="001F77E3" w:rsidRPr="001F77E3" w:rsidRDefault="001F77E3" w:rsidP="00B65DCC">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Tahap II (2027) diarahkan pada Peningkatan Pelayanan Publik di Kecamatan, yang menitikberatkan pada penguatan kualitas output layanan melalui peningkatan kompetensi SDM, standardisasi pelayanan, serta optimalisasi ketersediaan fasilitas pendukung pelayanan.</w:t>
      </w:r>
    </w:p>
    <w:p w14:paraId="767DF2DC" w14:textId="77777777" w:rsidR="001F77E3" w:rsidRPr="001F77E3" w:rsidRDefault="001F77E3" w:rsidP="00B65DCC">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Tahap III (2028) berfokus pada Optimalisasi Pelayanan Publik di Kecamatan, dengan menekankan pada efisiensi proses kerja, pemanfaatan teknologi informasi, dan perbaikan manajemen kinerja secara berkelanjutan. Pada tahap ini, diharapkan sistem pelayanan publik dapat berjalan lebih optimal dengan prosedur yang lebih efektif, cepat, dan transparan.</w:t>
      </w:r>
    </w:p>
    <w:p w14:paraId="58DAD815" w14:textId="77777777" w:rsidR="001F77E3" w:rsidRPr="001F77E3" w:rsidRDefault="001F77E3" w:rsidP="00B65DCC">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Tahap IV (2029) merupakan tahap Akselerasi Pelayanan Publik di Kecamatan, yaitu percepatan pelaksanaan inovasi pelayanan untuk menjawab dinamika kebutuhan masyarakat yang semakin kompleks. Penekanan pada tahap ini adalah kolaborasi lintas sektor, pemenuhan standar layanan minimum, serta peningkatan kepuasan masyarakat secara nyata.</w:t>
      </w:r>
    </w:p>
    <w:p w14:paraId="5EA088B3" w14:textId="420D124D" w:rsidR="001F77E3" w:rsidRPr="001F77E3" w:rsidRDefault="001F77E3" w:rsidP="00B65DCC">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lastRenderedPageBreak/>
        <w:t xml:space="preserve">Tahap V (2030) menjadi fase puncak, yaitu Perwujudan Pelayanan Publik di Kecamatan yang berkualitas, inklusif, dan berkelanjutan. Pada tahap ini, seluruh program penguatan, peningkatan, optimalisasi, dan akselerasi diharapkan bermuara pada terciptanya sistem pelayanan publik yang prima dan mampu memberikan manfaat yang maksimal bagi seluruh masyarakat Kecamatan </w:t>
      </w:r>
      <w:r w:rsidR="00336579">
        <w:rPr>
          <w:rFonts w:ascii="Bookman Old Style" w:hAnsi="Bookman Old Style"/>
          <w:sz w:val="24"/>
          <w:szCs w:val="24"/>
        </w:rPr>
        <w:t>Cisitu</w:t>
      </w:r>
      <w:r w:rsidRPr="001F77E3">
        <w:rPr>
          <w:rFonts w:ascii="Bookman Old Style" w:hAnsi="Bookman Old Style"/>
          <w:sz w:val="24"/>
          <w:szCs w:val="24"/>
        </w:rPr>
        <w:t>.</w:t>
      </w:r>
    </w:p>
    <w:p w14:paraId="4FA92A85" w14:textId="7F3099CC" w:rsidR="001F77E3" w:rsidRPr="001F77E3" w:rsidRDefault="001F77E3" w:rsidP="00B65DCC">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 xml:space="preserve">Dengan penahapan yang sistematis ini, Kecamatan </w:t>
      </w:r>
      <w:r w:rsidR="00336579">
        <w:rPr>
          <w:rFonts w:ascii="Bookman Old Style" w:hAnsi="Bookman Old Style"/>
          <w:sz w:val="24"/>
          <w:szCs w:val="24"/>
        </w:rPr>
        <w:t>Cisitu</w:t>
      </w:r>
      <w:r w:rsidRPr="001F77E3">
        <w:rPr>
          <w:rFonts w:ascii="Bookman Old Style" w:hAnsi="Bookman Old Style"/>
          <w:sz w:val="24"/>
          <w:szCs w:val="24"/>
        </w:rPr>
        <w:t xml:space="preserve"> berkomitmen untuk mewujudkan visi pelayanan publik yang unggul melalui tata kelola pemerintahan yang profesional, adaptif, dan akuntabel.</w:t>
      </w:r>
    </w:p>
    <w:p w14:paraId="256285F8" w14:textId="48AAEF3B" w:rsidR="001F77E3" w:rsidRPr="007B2C0D" w:rsidRDefault="001F77E3" w:rsidP="00B65DCC">
      <w:pPr>
        <w:spacing w:after="0"/>
        <w:ind w:firstLine="851"/>
        <w:jc w:val="both"/>
        <w:rPr>
          <w:rFonts w:ascii="Bookman Old Style" w:hAnsi="Bookman Old Style"/>
          <w:sz w:val="24"/>
          <w:szCs w:val="24"/>
        </w:rPr>
        <w:sectPr w:rsidR="001F77E3" w:rsidRPr="007B2C0D" w:rsidSect="0052529D">
          <w:pgSz w:w="12189" w:h="18709" w:code="10000"/>
          <w:pgMar w:top="1701" w:right="1701" w:bottom="2268" w:left="1701" w:header="709" w:footer="709" w:gutter="0"/>
          <w:cols w:space="708"/>
          <w:docGrid w:linePitch="360"/>
        </w:sectPr>
      </w:pPr>
    </w:p>
    <w:p w14:paraId="53174062" w14:textId="5401390D" w:rsidR="008777D2" w:rsidRDefault="008777D2" w:rsidP="00B65DCC">
      <w:pPr>
        <w:pStyle w:val="Caption"/>
        <w:spacing w:after="0"/>
        <w:jc w:val="center"/>
        <w:rPr>
          <w:rFonts w:ascii="Bookman Old Style" w:hAnsi="Bookman Old Style"/>
        </w:rPr>
      </w:pPr>
      <w:r w:rsidRPr="008777D2">
        <w:rPr>
          <w:rFonts w:ascii="Bookman Old Style" w:hAnsi="Bookman Old Style"/>
        </w:rPr>
        <w:lastRenderedPageBreak/>
        <w:t>Tabel 3. 5</w:t>
      </w:r>
      <w:r w:rsidRPr="008777D2">
        <w:rPr>
          <w:rFonts w:ascii="Bookman Old Style" w:hAnsi="Bookman Old Style"/>
        </w:rPr>
        <w:br/>
        <w:t xml:space="preserve">Teknik Merumuskan Arah Kebijakan Renstra Kecamatan </w:t>
      </w:r>
      <w:r w:rsidR="00336579">
        <w:rPr>
          <w:rFonts w:ascii="Bookman Old Style" w:hAnsi="Bookman Old Style"/>
        </w:rPr>
        <w:t>Cisitu</w:t>
      </w:r>
    </w:p>
    <w:p w14:paraId="45E8C54A" w14:textId="77777777" w:rsidR="00A16E44" w:rsidRPr="00A16E44" w:rsidRDefault="00A16E44" w:rsidP="00A16E44"/>
    <w:tbl>
      <w:tblPr>
        <w:tblW w:w="15304" w:type="dxa"/>
        <w:tblLook w:val="04A0" w:firstRow="1" w:lastRow="0" w:firstColumn="1" w:lastColumn="0" w:noHBand="0" w:noVBand="1"/>
      </w:tblPr>
      <w:tblGrid>
        <w:gridCol w:w="555"/>
        <w:gridCol w:w="2700"/>
        <w:gridCol w:w="5320"/>
        <w:gridCol w:w="4900"/>
        <w:gridCol w:w="1829"/>
      </w:tblGrid>
      <w:tr w:rsidR="000A734B" w:rsidRPr="007B2C0D" w14:paraId="795BE8D8" w14:textId="77777777" w:rsidTr="00A16E44">
        <w:trPr>
          <w:trHeight w:val="495"/>
          <w:tblHeader/>
        </w:trPr>
        <w:tc>
          <w:tcPr>
            <w:tcW w:w="555" w:type="dxa"/>
            <w:tcBorders>
              <w:top w:val="single" w:sz="4" w:space="0" w:color="auto"/>
              <w:left w:val="single" w:sz="4" w:space="0" w:color="auto"/>
              <w:bottom w:val="single" w:sz="4" w:space="0" w:color="auto"/>
              <w:right w:val="single" w:sz="4" w:space="0" w:color="auto"/>
            </w:tcBorders>
            <w:vAlign w:val="center"/>
            <w:hideMark/>
          </w:tcPr>
          <w:p w14:paraId="1D1AFB49"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bookmarkStart w:id="49" w:name="_Hlk202252411"/>
            <w:r w:rsidRPr="007B2C0D">
              <w:rPr>
                <w:rFonts w:ascii="Bookman Old Style" w:eastAsia="Times New Roman" w:hAnsi="Bookman Old Style" w:cs="Times New Roman"/>
                <w:b/>
                <w:bCs/>
                <w:color w:val="000000"/>
                <w:kern w:val="0"/>
                <w:lang w:eastAsia="id-ID"/>
                <w14:ligatures w14:val="none"/>
              </w:rPr>
              <w:t>NO</w:t>
            </w:r>
          </w:p>
        </w:tc>
        <w:tc>
          <w:tcPr>
            <w:tcW w:w="2700" w:type="dxa"/>
            <w:tcBorders>
              <w:top w:val="single" w:sz="4" w:space="0" w:color="auto"/>
              <w:left w:val="nil"/>
              <w:bottom w:val="single" w:sz="4" w:space="0" w:color="auto"/>
              <w:right w:val="single" w:sz="4" w:space="0" w:color="auto"/>
            </w:tcBorders>
            <w:vAlign w:val="center"/>
            <w:hideMark/>
          </w:tcPr>
          <w:p w14:paraId="4E7F97E0" w14:textId="2BC04445" w:rsidR="004C6849"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OPERASIONA</w:t>
            </w:r>
            <w:r w:rsidR="004C6849" w:rsidRPr="007B2C0D">
              <w:rPr>
                <w:rFonts w:ascii="Bookman Old Style" w:eastAsia="Times New Roman" w:hAnsi="Bookman Old Style" w:cs="Times New Roman"/>
                <w:b/>
                <w:bCs/>
                <w:color w:val="000000"/>
                <w:kern w:val="0"/>
                <w:lang w:eastAsia="id-ID"/>
                <w14:ligatures w14:val="none"/>
              </w:rPr>
              <w:t>LISASI</w:t>
            </w:r>
          </w:p>
          <w:p w14:paraId="2F26DFE2" w14:textId="265964DF"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 xml:space="preserve"> NSPK </w:t>
            </w:r>
          </w:p>
        </w:tc>
        <w:tc>
          <w:tcPr>
            <w:tcW w:w="5320" w:type="dxa"/>
            <w:tcBorders>
              <w:top w:val="single" w:sz="4" w:space="0" w:color="auto"/>
              <w:left w:val="nil"/>
              <w:bottom w:val="single" w:sz="4" w:space="0" w:color="auto"/>
              <w:right w:val="single" w:sz="4" w:space="0" w:color="auto"/>
            </w:tcBorders>
            <w:vAlign w:val="center"/>
            <w:hideMark/>
          </w:tcPr>
          <w:p w14:paraId="0167BC12" w14:textId="4EB7290A"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ARAH KEBIJAKAN</w:t>
            </w:r>
            <w:r w:rsidR="004C6849" w:rsidRPr="007B2C0D">
              <w:rPr>
                <w:rFonts w:ascii="Bookman Old Style" w:eastAsia="Times New Roman" w:hAnsi="Bookman Old Style" w:cs="Times New Roman"/>
                <w:b/>
                <w:bCs/>
                <w:color w:val="000000"/>
                <w:kern w:val="0"/>
                <w:lang w:eastAsia="id-ID"/>
                <w14:ligatures w14:val="none"/>
              </w:rPr>
              <w:t xml:space="preserve"> </w:t>
            </w:r>
            <w:r w:rsidRPr="007B2C0D">
              <w:rPr>
                <w:rFonts w:ascii="Bookman Old Style" w:eastAsia="Times New Roman" w:hAnsi="Bookman Old Style" w:cs="Times New Roman"/>
                <w:b/>
                <w:bCs/>
                <w:color w:val="000000"/>
                <w:kern w:val="0"/>
                <w:lang w:eastAsia="id-ID"/>
                <w14:ligatures w14:val="none"/>
              </w:rPr>
              <w:t xml:space="preserve">RPJMD </w:t>
            </w:r>
          </w:p>
        </w:tc>
        <w:tc>
          <w:tcPr>
            <w:tcW w:w="4900" w:type="dxa"/>
            <w:tcBorders>
              <w:top w:val="single" w:sz="4" w:space="0" w:color="auto"/>
              <w:left w:val="nil"/>
              <w:bottom w:val="single" w:sz="4" w:space="0" w:color="auto"/>
              <w:right w:val="single" w:sz="4" w:space="0" w:color="auto"/>
            </w:tcBorders>
            <w:vAlign w:val="center"/>
            <w:hideMark/>
          </w:tcPr>
          <w:p w14:paraId="03A69F49" w14:textId="0636D315"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 xml:space="preserve">ARAH KEBIJAKAN RENSTRA KECAMATAN </w:t>
            </w:r>
            <w:r w:rsidR="00336579">
              <w:rPr>
                <w:rFonts w:ascii="Bookman Old Style" w:eastAsia="Times New Roman" w:hAnsi="Bookman Old Style" w:cs="Times New Roman"/>
                <w:b/>
                <w:bCs/>
                <w:color w:val="000000"/>
                <w:kern w:val="0"/>
                <w:lang w:eastAsia="id-ID"/>
                <w14:ligatures w14:val="none"/>
              </w:rPr>
              <w:t>CISITU</w:t>
            </w:r>
            <w:r w:rsidRPr="007B2C0D">
              <w:rPr>
                <w:rFonts w:ascii="Bookman Old Style" w:eastAsia="Times New Roman" w:hAnsi="Bookman Old Style" w:cs="Times New Roman"/>
                <w:b/>
                <w:bCs/>
                <w:color w:val="000000"/>
                <w:kern w:val="0"/>
                <w:lang w:eastAsia="id-ID"/>
                <w14:ligatures w14:val="none"/>
              </w:rPr>
              <w:t xml:space="preserve"> </w:t>
            </w:r>
          </w:p>
        </w:tc>
        <w:tc>
          <w:tcPr>
            <w:tcW w:w="1829" w:type="dxa"/>
            <w:tcBorders>
              <w:top w:val="single" w:sz="4" w:space="0" w:color="auto"/>
              <w:left w:val="nil"/>
              <w:bottom w:val="single" w:sz="4" w:space="0" w:color="auto"/>
              <w:right w:val="single" w:sz="4" w:space="0" w:color="auto"/>
            </w:tcBorders>
            <w:vAlign w:val="center"/>
            <w:hideMark/>
          </w:tcPr>
          <w:p w14:paraId="2A397576" w14:textId="77777777" w:rsidR="000A734B" w:rsidRPr="007B2C0D" w:rsidRDefault="000A734B" w:rsidP="00B65DCC">
            <w:pPr>
              <w:spacing w:after="0" w:line="240" w:lineRule="auto"/>
              <w:jc w:val="center"/>
              <w:rPr>
                <w:rFonts w:ascii="Bookman Old Style" w:eastAsia="Times New Roman" w:hAnsi="Bookman Old Style" w:cs="Times New Roman"/>
                <w:b/>
                <w:bCs/>
                <w:color w:val="000000"/>
                <w:kern w:val="0"/>
                <w:lang w:eastAsia="id-ID"/>
                <w14:ligatures w14:val="none"/>
              </w:rPr>
            </w:pPr>
            <w:r w:rsidRPr="007B2C0D">
              <w:rPr>
                <w:rFonts w:ascii="Bookman Old Style" w:eastAsia="Times New Roman" w:hAnsi="Bookman Old Style" w:cs="Times New Roman"/>
                <w:b/>
                <w:bCs/>
                <w:color w:val="000000"/>
                <w:kern w:val="0"/>
                <w:lang w:eastAsia="id-ID"/>
                <w14:ligatures w14:val="none"/>
              </w:rPr>
              <w:t xml:space="preserve">KET </w:t>
            </w:r>
          </w:p>
        </w:tc>
      </w:tr>
      <w:tr w:rsidR="000A734B" w:rsidRPr="007B2C0D" w14:paraId="1FBCDA53" w14:textId="77777777" w:rsidTr="00A16E44">
        <w:trPr>
          <w:trHeight w:val="300"/>
          <w:tblHeader/>
        </w:trPr>
        <w:tc>
          <w:tcPr>
            <w:tcW w:w="555" w:type="dxa"/>
            <w:tcBorders>
              <w:top w:val="nil"/>
              <w:left w:val="single" w:sz="4" w:space="0" w:color="auto"/>
              <w:bottom w:val="single" w:sz="4" w:space="0" w:color="auto"/>
              <w:right w:val="single" w:sz="4" w:space="0" w:color="auto"/>
            </w:tcBorders>
            <w:noWrap/>
            <w:vAlign w:val="center"/>
            <w:hideMark/>
          </w:tcPr>
          <w:p w14:paraId="56009121" w14:textId="77777777" w:rsidR="000A734B" w:rsidRPr="007B2C0D" w:rsidRDefault="000A734B" w:rsidP="00B65DCC">
            <w:pPr>
              <w:spacing w:after="0" w:line="240" w:lineRule="auto"/>
              <w:jc w:val="center"/>
              <w:rPr>
                <w:rFonts w:ascii="Bookman Old Style" w:eastAsia="Times New Roman" w:hAnsi="Bookman Old Style" w:cs="Times New Roman"/>
                <w:i/>
                <w:iCs/>
                <w:color w:val="000000"/>
                <w:kern w:val="0"/>
                <w:lang w:eastAsia="id-ID"/>
                <w14:ligatures w14:val="none"/>
              </w:rPr>
            </w:pPr>
            <w:r w:rsidRPr="007B2C0D">
              <w:rPr>
                <w:rFonts w:ascii="Bookman Old Style" w:eastAsia="Times New Roman" w:hAnsi="Bookman Old Style" w:cs="Times New Roman"/>
                <w:i/>
                <w:iCs/>
                <w:color w:val="000000"/>
                <w:kern w:val="0"/>
                <w:lang w:eastAsia="id-ID"/>
                <w14:ligatures w14:val="none"/>
              </w:rPr>
              <w:t>(1)</w:t>
            </w:r>
          </w:p>
        </w:tc>
        <w:tc>
          <w:tcPr>
            <w:tcW w:w="2700" w:type="dxa"/>
            <w:tcBorders>
              <w:top w:val="nil"/>
              <w:left w:val="nil"/>
              <w:bottom w:val="single" w:sz="4" w:space="0" w:color="auto"/>
              <w:right w:val="single" w:sz="4" w:space="0" w:color="auto"/>
            </w:tcBorders>
            <w:noWrap/>
            <w:vAlign w:val="center"/>
            <w:hideMark/>
          </w:tcPr>
          <w:p w14:paraId="6ECC7B5F" w14:textId="77777777" w:rsidR="000A734B" w:rsidRPr="007B2C0D" w:rsidRDefault="000A734B" w:rsidP="00B65DCC">
            <w:pPr>
              <w:spacing w:after="0" w:line="240" w:lineRule="auto"/>
              <w:jc w:val="center"/>
              <w:rPr>
                <w:rFonts w:ascii="Bookman Old Style" w:eastAsia="Times New Roman" w:hAnsi="Bookman Old Style" w:cs="Times New Roman"/>
                <w:i/>
                <w:iCs/>
                <w:color w:val="000000"/>
                <w:kern w:val="0"/>
                <w:lang w:eastAsia="id-ID"/>
                <w14:ligatures w14:val="none"/>
              </w:rPr>
            </w:pPr>
            <w:r w:rsidRPr="007B2C0D">
              <w:rPr>
                <w:rFonts w:ascii="Bookman Old Style" w:eastAsia="Times New Roman" w:hAnsi="Bookman Old Style" w:cs="Times New Roman"/>
                <w:i/>
                <w:iCs/>
                <w:color w:val="000000"/>
                <w:kern w:val="0"/>
                <w:lang w:eastAsia="id-ID"/>
                <w14:ligatures w14:val="none"/>
              </w:rPr>
              <w:t>(2)</w:t>
            </w:r>
          </w:p>
        </w:tc>
        <w:tc>
          <w:tcPr>
            <w:tcW w:w="5320" w:type="dxa"/>
            <w:tcBorders>
              <w:top w:val="nil"/>
              <w:left w:val="nil"/>
              <w:bottom w:val="single" w:sz="4" w:space="0" w:color="auto"/>
              <w:right w:val="single" w:sz="4" w:space="0" w:color="auto"/>
            </w:tcBorders>
            <w:noWrap/>
            <w:vAlign w:val="center"/>
            <w:hideMark/>
          </w:tcPr>
          <w:p w14:paraId="35A5EA4B" w14:textId="77777777" w:rsidR="000A734B" w:rsidRPr="007B2C0D" w:rsidRDefault="000A734B" w:rsidP="00B65DCC">
            <w:pPr>
              <w:spacing w:after="0" w:line="240" w:lineRule="auto"/>
              <w:jc w:val="center"/>
              <w:rPr>
                <w:rFonts w:ascii="Bookman Old Style" w:eastAsia="Times New Roman" w:hAnsi="Bookman Old Style" w:cs="Times New Roman"/>
                <w:i/>
                <w:iCs/>
                <w:color w:val="000000"/>
                <w:kern w:val="0"/>
                <w:lang w:eastAsia="id-ID"/>
                <w14:ligatures w14:val="none"/>
              </w:rPr>
            </w:pPr>
            <w:r w:rsidRPr="007B2C0D">
              <w:rPr>
                <w:rFonts w:ascii="Bookman Old Style" w:eastAsia="Times New Roman" w:hAnsi="Bookman Old Style" w:cs="Times New Roman"/>
                <w:i/>
                <w:iCs/>
                <w:color w:val="000000"/>
                <w:kern w:val="0"/>
                <w:lang w:eastAsia="id-ID"/>
                <w14:ligatures w14:val="none"/>
              </w:rPr>
              <w:t>(3)</w:t>
            </w:r>
          </w:p>
        </w:tc>
        <w:tc>
          <w:tcPr>
            <w:tcW w:w="4900" w:type="dxa"/>
            <w:tcBorders>
              <w:top w:val="nil"/>
              <w:left w:val="nil"/>
              <w:bottom w:val="single" w:sz="4" w:space="0" w:color="auto"/>
              <w:right w:val="single" w:sz="4" w:space="0" w:color="auto"/>
            </w:tcBorders>
            <w:noWrap/>
            <w:vAlign w:val="center"/>
            <w:hideMark/>
          </w:tcPr>
          <w:p w14:paraId="3919FF9C" w14:textId="77777777" w:rsidR="000A734B" w:rsidRPr="007B2C0D" w:rsidRDefault="000A734B" w:rsidP="00B65DCC">
            <w:pPr>
              <w:spacing w:after="0" w:line="240" w:lineRule="auto"/>
              <w:jc w:val="center"/>
              <w:rPr>
                <w:rFonts w:ascii="Bookman Old Style" w:eastAsia="Times New Roman" w:hAnsi="Bookman Old Style" w:cs="Times New Roman"/>
                <w:i/>
                <w:iCs/>
                <w:color w:val="000000"/>
                <w:kern w:val="0"/>
                <w:lang w:eastAsia="id-ID"/>
                <w14:ligatures w14:val="none"/>
              </w:rPr>
            </w:pPr>
            <w:r w:rsidRPr="007B2C0D">
              <w:rPr>
                <w:rFonts w:ascii="Bookman Old Style" w:eastAsia="Times New Roman" w:hAnsi="Bookman Old Style" w:cs="Times New Roman"/>
                <w:i/>
                <w:iCs/>
                <w:color w:val="000000"/>
                <w:kern w:val="0"/>
                <w:lang w:eastAsia="id-ID"/>
                <w14:ligatures w14:val="none"/>
              </w:rPr>
              <w:t>(4)</w:t>
            </w:r>
          </w:p>
        </w:tc>
        <w:tc>
          <w:tcPr>
            <w:tcW w:w="1829" w:type="dxa"/>
            <w:tcBorders>
              <w:top w:val="nil"/>
              <w:left w:val="nil"/>
              <w:bottom w:val="single" w:sz="4" w:space="0" w:color="auto"/>
              <w:right w:val="single" w:sz="4" w:space="0" w:color="auto"/>
            </w:tcBorders>
            <w:noWrap/>
            <w:vAlign w:val="center"/>
            <w:hideMark/>
          </w:tcPr>
          <w:p w14:paraId="356FDEA3" w14:textId="77777777" w:rsidR="000A734B" w:rsidRPr="007B2C0D" w:rsidRDefault="000A734B" w:rsidP="00B65DCC">
            <w:pPr>
              <w:spacing w:after="0" w:line="240" w:lineRule="auto"/>
              <w:jc w:val="center"/>
              <w:rPr>
                <w:rFonts w:ascii="Bookman Old Style" w:eastAsia="Times New Roman" w:hAnsi="Bookman Old Style" w:cs="Times New Roman"/>
                <w:i/>
                <w:iCs/>
                <w:color w:val="000000"/>
                <w:kern w:val="0"/>
                <w:lang w:eastAsia="id-ID"/>
                <w14:ligatures w14:val="none"/>
              </w:rPr>
            </w:pPr>
            <w:r w:rsidRPr="007B2C0D">
              <w:rPr>
                <w:rFonts w:ascii="Bookman Old Style" w:eastAsia="Times New Roman" w:hAnsi="Bookman Old Style" w:cs="Times New Roman"/>
                <w:i/>
                <w:iCs/>
                <w:color w:val="000000"/>
                <w:kern w:val="0"/>
                <w:lang w:eastAsia="id-ID"/>
                <w14:ligatures w14:val="none"/>
              </w:rPr>
              <w:t>(5)</w:t>
            </w:r>
          </w:p>
        </w:tc>
      </w:tr>
      <w:tr w:rsidR="000A734B" w:rsidRPr="007B2C0D" w14:paraId="63E3E7FF" w14:textId="77777777" w:rsidTr="00A16E44">
        <w:trPr>
          <w:trHeight w:val="900"/>
        </w:trPr>
        <w:tc>
          <w:tcPr>
            <w:tcW w:w="555" w:type="dxa"/>
            <w:vMerge w:val="restart"/>
            <w:tcBorders>
              <w:top w:val="nil"/>
              <w:left w:val="single" w:sz="4" w:space="0" w:color="auto"/>
              <w:bottom w:val="single" w:sz="4" w:space="0" w:color="000000"/>
              <w:right w:val="single" w:sz="4" w:space="0" w:color="auto"/>
            </w:tcBorders>
            <w:noWrap/>
            <w:hideMark/>
          </w:tcPr>
          <w:p w14:paraId="2B106417"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w:t>
            </w:r>
          </w:p>
        </w:tc>
        <w:tc>
          <w:tcPr>
            <w:tcW w:w="2700" w:type="dxa"/>
            <w:vMerge w:val="restart"/>
            <w:tcBorders>
              <w:top w:val="nil"/>
              <w:left w:val="single" w:sz="4" w:space="0" w:color="auto"/>
              <w:bottom w:val="single" w:sz="4" w:space="0" w:color="000000"/>
              <w:right w:val="single" w:sz="4" w:space="0" w:color="auto"/>
            </w:tcBorders>
            <w:hideMark/>
          </w:tcPr>
          <w:p w14:paraId="2EDC9A34"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Peningkatan pelayanan publik yang efisien, transparan, dan responsif, melalui penetapan standar layanan, pemanfaatan teknologi digital, serta edukasi masyarakat untuk partisipasi aktif dalam pengawasan pelayanan.</w:t>
            </w:r>
          </w:p>
        </w:tc>
        <w:tc>
          <w:tcPr>
            <w:tcW w:w="5320" w:type="dxa"/>
            <w:tcBorders>
              <w:top w:val="nil"/>
              <w:left w:val="nil"/>
              <w:bottom w:val="single" w:sz="4" w:space="0" w:color="auto"/>
              <w:right w:val="single" w:sz="4" w:space="0" w:color="auto"/>
            </w:tcBorders>
            <w:vAlign w:val="center"/>
            <w:hideMark/>
          </w:tcPr>
          <w:p w14:paraId="60147A2E"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1. Menetapkan standar waktu respon dan mekanisme tindak lanjut yang jelas agar laporan masyarakat cepat ditanggapi dan diselesaikan </w:t>
            </w:r>
          </w:p>
        </w:tc>
        <w:tc>
          <w:tcPr>
            <w:tcW w:w="4900" w:type="dxa"/>
            <w:tcBorders>
              <w:top w:val="nil"/>
              <w:left w:val="nil"/>
              <w:bottom w:val="single" w:sz="4" w:space="0" w:color="auto"/>
              <w:right w:val="single" w:sz="4" w:space="0" w:color="auto"/>
            </w:tcBorders>
            <w:vAlign w:val="center"/>
            <w:hideMark/>
          </w:tcPr>
          <w:p w14:paraId="0CA026E2"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 Penetapan Standar layanan minimal pada seluruh jenis pelayanan publik Kecamatan yang mudah dipahami masyarakat.</w:t>
            </w:r>
          </w:p>
        </w:tc>
        <w:tc>
          <w:tcPr>
            <w:tcW w:w="1829" w:type="dxa"/>
            <w:tcBorders>
              <w:top w:val="nil"/>
              <w:left w:val="nil"/>
              <w:bottom w:val="single" w:sz="4" w:space="0" w:color="auto"/>
              <w:right w:val="single" w:sz="4" w:space="0" w:color="auto"/>
            </w:tcBorders>
            <w:noWrap/>
            <w:vAlign w:val="center"/>
            <w:hideMark/>
          </w:tcPr>
          <w:p w14:paraId="77005C5A"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tr w:rsidR="000A734B" w:rsidRPr="007B2C0D" w14:paraId="653AE7C2" w14:textId="77777777" w:rsidTr="00A16E44">
        <w:trPr>
          <w:trHeight w:val="900"/>
        </w:trPr>
        <w:tc>
          <w:tcPr>
            <w:tcW w:w="555" w:type="dxa"/>
            <w:vMerge/>
            <w:tcBorders>
              <w:top w:val="nil"/>
              <w:left w:val="single" w:sz="4" w:space="0" w:color="auto"/>
              <w:bottom w:val="single" w:sz="4" w:space="0" w:color="000000"/>
              <w:right w:val="single" w:sz="4" w:space="0" w:color="auto"/>
            </w:tcBorders>
            <w:vAlign w:val="center"/>
            <w:hideMark/>
          </w:tcPr>
          <w:p w14:paraId="394812DB"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2700" w:type="dxa"/>
            <w:vMerge/>
            <w:tcBorders>
              <w:top w:val="nil"/>
              <w:left w:val="single" w:sz="4" w:space="0" w:color="auto"/>
              <w:bottom w:val="single" w:sz="4" w:space="0" w:color="000000"/>
              <w:right w:val="single" w:sz="4" w:space="0" w:color="auto"/>
            </w:tcBorders>
            <w:vAlign w:val="center"/>
            <w:hideMark/>
          </w:tcPr>
          <w:p w14:paraId="1D0820A5"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5320" w:type="dxa"/>
            <w:tcBorders>
              <w:top w:val="nil"/>
              <w:left w:val="nil"/>
              <w:bottom w:val="single" w:sz="4" w:space="0" w:color="auto"/>
              <w:right w:val="single" w:sz="4" w:space="0" w:color="auto"/>
            </w:tcBorders>
            <w:vAlign w:val="center"/>
            <w:hideMark/>
          </w:tcPr>
          <w:p w14:paraId="5BD91F8C"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2. Mengembangkan berbagai layanan publik melalui platform digital untuk meningkatkan aksesibilitas, efisiensi, dan transparansi </w:t>
            </w:r>
          </w:p>
        </w:tc>
        <w:tc>
          <w:tcPr>
            <w:tcW w:w="4900" w:type="dxa"/>
            <w:tcBorders>
              <w:top w:val="nil"/>
              <w:left w:val="nil"/>
              <w:bottom w:val="single" w:sz="4" w:space="0" w:color="auto"/>
              <w:right w:val="single" w:sz="4" w:space="0" w:color="auto"/>
            </w:tcBorders>
            <w:vAlign w:val="center"/>
            <w:hideMark/>
          </w:tcPr>
          <w:p w14:paraId="339C343F"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 Penguatan sistem pelayanan berbasis digital (antrian, pengaduan, dan layanan surat-menyurat)</w:t>
            </w:r>
          </w:p>
        </w:tc>
        <w:tc>
          <w:tcPr>
            <w:tcW w:w="1829" w:type="dxa"/>
            <w:tcBorders>
              <w:top w:val="nil"/>
              <w:left w:val="nil"/>
              <w:bottom w:val="single" w:sz="4" w:space="0" w:color="auto"/>
              <w:right w:val="single" w:sz="4" w:space="0" w:color="auto"/>
            </w:tcBorders>
            <w:noWrap/>
            <w:vAlign w:val="center"/>
            <w:hideMark/>
          </w:tcPr>
          <w:p w14:paraId="0A8D2E6E"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tr w:rsidR="000A734B" w:rsidRPr="007B2C0D" w14:paraId="43B1B4F9" w14:textId="77777777" w:rsidTr="00A16E44">
        <w:trPr>
          <w:trHeight w:val="1200"/>
        </w:trPr>
        <w:tc>
          <w:tcPr>
            <w:tcW w:w="555" w:type="dxa"/>
            <w:vMerge/>
            <w:tcBorders>
              <w:top w:val="nil"/>
              <w:left w:val="single" w:sz="4" w:space="0" w:color="auto"/>
              <w:bottom w:val="single" w:sz="4" w:space="0" w:color="000000"/>
              <w:right w:val="single" w:sz="4" w:space="0" w:color="auto"/>
            </w:tcBorders>
            <w:vAlign w:val="center"/>
            <w:hideMark/>
          </w:tcPr>
          <w:p w14:paraId="1FD9E75A"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2700" w:type="dxa"/>
            <w:vMerge/>
            <w:tcBorders>
              <w:top w:val="nil"/>
              <w:left w:val="single" w:sz="4" w:space="0" w:color="auto"/>
              <w:bottom w:val="single" w:sz="4" w:space="0" w:color="000000"/>
              <w:right w:val="single" w:sz="4" w:space="0" w:color="auto"/>
            </w:tcBorders>
            <w:vAlign w:val="center"/>
            <w:hideMark/>
          </w:tcPr>
          <w:p w14:paraId="058D346D"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5320" w:type="dxa"/>
            <w:tcBorders>
              <w:top w:val="nil"/>
              <w:left w:val="nil"/>
              <w:bottom w:val="single" w:sz="4" w:space="0" w:color="auto"/>
              <w:right w:val="single" w:sz="4" w:space="0" w:color="auto"/>
            </w:tcBorders>
            <w:vAlign w:val="center"/>
            <w:hideMark/>
          </w:tcPr>
          <w:p w14:paraId="1520ED14"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3. Memberikan edukasi kepada masyarakat agar mampu menggunakan layanan digital dengan baik dan aktif menyampaikan laporan atau pengaduan secara efektif </w:t>
            </w:r>
          </w:p>
        </w:tc>
        <w:tc>
          <w:tcPr>
            <w:tcW w:w="4900" w:type="dxa"/>
            <w:tcBorders>
              <w:top w:val="nil"/>
              <w:left w:val="nil"/>
              <w:bottom w:val="single" w:sz="4" w:space="0" w:color="auto"/>
              <w:right w:val="single" w:sz="4" w:space="0" w:color="auto"/>
            </w:tcBorders>
            <w:vAlign w:val="center"/>
            <w:hideMark/>
          </w:tcPr>
          <w:p w14:paraId="2B33C393"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3. Edukasi dan sosialisasi layanan digital serta pelibatan masyarakat dalam survei kepuasan dan umpan balik layanan.</w:t>
            </w:r>
          </w:p>
        </w:tc>
        <w:tc>
          <w:tcPr>
            <w:tcW w:w="1829" w:type="dxa"/>
            <w:tcBorders>
              <w:top w:val="nil"/>
              <w:left w:val="nil"/>
              <w:bottom w:val="single" w:sz="4" w:space="0" w:color="auto"/>
              <w:right w:val="single" w:sz="4" w:space="0" w:color="auto"/>
            </w:tcBorders>
            <w:noWrap/>
            <w:vAlign w:val="center"/>
            <w:hideMark/>
          </w:tcPr>
          <w:p w14:paraId="7BE2B7CA"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tr w:rsidR="000A734B" w:rsidRPr="007B2C0D" w14:paraId="45065EF4" w14:textId="77777777" w:rsidTr="00A16E44">
        <w:trPr>
          <w:trHeight w:val="1500"/>
        </w:trPr>
        <w:tc>
          <w:tcPr>
            <w:tcW w:w="555" w:type="dxa"/>
            <w:vMerge w:val="restart"/>
            <w:tcBorders>
              <w:top w:val="nil"/>
              <w:left w:val="single" w:sz="4" w:space="0" w:color="auto"/>
              <w:bottom w:val="single" w:sz="4" w:space="0" w:color="000000"/>
              <w:right w:val="single" w:sz="4" w:space="0" w:color="auto"/>
            </w:tcBorders>
            <w:noWrap/>
            <w:hideMark/>
          </w:tcPr>
          <w:p w14:paraId="13788036" w14:textId="77777777" w:rsidR="000A734B" w:rsidRPr="007B2C0D" w:rsidRDefault="000A734B"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2</w:t>
            </w:r>
          </w:p>
        </w:tc>
        <w:tc>
          <w:tcPr>
            <w:tcW w:w="2700" w:type="dxa"/>
            <w:vMerge w:val="restart"/>
            <w:tcBorders>
              <w:top w:val="nil"/>
              <w:left w:val="single" w:sz="4" w:space="0" w:color="auto"/>
              <w:bottom w:val="single" w:sz="4" w:space="0" w:color="000000"/>
              <w:right w:val="single" w:sz="4" w:space="0" w:color="auto"/>
            </w:tcBorders>
            <w:hideMark/>
          </w:tcPr>
          <w:p w14:paraId="10DB6399"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Penguatan sistem perencanaan, penganggaran, dan pelaporan kinerja yang terintegrasi dan transparan, melalui penguatan perencanaan partisipatif, pelaporan berbasis kinerja, serta peningkatan koordinasi dan sinkronisasi dengan </w:t>
            </w:r>
            <w:r w:rsidRPr="007B2C0D">
              <w:rPr>
                <w:rFonts w:ascii="Bookman Old Style" w:eastAsia="Times New Roman" w:hAnsi="Bookman Old Style" w:cs="Times New Roman"/>
                <w:color w:val="000000"/>
                <w:kern w:val="0"/>
                <w:lang w:eastAsia="id-ID"/>
                <w14:ligatures w14:val="none"/>
              </w:rPr>
              <w:lastRenderedPageBreak/>
              <w:t>kebijakan pusat dan daerah.</w:t>
            </w:r>
          </w:p>
        </w:tc>
        <w:tc>
          <w:tcPr>
            <w:tcW w:w="5320" w:type="dxa"/>
            <w:tcBorders>
              <w:top w:val="nil"/>
              <w:left w:val="nil"/>
              <w:bottom w:val="single" w:sz="4" w:space="0" w:color="auto"/>
              <w:right w:val="single" w:sz="4" w:space="0" w:color="auto"/>
            </w:tcBorders>
            <w:vAlign w:val="center"/>
            <w:hideMark/>
          </w:tcPr>
          <w:p w14:paraId="4B889F1A"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lastRenderedPageBreak/>
              <w:t xml:space="preserve">1. Peningkatan akuntabilitas kinerja pemda berdasarkan sasaran prioritas nasional dan provinsi </w:t>
            </w:r>
          </w:p>
        </w:tc>
        <w:tc>
          <w:tcPr>
            <w:tcW w:w="4900" w:type="dxa"/>
            <w:tcBorders>
              <w:top w:val="nil"/>
              <w:left w:val="nil"/>
              <w:bottom w:val="single" w:sz="4" w:space="0" w:color="auto"/>
              <w:right w:val="single" w:sz="4" w:space="0" w:color="auto"/>
            </w:tcBorders>
            <w:vAlign w:val="center"/>
            <w:hideMark/>
          </w:tcPr>
          <w:p w14:paraId="534C7CF7"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1. Penerapan pengukuran kinerja berbasis output dan hasil di tingkat Kecamatan, terhubung ke IKM dan Zona Integritas </w:t>
            </w:r>
          </w:p>
        </w:tc>
        <w:tc>
          <w:tcPr>
            <w:tcW w:w="1829" w:type="dxa"/>
            <w:tcBorders>
              <w:top w:val="nil"/>
              <w:left w:val="nil"/>
              <w:bottom w:val="single" w:sz="4" w:space="0" w:color="auto"/>
              <w:right w:val="single" w:sz="4" w:space="0" w:color="auto"/>
            </w:tcBorders>
            <w:noWrap/>
            <w:vAlign w:val="center"/>
            <w:hideMark/>
          </w:tcPr>
          <w:p w14:paraId="3862E560"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tr w:rsidR="000A734B" w:rsidRPr="007B2C0D" w14:paraId="3FB390B0" w14:textId="77777777" w:rsidTr="00A16E44">
        <w:trPr>
          <w:trHeight w:val="900"/>
        </w:trPr>
        <w:tc>
          <w:tcPr>
            <w:tcW w:w="555" w:type="dxa"/>
            <w:vMerge/>
            <w:tcBorders>
              <w:top w:val="nil"/>
              <w:left w:val="single" w:sz="4" w:space="0" w:color="auto"/>
              <w:bottom w:val="single" w:sz="4" w:space="0" w:color="000000"/>
              <w:right w:val="single" w:sz="4" w:space="0" w:color="auto"/>
            </w:tcBorders>
            <w:vAlign w:val="center"/>
            <w:hideMark/>
          </w:tcPr>
          <w:p w14:paraId="207590A2"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2700" w:type="dxa"/>
            <w:vMerge/>
            <w:tcBorders>
              <w:top w:val="nil"/>
              <w:left w:val="single" w:sz="4" w:space="0" w:color="auto"/>
              <w:bottom w:val="single" w:sz="4" w:space="0" w:color="000000"/>
              <w:right w:val="single" w:sz="4" w:space="0" w:color="auto"/>
            </w:tcBorders>
            <w:vAlign w:val="center"/>
            <w:hideMark/>
          </w:tcPr>
          <w:p w14:paraId="593A5018"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5320" w:type="dxa"/>
            <w:tcBorders>
              <w:top w:val="nil"/>
              <w:left w:val="nil"/>
              <w:bottom w:val="single" w:sz="4" w:space="0" w:color="auto"/>
              <w:right w:val="single" w:sz="4" w:space="0" w:color="auto"/>
            </w:tcBorders>
            <w:vAlign w:val="center"/>
            <w:hideMark/>
          </w:tcPr>
          <w:p w14:paraId="2D1FA03B"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2. Menerapkan sistem perencanaan dan penganggaran berbasis kinerja </w:t>
            </w:r>
          </w:p>
        </w:tc>
        <w:tc>
          <w:tcPr>
            <w:tcW w:w="4900" w:type="dxa"/>
            <w:tcBorders>
              <w:top w:val="nil"/>
              <w:left w:val="nil"/>
              <w:bottom w:val="single" w:sz="4" w:space="0" w:color="auto"/>
              <w:right w:val="single" w:sz="4" w:space="0" w:color="auto"/>
            </w:tcBorders>
            <w:vAlign w:val="center"/>
            <w:hideMark/>
          </w:tcPr>
          <w:p w14:paraId="3152C669"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2. Penguatan perencanaan partisipasi tingkat desa sebagai input dokumen perencanaan Kecamatan </w:t>
            </w:r>
          </w:p>
        </w:tc>
        <w:tc>
          <w:tcPr>
            <w:tcW w:w="1829" w:type="dxa"/>
            <w:tcBorders>
              <w:top w:val="nil"/>
              <w:left w:val="nil"/>
              <w:bottom w:val="single" w:sz="4" w:space="0" w:color="auto"/>
              <w:right w:val="single" w:sz="4" w:space="0" w:color="auto"/>
            </w:tcBorders>
            <w:noWrap/>
            <w:vAlign w:val="center"/>
            <w:hideMark/>
          </w:tcPr>
          <w:p w14:paraId="4F926EDA"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tr w:rsidR="000A734B" w:rsidRPr="007B2C0D" w14:paraId="426B48C3" w14:textId="77777777" w:rsidTr="00A16E44">
        <w:trPr>
          <w:trHeight w:val="900"/>
        </w:trPr>
        <w:tc>
          <w:tcPr>
            <w:tcW w:w="555" w:type="dxa"/>
            <w:vMerge/>
            <w:tcBorders>
              <w:top w:val="nil"/>
              <w:left w:val="single" w:sz="4" w:space="0" w:color="auto"/>
              <w:bottom w:val="single" w:sz="4" w:space="0" w:color="000000"/>
              <w:right w:val="single" w:sz="4" w:space="0" w:color="auto"/>
            </w:tcBorders>
            <w:vAlign w:val="center"/>
            <w:hideMark/>
          </w:tcPr>
          <w:p w14:paraId="66C29490"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2700" w:type="dxa"/>
            <w:vMerge/>
            <w:tcBorders>
              <w:top w:val="nil"/>
              <w:left w:val="single" w:sz="4" w:space="0" w:color="auto"/>
              <w:bottom w:val="single" w:sz="4" w:space="0" w:color="000000"/>
              <w:right w:val="single" w:sz="4" w:space="0" w:color="auto"/>
            </w:tcBorders>
            <w:vAlign w:val="center"/>
            <w:hideMark/>
          </w:tcPr>
          <w:p w14:paraId="51CA5657"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5320" w:type="dxa"/>
            <w:tcBorders>
              <w:top w:val="nil"/>
              <w:left w:val="nil"/>
              <w:bottom w:val="single" w:sz="4" w:space="0" w:color="auto"/>
              <w:right w:val="single" w:sz="4" w:space="0" w:color="auto"/>
            </w:tcBorders>
            <w:vAlign w:val="center"/>
            <w:hideMark/>
          </w:tcPr>
          <w:p w14:paraId="5A5F3560"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3. Transparansi dalam proses perencanaan dan penganggaran </w:t>
            </w:r>
          </w:p>
        </w:tc>
        <w:tc>
          <w:tcPr>
            <w:tcW w:w="4900" w:type="dxa"/>
            <w:tcBorders>
              <w:top w:val="nil"/>
              <w:left w:val="nil"/>
              <w:bottom w:val="single" w:sz="4" w:space="0" w:color="auto"/>
              <w:right w:val="single" w:sz="4" w:space="0" w:color="auto"/>
            </w:tcBorders>
            <w:vAlign w:val="center"/>
            <w:hideMark/>
          </w:tcPr>
          <w:p w14:paraId="118F81B0"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3. Pelaporan kinerja dan perencanaan dilakukan secara terbuka melalui forum Musrenbang Kecamatan dan media informasi publik </w:t>
            </w:r>
          </w:p>
        </w:tc>
        <w:tc>
          <w:tcPr>
            <w:tcW w:w="1829" w:type="dxa"/>
            <w:tcBorders>
              <w:top w:val="nil"/>
              <w:left w:val="nil"/>
              <w:bottom w:val="single" w:sz="4" w:space="0" w:color="auto"/>
              <w:right w:val="single" w:sz="4" w:space="0" w:color="auto"/>
            </w:tcBorders>
            <w:noWrap/>
            <w:vAlign w:val="center"/>
            <w:hideMark/>
          </w:tcPr>
          <w:p w14:paraId="496F004C"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tr w:rsidR="000A734B" w:rsidRPr="007B2C0D" w14:paraId="7435CFCC" w14:textId="77777777" w:rsidTr="00A16E44">
        <w:trPr>
          <w:trHeight w:val="600"/>
        </w:trPr>
        <w:tc>
          <w:tcPr>
            <w:tcW w:w="555" w:type="dxa"/>
            <w:vMerge/>
            <w:tcBorders>
              <w:top w:val="nil"/>
              <w:left w:val="single" w:sz="4" w:space="0" w:color="auto"/>
              <w:bottom w:val="single" w:sz="4" w:space="0" w:color="000000"/>
              <w:right w:val="single" w:sz="4" w:space="0" w:color="auto"/>
            </w:tcBorders>
            <w:vAlign w:val="center"/>
            <w:hideMark/>
          </w:tcPr>
          <w:p w14:paraId="28D342EC"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2700" w:type="dxa"/>
            <w:vMerge/>
            <w:tcBorders>
              <w:top w:val="nil"/>
              <w:left w:val="single" w:sz="4" w:space="0" w:color="auto"/>
              <w:bottom w:val="single" w:sz="4" w:space="0" w:color="000000"/>
              <w:right w:val="single" w:sz="4" w:space="0" w:color="auto"/>
            </w:tcBorders>
            <w:vAlign w:val="center"/>
            <w:hideMark/>
          </w:tcPr>
          <w:p w14:paraId="4BBB28A8"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5320" w:type="dxa"/>
            <w:tcBorders>
              <w:top w:val="nil"/>
              <w:left w:val="nil"/>
              <w:bottom w:val="single" w:sz="4" w:space="0" w:color="auto"/>
              <w:right w:val="single" w:sz="4" w:space="0" w:color="auto"/>
            </w:tcBorders>
            <w:vAlign w:val="center"/>
            <w:hideMark/>
          </w:tcPr>
          <w:p w14:paraId="66139576"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4. Sinkronisasi periodisasi RPJPD dan RTRW Kabupaten dan Provinsi </w:t>
            </w:r>
          </w:p>
        </w:tc>
        <w:tc>
          <w:tcPr>
            <w:tcW w:w="4900" w:type="dxa"/>
            <w:vMerge w:val="restart"/>
            <w:tcBorders>
              <w:top w:val="nil"/>
              <w:left w:val="single" w:sz="4" w:space="0" w:color="auto"/>
              <w:bottom w:val="single" w:sz="4" w:space="0" w:color="000000"/>
              <w:right w:val="single" w:sz="4" w:space="0" w:color="auto"/>
            </w:tcBorders>
            <w:vAlign w:val="center"/>
            <w:hideMark/>
          </w:tcPr>
          <w:p w14:paraId="1859C74E"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4. Sinkronisasi kegiatan kecamatan dengan arah kebijakan daerah dan perencanaan kewilayahan yang relevan </w:t>
            </w:r>
          </w:p>
        </w:tc>
        <w:tc>
          <w:tcPr>
            <w:tcW w:w="1829" w:type="dxa"/>
            <w:tcBorders>
              <w:top w:val="nil"/>
              <w:left w:val="nil"/>
              <w:bottom w:val="single" w:sz="4" w:space="0" w:color="auto"/>
              <w:right w:val="single" w:sz="4" w:space="0" w:color="auto"/>
            </w:tcBorders>
            <w:noWrap/>
            <w:vAlign w:val="center"/>
            <w:hideMark/>
          </w:tcPr>
          <w:p w14:paraId="473FC358"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tr w:rsidR="000A734B" w:rsidRPr="007B2C0D" w14:paraId="6E83A0C4" w14:textId="77777777" w:rsidTr="00A16E44">
        <w:trPr>
          <w:trHeight w:val="900"/>
        </w:trPr>
        <w:tc>
          <w:tcPr>
            <w:tcW w:w="555" w:type="dxa"/>
            <w:vMerge/>
            <w:tcBorders>
              <w:top w:val="nil"/>
              <w:left w:val="single" w:sz="4" w:space="0" w:color="auto"/>
              <w:bottom w:val="single" w:sz="4" w:space="0" w:color="000000"/>
              <w:right w:val="single" w:sz="4" w:space="0" w:color="auto"/>
            </w:tcBorders>
            <w:vAlign w:val="center"/>
            <w:hideMark/>
          </w:tcPr>
          <w:p w14:paraId="4F71B43A"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2700" w:type="dxa"/>
            <w:vMerge/>
            <w:tcBorders>
              <w:top w:val="nil"/>
              <w:left w:val="single" w:sz="4" w:space="0" w:color="auto"/>
              <w:bottom w:val="single" w:sz="4" w:space="0" w:color="000000"/>
              <w:right w:val="single" w:sz="4" w:space="0" w:color="auto"/>
            </w:tcBorders>
            <w:vAlign w:val="center"/>
            <w:hideMark/>
          </w:tcPr>
          <w:p w14:paraId="581BFD4B"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5320" w:type="dxa"/>
            <w:tcBorders>
              <w:top w:val="nil"/>
              <w:left w:val="nil"/>
              <w:bottom w:val="single" w:sz="4" w:space="0" w:color="auto"/>
              <w:right w:val="single" w:sz="4" w:space="0" w:color="auto"/>
            </w:tcBorders>
            <w:vAlign w:val="center"/>
            <w:hideMark/>
          </w:tcPr>
          <w:p w14:paraId="44D1197C"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5. Sinkronisasi dan Koordinasi kewenangan pemerintah Daerah dalam upaya penyelenggaraan pembangunan daerah </w:t>
            </w:r>
          </w:p>
        </w:tc>
        <w:tc>
          <w:tcPr>
            <w:tcW w:w="4900" w:type="dxa"/>
            <w:vMerge/>
            <w:tcBorders>
              <w:top w:val="nil"/>
              <w:left w:val="single" w:sz="4" w:space="0" w:color="auto"/>
              <w:bottom w:val="single" w:sz="4" w:space="0" w:color="000000"/>
              <w:right w:val="single" w:sz="4" w:space="0" w:color="auto"/>
            </w:tcBorders>
            <w:vAlign w:val="center"/>
            <w:hideMark/>
          </w:tcPr>
          <w:p w14:paraId="24CB91D3"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1829" w:type="dxa"/>
            <w:tcBorders>
              <w:top w:val="nil"/>
              <w:left w:val="nil"/>
              <w:bottom w:val="single" w:sz="4" w:space="0" w:color="auto"/>
              <w:right w:val="single" w:sz="4" w:space="0" w:color="auto"/>
            </w:tcBorders>
            <w:noWrap/>
            <w:vAlign w:val="center"/>
            <w:hideMark/>
          </w:tcPr>
          <w:p w14:paraId="30A61515"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tr w:rsidR="000A734B" w:rsidRPr="007B2C0D" w14:paraId="60FBE352" w14:textId="77777777" w:rsidTr="00A16E44">
        <w:trPr>
          <w:trHeight w:val="600"/>
        </w:trPr>
        <w:tc>
          <w:tcPr>
            <w:tcW w:w="555" w:type="dxa"/>
            <w:vMerge/>
            <w:tcBorders>
              <w:top w:val="nil"/>
              <w:left w:val="single" w:sz="4" w:space="0" w:color="auto"/>
              <w:bottom w:val="single" w:sz="4" w:space="0" w:color="000000"/>
              <w:right w:val="single" w:sz="4" w:space="0" w:color="auto"/>
            </w:tcBorders>
            <w:vAlign w:val="center"/>
            <w:hideMark/>
          </w:tcPr>
          <w:p w14:paraId="4ABB6CBF"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2700" w:type="dxa"/>
            <w:vMerge/>
            <w:tcBorders>
              <w:top w:val="nil"/>
              <w:left w:val="single" w:sz="4" w:space="0" w:color="auto"/>
              <w:bottom w:val="single" w:sz="4" w:space="0" w:color="000000"/>
              <w:right w:val="single" w:sz="4" w:space="0" w:color="auto"/>
            </w:tcBorders>
            <w:vAlign w:val="center"/>
            <w:hideMark/>
          </w:tcPr>
          <w:p w14:paraId="1347CACF"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5320" w:type="dxa"/>
            <w:tcBorders>
              <w:top w:val="nil"/>
              <w:left w:val="nil"/>
              <w:bottom w:val="single" w:sz="4" w:space="0" w:color="auto"/>
              <w:right w:val="single" w:sz="4" w:space="0" w:color="auto"/>
            </w:tcBorders>
            <w:vAlign w:val="center"/>
            <w:hideMark/>
          </w:tcPr>
          <w:p w14:paraId="443C1E7F"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6. Sinkronisasi substansi dan periodisasi dokumen perencanaan pusat dan daerah </w:t>
            </w:r>
          </w:p>
        </w:tc>
        <w:tc>
          <w:tcPr>
            <w:tcW w:w="4900" w:type="dxa"/>
            <w:vMerge/>
            <w:tcBorders>
              <w:top w:val="nil"/>
              <w:left w:val="single" w:sz="4" w:space="0" w:color="auto"/>
              <w:bottom w:val="single" w:sz="4" w:space="0" w:color="000000"/>
              <w:right w:val="single" w:sz="4" w:space="0" w:color="auto"/>
            </w:tcBorders>
            <w:vAlign w:val="center"/>
            <w:hideMark/>
          </w:tcPr>
          <w:p w14:paraId="516AC9EC"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1829" w:type="dxa"/>
            <w:tcBorders>
              <w:top w:val="nil"/>
              <w:left w:val="nil"/>
              <w:bottom w:val="single" w:sz="4" w:space="0" w:color="auto"/>
              <w:right w:val="single" w:sz="4" w:space="0" w:color="auto"/>
            </w:tcBorders>
            <w:noWrap/>
            <w:vAlign w:val="center"/>
            <w:hideMark/>
          </w:tcPr>
          <w:p w14:paraId="08D15022"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tr w:rsidR="000A734B" w:rsidRPr="007B2C0D" w14:paraId="0046CF8C" w14:textId="77777777" w:rsidTr="00A16E44">
        <w:trPr>
          <w:trHeight w:val="1200"/>
        </w:trPr>
        <w:tc>
          <w:tcPr>
            <w:tcW w:w="555" w:type="dxa"/>
            <w:vMerge/>
            <w:tcBorders>
              <w:top w:val="nil"/>
              <w:left w:val="single" w:sz="4" w:space="0" w:color="auto"/>
              <w:bottom w:val="single" w:sz="4" w:space="0" w:color="000000"/>
              <w:right w:val="single" w:sz="4" w:space="0" w:color="auto"/>
            </w:tcBorders>
            <w:vAlign w:val="center"/>
            <w:hideMark/>
          </w:tcPr>
          <w:p w14:paraId="3A4C98C1"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2700" w:type="dxa"/>
            <w:vMerge/>
            <w:tcBorders>
              <w:top w:val="nil"/>
              <w:left w:val="single" w:sz="4" w:space="0" w:color="auto"/>
              <w:bottom w:val="single" w:sz="4" w:space="0" w:color="000000"/>
              <w:right w:val="single" w:sz="4" w:space="0" w:color="auto"/>
            </w:tcBorders>
            <w:vAlign w:val="center"/>
            <w:hideMark/>
          </w:tcPr>
          <w:p w14:paraId="278D0765"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p>
        </w:tc>
        <w:tc>
          <w:tcPr>
            <w:tcW w:w="5320" w:type="dxa"/>
            <w:tcBorders>
              <w:top w:val="nil"/>
              <w:left w:val="nil"/>
              <w:bottom w:val="single" w:sz="4" w:space="0" w:color="auto"/>
              <w:right w:val="single" w:sz="4" w:space="0" w:color="auto"/>
            </w:tcBorders>
            <w:vAlign w:val="center"/>
            <w:hideMark/>
          </w:tcPr>
          <w:p w14:paraId="68617B04"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7. Peningkatan partisipasi bermakna masyarakat sipil dalam penyusunan kebijakan, pelaksanaan, dan pengawasan pembangunan </w:t>
            </w:r>
          </w:p>
        </w:tc>
        <w:tc>
          <w:tcPr>
            <w:tcW w:w="4900" w:type="dxa"/>
            <w:tcBorders>
              <w:top w:val="nil"/>
              <w:left w:val="nil"/>
              <w:bottom w:val="single" w:sz="4" w:space="0" w:color="auto"/>
              <w:right w:val="single" w:sz="4" w:space="0" w:color="auto"/>
            </w:tcBorders>
            <w:vAlign w:val="center"/>
            <w:hideMark/>
          </w:tcPr>
          <w:p w14:paraId="7EB933AC"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5. Peningkatan kualitas pelibatan masyarakat melalui forum dialog pelayanan, konsultasi publik dan peningkatan kapasitas dan kapabilitas aparatur. </w:t>
            </w:r>
          </w:p>
        </w:tc>
        <w:tc>
          <w:tcPr>
            <w:tcW w:w="1829" w:type="dxa"/>
            <w:tcBorders>
              <w:top w:val="nil"/>
              <w:left w:val="nil"/>
              <w:bottom w:val="single" w:sz="4" w:space="0" w:color="auto"/>
              <w:right w:val="single" w:sz="4" w:space="0" w:color="auto"/>
            </w:tcBorders>
            <w:noWrap/>
            <w:vAlign w:val="center"/>
            <w:hideMark/>
          </w:tcPr>
          <w:p w14:paraId="22004AEB" w14:textId="77777777" w:rsidR="000A734B" w:rsidRPr="007B2C0D" w:rsidRDefault="000A734B" w:rsidP="00B65DCC">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w:t>
            </w:r>
          </w:p>
        </w:tc>
      </w:tr>
      <w:bookmarkEnd w:id="49"/>
    </w:tbl>
    <w:p w14:paraId="03A4FD6D" w14:textId="77777777" w:rsidR="003146F9" w:rsidRPr="007B2C0D" w:rsidRDefault="003146F9" w:rsidP="00B65DCC">
      <w:pPr>
        <w:spacing w:after="0"/>
        <w:rPr>
          <w:rFonts w:ascii="Bookman Old Style" w:hAnsi="Bookman Old Style"/>
        </w:rPr>
      </w:pPr>
    </w:p>
    <w:p w14:paraId="1E34DA83" w14:textId="77777777" w:rsidR="002E62A8" w:rsidRDefault="002E62A8" w:rsidP="00B65DCC">
      <w:pPr>
        <w:spacing w:after="0"/>
        <w:ind w:firstLine="851"/>
        <w:rPr>
          <w:rFonts w:ascii="Bookman Old Style" w:hAnsi="Bookman Old Style"/>
        </w:rPr>
        <w:sectPr w:rsidR="002E62A8" w:rsidSect="00835D3F">
          <w:pgSz w:w="18709" w:h="12189" w:orient="landscape" w:code="10000"/>
          <w:pgMar w:top="1701" w:right="1701" w:bottom="1701" w:left="2268" w:header="709" w:footer="709" w:gutter="0"/>
          <w:cols w:space="708"/>
          <w:docGrid w:linePitch="360"/>
        </w:sectPr>
      </w:pPr>
    </w:p>
    <w:p w14:paraId="00AC5211" w14:textId="46730602" w:rsidR="002E62A8" w:rsidRPr="001A6C73" w:rsidRDefault="002E62A8"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lastRenderedPageBreak/>
        <w:t xml:space="preserve">Tabel ini menunjukkan bagaimana arah kebijakan di tingkat nasional, provinsi, dan kabupaten dioperasionalkan ke dalam rencana strategis (Renstra) Kecamatan </w:t>
      </w:r>
      <w:r w:rsidR="00336579">
        <w:rPr>
          <w:rFonts w:ascii="Bookman Old Style" w:hAnsi="Bookman Old Style"/>
          <w:sz w:val="24"/>
          <w:szCs w:val="24"/>
        </w:rPr>
        <w:t>Cisitu</w:t>
      </w:r>
      <w:r w:rsidRPr="001A6C73">
        <w:rPr>
          <w:rFonts w:ascii="Bookman Old Style" w:hAnsi="Bookman Old Style"/>
          <w:sz w:val="24"/>
          <w:szCs w:val="24"/>
        </w:rPr>
        <w:t xml:space="preserve"> secara sistematis dan terukur. Matriks pada tabel menguraikan benang merah keterkaitan antara Norma, Standar, Prosedur, dan Kriteria (NSPK), arah kebijakan </w:t>
      </w:r>
      <w:r w:rsidRPr="001A6C73">
        <w:rPr>
          <w:rFonts w:ascii="Bookman Old Style" w:hAnsi="Bookman Old Style"/>
          <w:i/>
          <w:iCs/>
          <w:sz w:val="24"/>
          <w:szCs w:val="24"/>
        </w:rPr>
        <w:t>Rencana Pembangunan Jangka Menengah Daerah (RPJMD)</w:t>
      </w:r>
      <w:r w:rsidRPr="001A6C73">
        <w:rPr>
          <w:rFonts w:ascii="Bookman Old Style" w:hAnsi="Bookman Old Style"/>
          <w:sz w:val="24"/>
          <w:szCs w:val="24"/>
        </w:rPr>
        <w:t>, hingga turunan kebijakan spesifik pada tingkat kecamatan.</w:t>
      </w:r>
    </w:p>
    <w:p w14:paraId="6DD5030E" w14:textId="1A7F9C3C" w:rsidR="002E62A8" w:rsidRPr="001A6C73" w:rsidRDefault="002E62A8">
      <w:pPr>
        <w:pStyle w:val="ListParagraph"/>
        <w:numPr>
          <w:ilvl w:val="1"/>
          <w:numId w:val="40"/>
        </w:numPr>
        <w:spacing w:after="0" w:line="360" w:lineRule="auto"/>
        <w:ind w:left="426"/>
        <w:jc w:val="both"/>
        <w:rPr>
          <w:rFonts w:ascii="Bookman Old Style" w:hAnsi="Bookman Old Style"/>
          <w:sz w:val="24"/>
          <w:szCs w:val="24"/>
        </w:rPr>
      </w:pPr>
      <w:r w:rsidRPr="001A6C73">
        <w:rPr>
          <w:rFonts w:ascii="Bookman Old Style" w:hAnsi="Bookman Old Style"/>
          <w:sz w:val="24"/>
          <w:szCs w:val="24"/>
        </w:rPr>
        <w:t>Peningkatan Pelayanan Publik yang Efisien, Transparan, dan Responsif</w:t>
      </w:r>
      <w:r w:rsidRPr="001A6C73">
        <w:rPr>
          <w:rFonts w:ascii="Bookman Old Style" w:hAnsi="Bookman Old Style"/>
          <w:sz w:val="24"/>
          <w:szCs w:val="24"/>
        </w:rPr>
        <w:br/>
        <w:t>Operasionalisasi NSPK pertama memprioritaskan penguatan pelayanan publik melalui penetapan standar layanan, pemanfaatan teknologi digital, dan pelibatan masyarakat secara aktif dalam pengawasan. Hal ini kemudian dijabarkan ke dalam arah kebijakan RPJMD berupa:</w:t>
      </w:r>
    </w:p>
    <w:p w14:paraId="1FE328B9" w14:textId="77777777" w:rsidR="002E62A8" w:rsidRPr="001A6C73" w:rsidRDefault="002E62A8">
      <w:pPr>
        <w:numPr>
          <w:ilvl w:val="0"/>
          <w:numId w:val="62"/>
        </w:numPr>
        <w:spacing w:after="0" w:line="360" w:lineRule="auto"/>
        <w:jc w:val="both"/>
        <w:rPr>
          <w:rFonts w:ascii="Bookman Old Style" w:hAnsi="Bookman Old Style"/>
          <w:sz w:val="24"/>
          <w:szCs w:val="24"/>
        </w:rPr>
      </w:pPr>
      <w:r w:rsidRPr="001A6C73">
        <w:rPr>
          <w:rFonts w:ascii="Bookman Old Style" w:hAnsi="Bookman Old Style"/>
          <w:sz w:val="24"/>
          <w:szCs w:val="24"/>
        </w:rPr>
        <w:t>Penetapan standar waktu respon dan mekanisme tindak lanjut,</w:t>
      </w:r>
    </w:p>
    <w:p w14:paraId="689E1127" w14:textId="77777777" w:rsidR="002E62A8" w:rsidRPr="001A6C73" w:rsidRDefault="002E62A8">
      <w:pPr>
        <w:numPr>
          <w:ilvl w:val="0"/>
          <w:numId w:val="62"/>
        </w:numPr>
        <w:spacing w:after="0" w:line="360" w:lineRule="auto"/>
        <w:jc w:val="both"/>
        <w:rPr>
          <w:rFonts w:ascii="Bookman Old Style" w:hAnsi="Bookman Old Style"/>
          <w:sz w:val="24"/>
          <w:szCs w:val="24"/>
        </w:rPr>
      </w:pPr>
      <w:r w:rsidRPr="001A6C73">
        <w:rPr>
          <w:rFonts w:ascii="Bookman Old Style" w:hAnsi="Bookman Old Style"/>
          <w:sz w:val="24"/>
          <w:szCs w:val="24"/>
        </w:rPr>
        <w:t>Pengembangan layanan digital untuk aksesibilitas dan efisiensi,</w:t>
      </w:r>
    </w:p>
    <w:p w14:paraId="1304FE1B" w14:textId="77777777" w:rsidR="002E62A8" w:rsidRPr="001A6C73" w:rsidRDefault="002E62A8">
      <w:pPr>
        <w:numPr>
          <w:ilvl w:val="0"/>
          <w:numId w:val="62"/>
        </w:numPr>
        <w:spacing w:after="0" w:line="360" w:lineRule="auto"/>
        <w:jc w:val="both"/>
        <w:rPr>
          <w:rFonts w:ascii="Bookman Old Style" w:hAnsi="Bookman Old Style"/>
          <w:sz w:val="24"/>
          <w:szCs w:val="24"/>
        </w:rPr>
      </w:pPr>
      <w:r w:rsidRPr="001A6C73">
        <w:rPr>
          <w:rFonts w:ascii="Bookman Old Style" w:hAnsi="Bookman Old Style"/>
          <w:sz w:val="24"/>
          <w:szCs w:val="24"/>
        </w:rPr>
        <w:t>Edukasi masyarakat agar mampu memanfaatkan teknologi secara optimal.</w:t>
      </w:r>
    </w:p>
    <w:p w14:paraId="41950BBA" w14:textId="1ABDB428" w:rsidR="002E62A8" w:rsidRPr="001A6C73" w:rsidRDefault="002E62A8"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Dalam konteks Renstra Kecamatan </w:t>
      </w:r>
      <w:r w:rsidR="00336579">
        <w:rPr>
          <w:rFonts w:ascii="Bookman Old Style" w:hAnsi="Bookman Old Style"/>
          <w:sz w:val="24"/>
          <w:szCs w:val="24"/>
        </w:rPr>
        <w:t>Cisitu</w:t>
      </w:r>
      <w:r w:rsidRPr="001A6C73">
        <w:rPr>
          <w:rFonts w:ascii="Bookman Old Style" w:hAnsi="Bookman Old Style"/>
          <w:sz w:val="24"/>
          <w:szCs w:val="24"/>
        </w:rPr>
        <w:t>, kebijakan ini diformulasikan lebih teknis melalui:</w:t>
      </w:r>
    </w:p>
    <w:p w14:paraId="0DEFC813" w14:textId="77777777" w:rsidR="002E62A8" w:rsidRPr="001A6C73" w:rsidRDefault="002E62A8">
      <w:pPr>
        <w:numPr>
          <w:ilvl w:val="0"/>
          <w:numId w:val="63"/>
        </w:numPr>
        <w:spacing w:after="0" w:line="360" w:lineRule="auto"/>
        <w:jc w:val="both"/>
        <w:rPr>
          <w:rFonts w:ascii="Bookman Old Style" w:hAnsi="Bookman Old Style"/>
          <w:sz w:val="24"/>
          <w:szCs w:val="24"/>
        </w:rPr>
      </w:pPr>
      <w:r w:rsidRPr="001A6C73">
        <w:rPr>
          <w:rFonts w:ascii="Bookman Old Style" w:hAnsi="Bookman Old Style"/>
          <w:sz w:val="24"/>
          <w:szCs w:val="24"/>
        </w:rPr>
        <w:t>Penetapan standar layanan minimal untuk seluruh jenis pelayanan publik,</w:t>
      </w:r>
    </w:p>
    <w:p w14:paraId="42DB2ACA" w14:textId="77777777" w:rsidR="002E62A8" w:rsidRPr="001A6C73" w:rsidRDefault="002E62A8">
      <w:pPr>
        <w:numPr>
          <w:ilvl w:val="0"/>
          <w:numId w:val="63"/>
        </w:numPr>
        <w:spacing w:after="0" w:line="360" w:lineRule="auto"/>
        <w:jc w:val="both"/>
        <w:rPr>
          <w:rFonts w:ascii="Bookman Old Style" w:hAnsi="Bookman Old Style"/>
          <w:sz w:val="24"/>
          <w:szCs w:val="24"/>
        </w:rPr>
      </w:pPr>
      <w:r w:rsidRPr="001A6C73">
        <w:rPr>
          <w:rFonts w:ascii="Bookman Old Style" w:hAnsi="Bookman Old Style"/>
          <w:sz w:val="24"/>
          <w:szCs w:val="24"/>
        </w:rPr>
        <w:t>Penguatan sistem pelayanan berbasis digital (seperti manajemen antrian, pengaduan, dan layanan surat-menyurat),</w:t>
      </w:r>
    </w:p>
    <w:p w14:paraId="6D054F76" w14:textId="547FAFC1" w:rsidR="002E62A8" w:rsidRPr="001A6C73" w:rsidRDefault="002E62A8">
      <w:pPr>
        <w:numPr>
          <w:ilvl w:val="0"/>
          <w:numId w:val="63"/>
        </w:numPr>
        <w:spacing w:after="0" w:line="360" w:lineRule="auto"/>
        <w:jc w:val="both"/>
        <w:rPr>
          <w:rFonts w:ascii="Bookman Old Style" w:hAnsi="Bookman Old Style"/>
          <w:sz w:val="24"/>
          <w:szCs w:val="24"/>
        </w:rPr>
      </w:pPr>
      <w:r w:rsidRPr="001A6C73">
        <w:rPr>
          <w:rFonts w:ascii="Bookman Old Style" w:hAnsi="Bookman Old Style"/>
          <w:sz w:val="24"/>
          <w:szCs w:val="24"/>
        </w:rPr>
        <w:t>Edukasi dan sosialisasi layanan digital disertai pelibatan masyarakat dalam survei kepuasan untuk meningkatkan akuntabilitas pelayanan publik.</w:t>
      </w:r>
    </w:p>
    <w:p w14:paraId="7FC65807" w14:textId="70F63B31" w:rsidR="002E62A8" w:rsidRPr="001A6C73" w:rsidRDefault="002E62A8" w:rsidP="00915CF2">
      <w:pPr>
        <w:pStyle w:val="ListParagraph"/>
        <w:numPr>
          <w:ilvl w:val="1"/>
          <w:numId w:val="40"/>
        </w:numPr>
        <w:spacing w:after="0" w:line="360" w:lineRule="auto"/>
        <w:ind w:left="426"/>
        <w:jc w:val="both"/>
        <w:rPr>
          <w:rFonts w:ascii="Bookman Old Style" w:hAnsi="Bookman Old Style"/>
          <w:sz w:val="24"/>
          <w:szCs w:val="24"/>
        </w:rPr>
      </w:pPr>
      <w:r w:rsidRPr="001A6C73">
        <w:rPr>
          <w:rFonts w:ascii="Bookman Old Style" w:hAnsi="Bookman Old Style"/>
          <w:sz w:val="24"/>
          <w:szCs w:val="24"/>
        </w:rPr>
        <w:t>Penguatan Sistem Perencanaan, Penganggaran, dan Pelaporan Kinerja yang</w:t>
      </w:r>
      <w:r w:rsidR="00915CF2">
        <w:rPr>
          <w:rFonts w:ascii="Bookman Old Style" w:hAnsi="Bookman Old Style"/>
          <w:sz w:val="24"/>
          <w:szCs w:val="24"/>
        </w:rPr>
        <w:t xml:space="preserve"> </w:t>
      </w:r>
      <w:r w:rsidRPr="001A6C73">
        <w:rPr>
          <w:rFonts w:ascii="Bookman Old Style" w:hAnsi="Bookman Old Style"/>
          <w:sz w:val="24"/>
          <w:szCs w:val="24"/>
        </w:rPr>
        <w:t>Terintegrasi</w:t>
      </w:r>
      <w:r w:rsidRPr="001A6C73">
        <w:rPr>
          <w:rFonts w:ascii="Bookman Old Style" w:hAnsi="Bookman Old Style"/>
          <w:sz w:val="24"/>
          <w:szCs w:val="24"/>
        </w:rPr>
        <w:br/>
        <w:t>Operasionalisasi NSPK kedua diarahkan pada peningkatan kualitas tata kelola perencanaan pembangunan dengan prinsip transparansi, partisipasi, dan sinkronisasi lintas dokumen perencanaan. Kebijakan ini diterjemahkan dalam RPJMD melalui:</w:t>
      </w:r>
    </w:p>
    <w:p w14:paraId="772BEF9D" w14:textId="77777777" w:rsidR="002E62A8" w:rsidRPr="001A6C73" w:rsidRDefault="002E62A8">
      <w:pPr>
        <w:numPr>
          <w:ilvl w:val="0"/>
          <w:numId w:val="64"/>
        </w:numPr>
        <w:spacing w:after="0" w:line="360" w:lineRule="auto"/>
        <w:jc w:val="both"/>
        <w:rPr>
          <w:rFonts w:ascii="Bookman Old Style" w:hAnsi="Bookman Old Style"/>
          <w:sz w:val="24"/>
          <w:szCs w:val="24"/>
        </w:rPr>
      </w:pPr>
      <w:r w:rsidRPr="001A6C73">
        <w:rPr>
          <w:rFonts w:ascii="Bookman Old Style" w:hAnsi="Bookman Old Style"/>
          <w:sz w:val="24"/>
          <w:szCs w:val="24"/>
        </w:rPr>
        <w:t>Peningkatan akuntabilitas berbasis sasaran prioritas,</w:t>
      </w:r>
    </w:p>
    <w:p w14:paraId="6B94499A" w14:textId="77777777" w:rsidR="002E62A8" w:rsidRPr="001A6C73" w:rsidRDefault="002E62A8">
      <w:pPr>
        <w:numPr>
          <w:ilvl w:val="0"/>
          <w:numId w:val="64"/>
        </w:numPr>
        <w:spacing w:after="0" w:line="360" w:lineRule="auto"/>
        <w:jc w:val="both"/>
        <w:rPr>
          <w:rFonts w:ascii="Bookman Old Style" w:hAnsi="Bookman Old Style"/>
          <w:sz w:val="24"/>
          <w:szCs w:val="24"/>
        </w:rPr>
      </w:pPr>
      <w:r w:rsidRPr="001A6C73">
        <w:rPr>
          <w:rFonts w:ascii="Bookman Old Style" w:hAnsi="Bookman Old Style"/>
          <w:sz w:val="24"/>
          <w:szCs w:val="24"/>
        </w:rPr>
        <w:t>Perencanaan dan penganggaran berbasis kinerja,</w:t>
      </w:r>
    </w:p>
    <w:p w14:paraId="32D8849E" w14:textId="77777777" w:rsidR="002E62A8" w:rsidRPr="001A6C73" w:rsidRDefault="002E62A8">
      <w:pPr>
        <w:numPr>
          <w:ilvl w:val="0"/>
          <w:numId w:val="64"/>
        </w:numPr>
        <w:spacing w:after="0" w:line="360" w:lineRule="auto"/>
        <w:jc w:val="both"/>
        <w:rPr>
          <w:rFonts w:ascii="Bookman Old Style" w:hAnsi="Bookman Old Style"/>
          <w:sz w:val="24"/>
          <w:szCs w:val="24"/>
        </w:rPr>
      </w:pPr>
      <w:r w:rsidRPr="001A6C73">
        <w:rPr>
          <w:rFonts w:ascii="Bookman Old Style" w:hAnsi="Bookman Old Style"/>
          <w:sz w:val="24"/>
          <w:szCs w:val="24"/>
        </w:rPr>
        <w:t>Sinkronisasi dokumen perencanaan pusat, provinsi, dan kabupaten.</w:t>
      </w:r>
    </w:p>
    <w:p w14:paraId="37647BFD" w14:textId="136176A3" w:rsidR="002E62A8" w:rsidRPr="001A6C73" w:rsidRDefault="002E62A8"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lastRenderedPageBreak/>
        <w:t xml:space="preserve">Di tingkat Renstra Kecamatan </w:t>
      </w:r>
      <w:r w:rsidR="00336579">
        <w:rPr>
          <w:rFonts w:ascii="Bookman Old Style" w:hAnsi="Bookman Old Style"/>
          <w:sz w:val="24"/>
          <w:szCs w:val="24"/>
        </w:rPr>
        <w:t>Cisitu</w:t>
      </w:r>
      <w:r w:rsidRPr="001A6C73">
        <w:rPr>
          <w:rFonts w:ascii="Bookman Old Style" w:hAnsi="Bookman Old Style"/>
          <w:sz w:val="24"/>
          <w:szCs w:val="24"/>
        </w:rPr>
        <w:t>, kebijakan ini dijabarkan dalam tindakan nyata, antara lain:</w:t>
      </w:r>
    </w:p>
    <w:p w14:paraId="24F5638A" w14:textId="77777777" w:rsidR="002E62A8" w:rsidRPr="001A6C73" w:rsidRDefault="002E62A8">
      <w:pPr>
        <w:numPr>
          <w:ilvl w:val="0"/>
          <w:numId w:val="65"/>
        </w:numPr>
        <w:spacing w:after="0" w:line="360" w:lineRule="auto"/>
        <w:jc w:val="both"/>
        <w:rPr>
          <w:rFonts w:ascii="Bookman Old Style" w:hAnsi="Bookman Old Style"/>
          <w:sz w:val="24"/>
          <w:szCs w:val="24"/>
        </w:rPr>
      </w:pPr>
      <w:r w:rsidRPr="001A6C73">
        <w:rPr>
          <w:rFonts w:ascii="Bookman Old Style" w:hAnsi="Bookman Old Style"/>
          <w:sz w:val="24"/>
          <w:szCs w:val="24"/>
        </w:rPr>
        <w:t>Penerapan pengukuran kinerja berbasis output yang terhubung dengan Indeks Kepuasan Masyarakat (IKM) dan Zona Integritas,</w:t>
      </w:r>
    </w:p>
    <w:p w14:paraId="74F87BAC" w14:textId="77777777" w:rsidR="002E62A8" w:rsidRPr="001A6C73" w:rsidRDefault="002E62A8">
      <w:pPr>
        <w:numPr>
          <w:ilvl w:val="0"/>
          <w:numId w:val="65"/>
        </w:numPr>
        <w:spacing w:after="0" w:line="360" w:lineRule="auto"/>
        <w:jc w:val="both"/>
        <w:rPr>
          <w:rFonts w:ascii="Bookman Old Style" w:hAnsi="Bookman Old Style"/>
          <w:sz w:val="24"/>
          <w:szCs w:val="24"/>
        </w:rPr>
      </w:pPr>
      <w:r w:rsidRPr="001A6C73">
        <w:rPr>
          <w:rFonts w:ascii="Bookman Old Style" w:hAnsi="Bookman Old Style"/>
          <w:sz w:val="24"/>
          <w:szCs w:val="24"/>
        </w:rPr>
        <w:t>Penguatan perencanaan partisipatif di tingkat desa sebagai input dokumen kecamatan,</w:t>
      </w:r>
    </w:p>
    <w:p w14:paraId="7BAD6DD1" w14:textId="77777777" w:rsidR="002E62A8" w:rsidRPr="001A6C73" w:rsidRDefault="002E62A8">
      <w:pPr>
        <w:numPr>
          <w:ilvl w:val="0"/>
          <w:numId w:val="65"/>
        </w:numPr>
        <w:spacing w:after="0" w:line="360" w:lineRule="auto"/>
        <w:jc w:val="both"/>
        <w:rPr>
          <w:rFonts w:ascii="Bookman Old Style" w:hAnsi="Bookman Old Style"/>
          <w:sz w:val="24"/>
          <w:szCs w:val="24"/>
        </w:rPr>
      </w:pPr>
      <w:r w:rsidRPr="001A6C73">
        <w:rPr>
          <w:rFonts w:ascii="Bookman Old Style" w:hAnsi="Bookman Old Style"/>
          <w:sz w:val="24"/>
          <w:szCs w:val="24"/>
        </w:rPr>
        <w:t>Pelaporan kinerja secara terbuka melalui Musrenbang Kecamatan dan media publik,</w:t>
      </w:r>
    </w:p>
    <w:p w14:paraId="475AE057" w14:textId="5B00DAE9" w:rsidR="002E62A8" w:rsidRPr="001A6C73" w:rsidRDefault="002E62A8">
      <w:pPr>
        <w:numPr>
          <w:ilvl w:val="0"/>
          <w:numId w:val="65"/>
        </w:numPr>
        <w:spacing w:after="0" w:line="360" w:lineRule="auto"/>
        <w:jc w:val="both"/>
        <w:rPr>
          <w:rFonts w:ascii="Bookman Old Style" w:hAnsi="Bookman Old Style"/>
          <w:sz w:val="24"/>
          <w:szCs w:val="24"/>
        </w:rPr>
      </w:pPr>
      <w:r w:rsidRPr="001A6C73">
        <w:rPr>
          <w:rFonts w:ascii="Bookman Old Style" w:hAnsi="Bookman Old Style"/>
          <w:sz w:val="24"/>
          <w:szCs w:val="24"/>
        </w:rPr>
        <w:t>Sinkronisasi kegiatan dengan arah kebijakan kewilayahan yang relevan.</w:t>
      </w:r>
    </w:p>
    <w:p w14:paraId="45295789" w14:textId="77777777" w:rsidR="00E417C5" w:rsidRDefault="002E62A8" w:rsidP="00E417C5">
      <w:pPr>
        <w:pStyle w:val="ListParagraph"/>
        <w:numPr>
          <w:ilvl w:val="1"/>
          <w:numId w:val="40"/>
        </w:numPr>
        <w:spacing w:after="0" w:line="360" w:lineRule="auto"/>
        <w:ind w:left="426"/>
        <w:jc w:val="both"/>
        <w:rPr>
          <w:rFonts w:ascii="Bookman Old Style" w:hAnsi="Bookman Old Style"/>
          <w:sz w:val="24"/>
          <w:szCs w:val="24"/>
        </w:rPr>
      </w:pPr>
      <w:r w:rsidRPr="001A6C73">
        <w:rPr>
          <w:rFonts w:ascii="Bookman Old Style" w:hAnsi="Bookman Old Style"/>
          <w:sz w:val="24"/>
          <w:szCs w:val="24"/>
        </w:rPr>
        <w:t>Peningkatan Partisipasi Masyarakat</w:t>
      </w:r>
      <w:r w:rsidR="00E417C5">
        <w:rPr>
          <w:rFonts w:ascii="Bookman Old Style" w:hAnsi="Bookman Old Style"/>
          <w:sz w:val="24"/>
          <w:szCs w:val="24"/>
        </w:rPr>
        <w:t>,</w:t>
      </w:r>
    </w:p>
    <w:p w14:paraId="045D355D" w14:textId="611030B4" w:rsidR="002E62A8" w:rsidRPr="001A6C73" w:rsidRDefault="002E62A8" w:rsidP="00E417C5">
      <w:pPr>
        <w:pStyle w:val="ListParagraph"/>
        <w:spacing w:after="0" w:line="360" w:lineRule="auto"/>
        <w:ind w:left="426"/>
        <w:jc w:val="both"/>
        <w:rPr>
          <w:rFonts w:ascii="Bookman Old Style" w:hAnsi="Bookman Old Style"/>
          <w:sz w:val="24"/>
          <w:szCs w:val="24"/>
        </w:rPr>
      </w:pPr>
      <w:r w:rsidRPr="001A6C73">
        <w:rPr>
          <w:rFonts w:ascii="Bookman Old Style" w:hAnsi="Bookman Old Style"/>
          <w:sz w:val="24"/>
          <w:szCs w:val="24"/>
        </w:rPr>
        <w:t>Sebagai penutup, dokumen ini juga menekankan perlunya</w:t>
      </w:r>
      <w:r w:rsidR="00E417C5">
        <w:rPr>
          <w:rFonts w:ascii="Bookman Old Style" w:hAnsi="Bookman Old Style"/>
          <w:sz w:val="24"/>
          <w:szCs w:val="24"/>
        </w:rPr>
        <w:t xml:space="preserve"> </w:t>
      </w:r>
      <w:r w:rsidRPr="001A6C73">
        <w:rPr>
          <w:rFonts w:ascii="Bookman Old Style" w:hAnsi="Bookman Old Style"/>
          <w:sz w:val="24"/>
          <w:szCs w:val="24"/>
        </w:rPr>
        <w:t xml:space="preserve">meningkatkan partisipasi bermakna masyarakat sipil dalam keseluruhan siklus kebijakan. Implementasinya di Kecamatan </w:t>
      </w:r>
      <w:r w:rsidR="00336579">
        <w:rPr>
          <w:rFonts w:ascii="Bookman Old Style" w:hAnsi="Bookman Old Style"/>
          <w:sz w:val="24"/>
          <w:szCs w:val="24"/>
        </w:rPr>
        <w:t>Cisitu</w:t>
      </w:r>
      <w:r w:rsidRPr="001A6C73">
        <w:rPr>
          <w:rFonts w:ascii="Bookman Old Style" w:hAnsi="Bookman Old Style"/>
          <w:sz w:val="24"/>
          <w:szCs w:val="24"/>
        </w:rPr>
        <w:t xml:space="preserve"> diterjemahkan melalui:</w:t>
      </w:r>
    </w:p>
    <w:p w14:paraId="2F827464" w14:textId="0E309925" w:rsidR="004E293F" w:rsidRPr="001A6C73" w:rsidRDefault="002E62A8">
      <w:pPr>
        <w:numPr>
          <w:ilvl w:val="0"/>
          <w:numId w:val="66"/>
        </w:numPr>
        <w:spacing w:after="0" w:line="360" w:lineRule="auto"/>
        <w:jc w:val="both"/>
        <w:rPr>
          <w:rFonts w:ascii="Bookman Old Style" w:hAnsi="Bookman Old Style"/>
          <w:sz w:val="24"/>
          <w:szCs w:val="24"/>
        </w:rPr>
      </w:pPr>
      <w:r w:rsidRPr="001A6C73">
        <w:rPr>
          <w:rFonts w:ascii="Bookman Old Style" w:hAnsi="Bookman Old Style"/>
          <w:sz w:val="24"/>
          <w:szCs w:val="24"/>
        </w:rPr>
        <w:t>Peningkatan kualitas pelibatan masyarakat lewat forum dialog, konsultasi publik, serta peningkatan kapasitas aparatur untuk merespons aspirasi masyarakat dengan baik.</w:t>
      </w:r>
    </w:p>
    <w:p w14:paraId="098C754D" w14:textId="05C3BDF2" w:rsidR="002E62A8" w:rsidRPr="001A6C73" w:rsidRDefault="002E62A8"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Secara keseluruhan, matriks operasionalisasi ini menunjukkan adanya konsistensi antara kebijakan nasional dan daerah dengan rencana strategis Kecamatan </w:t>
      </w:r>
      <w:r w:rsidR="00336579">
        <w:rPr>
          <w:rFonts w:ascii="Bookman Old Style" w:hAnsi="Bookman Old Style"/>
          <w:sz w:val="24"/>
          <w:szCs w:val="24"/>
        </w:rPr>
        <w:t>Cisitu</w:t>
      </w:r>
      <w:r w:rsidRPr="001A6C73">
        <w:rPr>
          <w:rFonts w:ascii="Bookman Old Style" w:hAnsi="Bookman Old Style"/>
          <w:sz w:val="24"/>
          <w:szCs w:val="24"/>
        </w:rPr>
        <w:t>. Arah kebijakan yang disusun berfokus pada:</w:t>
      </w:r>
    </w:p>
    <w:p w14:paraId="6C7CC497" w14:textId="77777777" w:rsidR="002E62A8" w:rsidRPr="001A6C73" w:rsidRDefault="002E62A8">
      <w:pPr>
        <w:numPr>
          <w:ilvl w:val="0"/>
          <w:numId w:val="67"/>
        </w:numPr>
        <w:spacing w:after="0" w:line="360" w:lineRule="auto"/>
        <w:jc w:val="both"/>
        <w:rPr>
          <w:rFonts w:ascii="Bookman Old Style" w:hAnsi="Bookman Old Style"/>
          <w:sz w:val="24"/>
          <w:szCs w:val="24"/>
        </w:rPr>
      </w:pPr>
      <w:r w:rsidRPr="001A6C73">
        <w:rPr>
          <w:rFonts w:ascii="Bookman Old Style" w:hAnsi="Bookman Old Style"/>
          <w:sz w:val="24"/>
          <w:szCs w:val="24"/>
        </w:rPr>
        <w:t>Peningkatan pelayanan publik berbasis standar yang jelas, teknologi digital, dan akuntabilitas,</w:t>
      </w:r>
    </w:p>
    <w:p w14:paraId="098EC8D9" w14:textId="77777777" w:rsidR="002E62A8" w:rsidRPr="001A6C73" w:rsidRDefault="002E62A8">
      <w:pPr>
        <w:numPr>
          <w:ilvl w:val="0"/>
          <w:numId w:val="67"/>
        </w:numPr>
        <w:spacing w:after="0" w:line="360" w:lineRule="auto"/>
        <w:jc w:val="both"/>
        <w:rPr>
          <w:rFonts w:ascii="Bookman Old Style" w:hAnsi="Bookman Old Style"/>
          <w:sz w:val="24"/>
          <w:szCs w:val="24"/>
        </w:rPr>
      </w:pPr>
      <w:r w:rsidRPr="001A6C73">
        <w:rPr>
          <w:rFonts w:ascii="Bookman Old Style" w:hAnsi="Bookman Old Style"/>
          <w:sz w:val="24"/>
          <w:szCs w:val="24"/>
        </w:rPr>
        <w:t>Tata kelola pemerintahan yang terintegrasi, partisipatif, dan akuntabel,</w:t>
      </w:r>
    </w:p>
    <w:p w14:paraId="45BBE733" w14:textId="77777777" w:rsidR="002E62A8" w:rsidRPr="001A6C73" w:rsidRDefault="002E62A8">
      <w:pPr>
        <w:numPr>
          <w:ilvl w:val="0"/>
          <w:numId w:val="67"/>
        </w:numPr>
        <w:spacing w:after="0" w:line="360" w:lineRule="auto"/>
        <w:jc w:val="both"/>
        <w:rPr>
          <w:rFonts w:ascii="Bookman Old Style" w:hAnsi="Bookman Old Style"/>
          <w:sz w:val="24"/>
          <w:szCs w:val="24"/>
        </w:rPr>
      </w:pPr>
      <w:r w:rsidRPr="001A6C73">
        <w:rPr>
          <w:rFonts w:ascii="Bookman Old Style" w:hAnsi="Bookman Old Style"/>
          <w:sz w:val="24"/>
          <w:szCs w:val="24"/>
        </w:rPr>
        <w:t xml:space="preserve">Partisipasi masyarakat yang aktif sebagai wujud penguatan </w:t>
      </w:r>
      <w:r w:rsidRPr="001A6C73">
        <w:rPr>
          <w:rFonts w:ascii="Bookman Old Style" w:hAnsi="Bookman Old Style"/>
          <w:i/>
          <w:iCs/>
          <w:sz w:val="24"/>
          <w:szCs w:val="24"/>
        </w:rPr>
        <w:t>good governance</w:t>
      </w:r>
      <w:r w:rsidRPr="001A6C73">
        <w:rPr>
          <w:rFonts w:ascii="Bookman Old Style" w:hAnsi="Bookman Old Style"/>
          <w:sz w:val="24"/>
          <w:szCs w:val="24"/>
        </w:rPr>
        <w:t xml:space="preserve"> di tingkat kecamatan.</w:t>
      </w:r>
    </w:p>
    <w:p w14:paraId="6E236EB0" w14:textId="4E435CEE" w:rsidR="004E293F" w:rsidRPr="001A6C73" w:rsidRDefault="002E62A8"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Pendekatan ini diharapkan mampu mendukung terwujudnya Kecamatan </w:t>
      </w:r>
      <w:r w:rsidR="00336579">
        <w:rPr>
          <w:rFonts w:ascii="Bookman Old Style" w:hAnsi="Bookman Old Style"/>
          <w:sz w:val="24"/>
          <w:szCs w:val="24"/>
        </w:rPr>
        <w:t>Cisitu</w:t>
      </w:r>
      <w:r w:rsidRPr="001A6C73">
        <w:rPr>
          <w:rFonts w:ascii="Bookman Old Style" w:hAnsi="Bookman Old Style"/>
          <w:sz w:val="24"/>
          <w:szCs w:val="24"/>
        </w:rPr>
        <w:t xml:space="preserve"> yang adaptif, transparan, serta responsif terhadap kebutuhan dan dinamika masyarakat di era digital dan desentralisasi pembangunan daerah.</w:t>
      </w:r>
    </w:p>
    <w:p w14:paraId="037C8247" w14:textId="0F300B7F" w:rsidR="004E293F" w:rsidRPr="007B2C0D" w:rsidRDefault="004E293F" w:rsidP="00B65DCC">
      <w:pPr>
        <w:spacing w:after="0"/>
        <w:rPr>
          <w:rFonts w:ascii="Bookman Old Style" w:hAnsi="Bookman Old Style"/>
        </w:rPr>
      </w:pPr>
    </w:p>
    <w:p w14:paraId="3BA6BC17" w14:textId="036A1D2F" w:rsidR="004E293F" w:rsidRPr="007B2C0D" w:rsidRDefault="004E293F" w:rsidP="00B65DCC">
      <w:pPr>
        <w:spacing w:after="0"/>
        <w:rPr>
          <w:rFonts w:ascii="Bookman Old Style" w:hAnsi="Bookman Old Style"/>
        </w:rPr>
      </w:pPr>
    </w:p>
    <w:p w14:paraId="4957658B" w14:textId="0D762141" w:rsidR="004E293F" w:rsidRPr="007B2C0D" w:rsidRDefault="004E293F" w:rsidP="00B65DCC">
      <w:pPr>
        <w:tabs>
          <w:tab w:val="left" w:pos="864"/>
        </w:tabs>
        <w:spacing w:after="0"/>
        <w:rPr>
          <w:rFonts w:ascii="Bookman Old Style" w:hAnsi="Bookman Old Style"/>
        </w:rPr>
        <w:sectPr w:rsidR="004E293F" w:rsidRPr="007B2C0D" w:rsidSect="0052529D">
          <w:pgSz w:w="12189" w:h="18709" w:code="10000"/>
          <w:pgMar w:top="1701" w:right="1701" w:bottom="2268" w:left="1701" w:header="709" w:footer="709" w:gutter="0"/>
          <w:cols w:space="708"/>
          <w:docGrid w:linePitch="360"/>
        </w:sectPr>
      </w:pPr>
    </w:p>
    <w:p w14:paraId="47267AE1" w14:textId="5AA938E6" w:rsidR="000A734B" w:rsidRPr="007B2C0D" w:rsidRDefault="003146F9" w:rsidP="00B65DCC">
      <w:pPr>
        <w:pStyle w:val="Heading1"/>
        <w:spacing w:before="0" w:after="0"/>
        <w:jc w:val="center"/>
        <w:rPr>
          <w:rFonts w:ascii="Bookman Old Style" w:hAnsi="Bookman Old Style"/>
          <w:b/>
          <w:bCs/>
          <w:color w:val="auto"/>
          <w:sz w:val="24"/>
          <w:szCs w:val="24"/>
        </w:rPr>
      </w:pPr>
      <w:bookmarkStart w:id="50" w:name="_Toc206144376"/>
      <w:r w:rsidRPr="007B2C0D">
        <w:rPr>
          <w:rFonts w:ascii="Bookman Old Style" w:hAnsi="Bookman Old Style"/>
          <w:b/>
          <w:bCs/>
          <w:color w:val="auto"/>
          <w:sz w:val="24"/>
          <w:szCs w:val="24"/>
        </w:rPr>
        <w:lastRenderedPageBreak/>
        <w:t>BAB IV</w:t>
      </w:r>
      <w:r w:rsidRPr="007B2C0D">
        <w:rPr>
          <w:rFonts w:ascii="Bookman Old Style" w:hAnsi="Bookman Old Style"/>
          <w:b/>
          <w:bCs/>
          <w:color w:val="auto"/>
          <w:sz w:val="24"/>
          <w:szCs w:val="24"/>
        </w:rPr>
        <w:br/>
        <w:t>PROGRAM, KEGIATAN, SUB KEGIATAN, DAN KINERJA PENYELENGGARAAN BIDANG URUSAN</w:t>
      </w:r>
      <w:bookmarkEnd w:id="50"/>
    </w:p>
    <w:p w14:paraId="7DA0ABA8" w14:textId="26160553" w:rsidR="003146F9" w:rsidRPr="007B2C0D" w:rsidRDefault="003146F9" w:rsidP="00B65DCC">
      <w:pPr>
        <w:spacing w:after="0"/>
        <w:rPr>
          <w:rFonts w:ascii="Bookman Old Style" w:hAnsi="Bookman Old Style"/>
        </w:rPr>
      </w:pPr>
    </w:p>
    <w:p w14:paraId="423FD1F6" w14:textId="572CEFED" w:rsidR="003146F9" w:rsidRPr="007B2C0D" w:rsidRDefault="003146F9" w:rsidP="00B65DCC">
      <w:pPr>
        <w:pStyle w:val="BodyText"/>
        <w:spacing w:line="360" w:lineRule="auto"/>
        <w:ind w:firstLine="851"/>
        <w:jc w:val="both"/>
        <w:rPr>
          <w:rFonts w:ascii="Bookman Old Style" w:hAnsi="Bookman Old Style" w:cs="Arial"/>
          <w:color w:val="000000" w:themeColor="text1"/>
        </w:rPr>
      </w:pPr>
      <w:r w:rsidRPr="007B2C0D">
        <w:rPr>
          <w:rFonts w:ascii="Bookman Old Style" w:hAnsi="Bookman Old Style" w:cs="Arial"/>
          <w:color w:val="000000" w:themeColor="text1"/>
        </w:rPr>
        <w:t>Program dan kegiatan Perangkat Daerah serta pendanaan daerah merupakan langkah teknokratis dalam menerjemahkan berbagai analisis dan metodologi perumusan sebelumnya ke dalam penyusunan program/kegiatan dan sub kegiatan. Sesuai arsitektur perencanaan yang memisahkan antara aspek strategis dan operasional, program dan kegiatan dipisahkan pula menjadi 2 (dua) yaitu program/kegiatan untuk perencanaan strategis dan program/kegiatan untuk perencanaan operasional. Dalam hal program/kegiatan didalamnya menjadi strategis maka perencanaan, pengendalian, dan evaluasi yang dilakukan lebih tinggi intensitasnya dibanding yang operasional. Begitu pula dalam penganggarannya, harus diprioritaskan terlebih dahulu. Hal ini karena urusan yang bersifat strategis ditetapkan temanya karena memiliki pengaruh yang sangat luas dan urgent untuk diselenggarakannya sangat tinggi, yang selanjutnya  disebut dengan program/kegiatan pembangunan daerah. Program/kegiatan baik strategis maupun operasional, kinerjanya merupakan tanggung jawab Kepala Perangkat Daerah.</w:t>
      </w:r>
    </w:p>
    <w:p w14:paraId="53B13E11" w14:textId="28BE613C" w:rsidR="00C2718D" w:rsidRDefault="003146F9" w:rsidP="00B65DCC">
      <w:pPr>
        <w:spacing w:after="0" w:line="360" w:lineRule="auto"/>
        <w:ind w:firstLine="851"/>
        <w:jc w:val="both"/>
        <w:rPr>
          <w:rFonts w:ascii="Bookman Old Style" w:hAnsi="Bookman Old Style" w:cs="Arial"/>
          <w:color w:val="000000" w:themeColor="text1"/>
          <w:sz w:val="24"/>
          <w:szCs w:val="24"/>
        </w:rPr>
      </w:pPr>
      <w:r w:rsidRPr="007B2C0D">
        <w:rPr>
          <w:rFonts w:ascii="Bookman Old Style" w:hAnsi="Bookman Old Style" w:cs="Arial"/>
          <w:color w:val="000000" w:themeColor="text1"/>
          <w:sz w:val="24"/>
          <w:szCs w:val="24"/>
        </w:rPr>
        <w:t>Seiring dengan terbitnya Instruksi Menteri Dalam Negeri Nomor 2 Tahun 202</w:t>
      </w:r>
      <w:r w:rsidR="00D15F86" w:rsidRPr="007B2C0D">
        <w:rPr>
          <w:rFonts w:ascii="Bookman Old Style" w:hAnsi="Bookman Old Style" w:cs="Arial"/>
          <w:color w:val="000000" w:themeColor="text1"/>
          <w:sz w:val="24"/>
          <w:szCs w:val="24"/>
        </w:rPr>
        <w:t>5</w:t>
      </w:r>
      <w:r w:rsidRPr="007B2C0D">
        <w:rPr>
          <w:rFonts w:ascii="Bookman Old Style" w:hAnsi="Bookman Old Style" w:cs="Arial"/>
          <w:color w:val="000000" w:themeColor="text1"/>
          <w:sz w:val="24"/>
          <w:szCs w:val="24"/>
        </w:rPr>
        <w:t xml:space="preserve"> tentang </w:t>
      </w:r>
      <w:r w:rsidR="00D15F86" w:rsidRPr="007B2C0D">
        <w:rPr>
          <w:rFonts w:ascii="Bookman Old Style" w:hAnsi="Bookman Old Style" w:cs="Arial"/>
          <w:color w:val="000000" w:themeColor="text1"/>
          <w:sz w:val="24"/>
          <w:szCs w:val="24"/>
        </w:rPr>
        <w:t>Pedoman Penyusunan Rencana Pembangunan Jangka Menengah Daerah dan Rencana Strategis Perangkat Daerah Tahun 2025-2029</w:t>
      </w:r>
      <w:r w:rsidRPr="007B2C0D">
        <w:rPr>
          <w:rFonts w:ascii="Bookman Old Style" w:hAnsi="Bookman Old Style" w:cs="Arial"/>
          <w:color w:val="000000" w:themeColor="text1"/>
          <w:sz w:val="24"/>
          <w:szCs w:val="24"/>
        </w:rPr>
        <w:t xml:space="preserve"> maka R</w:t>
      </w:r>
      <w:r w:rsidR="00D15F86" w:rsidRPr="007B2C0D">
        <w:rPr>
          <w:rFonts w:ascii="Bookman Old Style" w:hAnsi="Bookman Old Style" w:cs="Arial"/>
          <w:color w:val="000000" w:themeColor="text1"/>
          <w:sz w:val="24"/>
          <w:szCs w:val="24"/>
        </w:rPr>
        <w:t xml:space="preserve">enstra Kecamatan </w:t>
      </w:r>
      <w:r w:rsidR="00336579">
        <w:rPr>
          <w:rFonts w:ascii="Bookman Old Style" w:hAnsi="Bookman Old Style" w:cs="Arial"/>
          <w:color w:val="000000" w:themeColor="text1"/>
          <w:sz w:val="24"/>
          <w:szCs w:val="24"/>
        </w:rPr>
        <w:t>Cisitu</w:t>
      </w:r>
      <w:r w:rsidRPr="007B2C0D">
        <w:rPr>
          <w:rFonts w:ascii="Bookman Old Style" w:hAnsi="Bookman Old Style" w:cs="Arial"/>
          <w:color w:val="000000" w:themeColor="text1"/>
          <w:sz w:val="24"/>
          <w:szCs w:val="24"/>
        </w:rPr>
        <w:t xml:space="preserve"> Kabupaten Sumedang Tahun 202</w:t>
      </w:r>
      <w:r w:rsidR="00D15F86" w:rsidRPr="007B2C0D">
        <w:rPr>
          <w:rFonts w:ascii="Bookman Old Style" w:hAnsi="Bookman Old Style" w:cs="Arial"/>
          <w:color w:val="000000" w:themeColor="text1"/>
          <w:sz w:val="24"/>
          <w:szCs w:val="24"/>
        </w:rPr>
        <w:t>5</w:t>
      </w:r>
      <w:r w:rsidRPr="007B2C0D">
        <w:rPr>
          <w:rFonts w:ascii="Bookman Old Style" w:hAnsi="Bookman Old Style" w:cs="Arial"/>
          <w:color w:val="000000" w:themeColor="text1"/>
          <w:sz w:val="24"/>
          <w:szCs w:val="24"/>
        </w:rPr>
        <w:t>-202</w:t>
      </w:r>
      <w:r w:rsidR="00D15F86" w:rsidRPr="007B2C0D">
        <w:rPr>
          <w:rFonts w:ascii="Bookman Old Style" w:hAnsi="Bookman Old Style" w:cs="Arial"/>
          <w:color w:val="000000" w:themeColor="text1"/>
          <w:sz w:val="24"/>
          <w:szCs w:val="24"/>
        </w:rPr>
        <w:t>9</w:t>
      </w:r>
      <w:r w:rsidRPr="007B2C0D">
        <w:rPr>
          <w:rFonts w:ascii="Bookman Old Style" w:hAnsi="Bookman Old Style" w:cs="Arial"/>
          <w:color w:val="000000" w:themeColor="text1"/>
          <w:sz w:val="24"/>
          <w:szCs w:val="24"/>
        </w:rPr>
        <w:t xml:space="preserve"> telah dilakukan penyusunan program prioritas pembangunan dan arah kebijakan daerah dengan kebijakan Pusat </w:t>
      </w:r>
      <w:r w:rsidR="00D15F86" w:rsidRPr="007B2C0D">
        <w:rPr>
          <w:rFonts w:ascii="Bookman Old Style" w:hAnsi="Bookman Old Style" w:cs="Arial"/>
          <w:color w:val="000000" w:themeColor="text1"/>
          <w:sz w:val="24"/>
          <w:szCs w:val="24"/>
        </w:rPr>
        <w:t xml:space="preserve">dan Daerah </w:t>
      </w:r>
      <w:r w:rsidRPr="007B2C0D">
        <w:rPr>
          <w:rFonts w:ascii="Bookman Old Style" w:hAnsi="Bookman Old Style" w:cs="Arial"/>
          <w:color w:val="000000" w:themeColor="text1"/>
          <w:sz w:val="24"/>
          <w:szCs w:val="24"/>
        </w:rPr>
        <w:t>sesuai yang tertuang dalam dokumen RPJMN</w:t>
      </w:r>
      <w:r w:rsidR="00D15F86" w:rsidRPr="007B2C0D">
        <w:rPr>
          <w:rFonts w:ascii="Bookman Old Style" w:hAnsi="Bookman Old Style" w:cs="Arial"/>
          <w:color w:val="000000" w:themeColor="text1"/>
          <w:sz w:val="24"/>
          <w:szCs w:val="24"/>
        </w:rPr>
        <w:t xml:space="preserve"> dan RPJMD</w:t>
      </w:r>
      <w:r w:rsidRPr="007B2C0D">
        <w:rPr>
          <w:rFonts w:ascii="Bookman Old Style" w:hAnsi="Bookman Old Style" w:cs="Arial"/>
          <w:color w:val="000000" w:themeColor="text1"/>
          <w:sz w:val="24"/>
          <w:szCs w:val="24"/>
        </w:rPr>
        <w:t xml:space="preserve">, hal ini dilakukan dalam rangka mendukung program-program prioritas nasional didaerah. Pada akhirnya, dilakukan penyesuaian dan penyelarasan terhadap Rencana Strategis Kecamatan </w:t>
      </w:r>
      <w:r w:rsidR="00336579">
        <w:rPr>
          <w:rFonts w:ascii="Bookman Old Style" w:hAnsi="Bookman Old Style" w:cs="Arial"/>
          <w:color w:val="000000" w:themeColor="text1"/>
          <w:sz w:val="24"/>
          <w:szCs w:val="24"/>
        </w:rPr>
        <w:t>Cisitu</w:t>
      </w:r>
      <w:r w:rsidRPr="007B2C0D">
        <w:rPr>
          <w:rFonts w:ascii="Bookman Old Style" w:hAnsi="Bookman Old Style" w:cs="Arial"/>
          <w:color w:val="000000" w:themeColor="text1"/>
          <w:sz w:val="24"/>
          <w:szCs w:val="24"/>
        </w:rPr>
        <w:t xml:space="preserve"> Kabupaten Sumedang Tahun 202</w:t>
      </w:r>
      <w:r w:rsidR="00D15F86" w:rsidRPr="007B2C0D">
        <w:rPr>
          <w:rFonts w:ascii="Bookman Old Style" w:hAnsi="Bookman Old Style" w:cs="Arial"/>
          <w:color w:val="000000" w:themeColor="text1"/>
          <w:sz w:val="24"/>
          <w:szCs w:val="24"/>
        </w:rPr>
        <w:t>5-2029</w:t>
      </w:r>
      <w:r w:rsidRPr="007B2C0D">
        <w:rPr>
          <w:rFonts w:ascii="Bookman Old Style" w:hAnsi="Bookman Old Style" w:cs="Arial"/>
          <w:color w:val="000000" w:themeColor="text1"/>
          <w:sz w:val="24"/>
          <w:szCs w:val="24"/>
        </w:rPr>
        <w:t>.</w:t>
      </w:r>
    </w:p>
    <w:p w14:paraId="40011B8E" w14:textId="77777777" w:rsidR="00BB5267" w:rsidRDefault="00BB5267" w:rsidP="00B65DCC">
      <w:pPr>
        <w:spacing w:after="0" w:line="360" w:lineRule="auto"/>
        <w:ind w:firstLine="851"/>
        <w:jc w:val="both"/>
        <w:rPr>
          <w:rFonts w:ascii="Bookman Old Style" w:hAnsi="Bookman Old Style" w:cs="Arial"/>
          <w:color w:val="000000" w:themeColor="text1"/>
          <w:sz w:val="24"/>
          <w:szCs w:val="24"/>
        </w:rPr>
      </w:pPr>
    </w:p>
    <w:p w14:paraId="44149898" w14:textId="1A0A0368" w:rsidR="001A6C73" w:rsidRPr="00BB5267" w:rsidRDefault="00BB5267">
      <w:pPr>
        <w:pStyle w:val="Heading2"/>
        <w:numPr>
          <w:ilvl w:val="1"/>
          <w:numId w:val="33"/>
        </w:numPr>
        <w:spacing w:before="0" w:after="0" w:line="360" w:lineRule="auto"/>
        <w:ind w:left="709"/>
        <w:jc w:val="both"/>
        <w:rPr>
          <w:rFonts w:ascii="Bookman Old Style" w:hAnsi="Bookman Old Style"/>
          <w:b/>
          <w:bCs/>
          <w:color w:val="000000" w:themeColor="text1"/>
          <w:sz w:val="24"/>
          <w:szCs w:val="24"/>
        </w:rPr>
      </w:pPr>
      <w:bookmarkStart w:id="51" w:name="_Toc206144377"/>
      <w:r w:rsidRPr="00BB5267">
        <w:rPr>
          <w:rFonts w:ascii="Bookman Old Style" w:hAnsi="Bookman Old Style"/>
          <w:b/>
          <w:bCs/>
          <w:color w:val="000000" w:themeColor="text1"/>
          <w:sz w:val="24"/>
          <w:szCs w:val="24"/>
        </w:rPr>
        <w:t xml:space="preserve">Teknik Merumuskan Program, Kegiatan dan Sub Kegiatan Renstra Kecamatan </w:t>
      </w:r>
      <w:r w:rsidR="00336579">
        <w:rPr>
          <w:rFonts w:ascii="Bookman Old Style" w:hAnsi="Bookman Old Style"/>
          <w:b/>
          <w:bCs/>
          <w:color w:val="000000" w:themeColor="text1"/>
          <w:sz w:val="24"/>
          <w:szCs w:val="24"/>
        </w:rPr>
        <w:t>Cisitu</w:t>
      </w:r>
      <w:bookmarkEnd w:id="51"/>
    </w:p>
    <w:p w14:paraId="6000A11D" w14:textId="432BC568" w:rsidR="00BB5267" w:rsidRPr="00BB5267" w:rsidRDefault="00BB5267" w:rsidP="00B65DCC">
      <w:pPr>
        <w:pStyle w:val="NormalWeb"/>
        <w:spacing w:before="0" w:beforeAutospacing="0" w:after="0" w:afterAutospacing="0" w:line="360" w:lineRule="auto"/>
        <w:ind w:firstLine="851"/>
        <w:jc w:val="both"/>
        <w:rPr>
          <w:rFonts w:ascii="Bookman Old Style" w:hAnsi="Bookman Old Style"/>
        </w:rPr>
      </w:pPr>
      <w:r w:rsidRPr="00BB5267">
        <w:rPr>
          <w:rFonts w:ascii="Bookman Old Style" w:hAnsi="Bookman Old Style"/>
        </w:rPr>
        <w:t xml:space="preserve">Perumusan program, kegiatan, dan sub kegiatan dalam Rencana Strategis (Renstra) Kecamatan </w:t>
      </w:r>
      <w:r w:rsidR="00336579">
        <w:rPr>
          <w:rFonts w:ascii="Bookman Old Style" w:hAnsi="Bookman Old Style"/>
        </w:rPr>
        <w:t>Cisitu</w:t>
      </w:r>
      <w:r w:rsidRPr="00BB5267">
        <w:rPr>
          <w:rFonts w:ascii="Bookman Old Style" w:hAnsi="Bookman Old Style"/>
        </w:rPr>
        <w:t xml:space="preserve"> Tahun 2025–2029 dilakukan melalui pendekatan yang sistematis, partisipatif, dan berbasis pada analisis </w:t>
      </w:r>
      <w:r w:rsidRPr="00BB5267">
        <w:rPr>
          <w:rFonts w:ascii="Bookman Old Style" w:hAnsi="Bookman Old Style"/>
        </w:rPr>
        <w:lastRenderedPageBreak/>
        <w:t>permasalahan serta potensi yang dimiliki wilayah. Proses ini mengacu pada ketentuan perundang-undangan, khususnya Instruksi Menteri Dalam Negeri Nomor 2 Tahun 2025 tentang Penyusunan Dokumen Perencanaan Perangkat Daerah, serta mengintegrasikan dokumen perencanaan daerah lainnya seperti RPJPD, RPJMD, dan Renstra Perangkat Daerah terkait.</w:t>
      </w:r>
    </w:p>
    <w:p w14:paraId="1331B599" w14:textId="4C5F8A70" w:rsidR="00BB5267" w:rsidRPr="00BB5267" w:rsidRDefault="00BB5267" w:rsidP="00B65DCC">
      <w:pPr>
        <w:pStyle w:val="NormalWeb"/>
        <w:spacing w:before="0" w:beforeAutospacing="0" w:after="0" w:afterAutospacing="0" w:line="360" w:lineRule="auto"/>
        <w:ind w:firstLine="851"/>
        <w:jc w:val="both"/>
        <w:rPr>
          <w:rFonts w:ascii="Bookman Old Style" w:hAnsi="Bookman Old Style"/>
        </w:rPr>
      </w:pPr>
      <w:r w:rsidRPr="00BB5267">
        <w:rPr>
          <w:rFonts w:ascii="Bookman Old Style" w:hAnsi="Bookman Old Style"/>
        </w:rPr>
        <w:t xml:space="preserve">Langkah pertama adalah </w:t>
      </w:r>
      <w:r w:rsidRPr="00BB5267">
        <w:rPr>
          <w:rStyle w:val="Strong"/>
          <w:rFonts w:ascii="Bookman Old Style" w:eastAsiaTheme="majorEastAsia" w:hAnsi="Bookman Old Style"/>
          <w:b w:val="0"/>
          <w:bCs w:val="0"/>
        </w:rPr>
        <w:t>identifikasi kebutuhan dan permasalahan</w:t>
      </w:r>
      <w:r w:rsidRPr="00BB5267">
        <w:rPr>
          <w:rFonts w:ascii="Bookman Old Style" w:hAnsi="Bookman Old Style"/>
        </w:rPr>
        <w:t xml:space="preserve"> berdasarkan evaluasi capaian kinerja periode sebelumnya, analisis indikator pelayanan publik, serta masukan dari pemangku kepentingan melalui forum konsultasi publik, musrenbang kecamatan, dan koordinasi lintas sektor. Tahap ini memastikan bahwa perumusan program benar-benar menjawab isu strategis yang telah ditetapkan, yaitu </w:t>
      </w:r>
      <w:r w:rsidR="00E53970">
        <w:rPr>
          <w:rStyle w:val="Emphasis"/>
          <w:rFonts w:ascii="Bookman Old Style" w:eastAsiaTheme="majorEastAsia" w:hAnsi="Bookman Old Style"/>
        </w:rPr>
        <w:t>pelayanan publik yang berkualitas dan inklusif</w:t>
      </w:r>
      <w:r w:rsidRPr="00BB5267">
        <w:rPr>
          <w:rFonts w:ascii="Bookman Old Style" w:hAnsi="Bookman Old Style"/>
        </w:rPr>
        <w:t>.</w:t>
      </w:r>
    </w:p>
    <w:p w14:paraId="75105CCF" w14:textId="34885388" w:rsidR="00BB5267" w:rsidRPr="00BB5267" w:rsidRDefault="00BB5267" w:rsidP="00B65DCC">
      <w:pPr>
        <w:pStyle w:val="NormalWeb"/>
        <w:spacing w:before="0" w:beforeAutospacing="0" w:after="0" w:afterAutospacing="0" w:line="360" w:lineRule="auto"/>
        <w:ind w:firstLine="851"/>
        <w:jc w:val="both"/>
        <w:rPr>
          <w:rFonts w:ascii="Bookman Old Style" w:hAnsi="Bookman Old Style"/>
        </w:rPr>
      </w:pPr>
      <w:r w:rsidRPr="00BB5267">
        <w:rPr>
          <w:rFonts w:ascii="Bookman Old Style" w:hAnsi="Bookman Old Style"/>
        </w:rPr>
        <w:t xml:space="preserve">Selanjutnya dilakukan </w:t>
      </w:r>
      <w:r w:rsidRPr="00BB5267">
        <w:rPr>
          <w:rStyle w:val="Strong"/>
          <w:rFonts w:ascii="Bookman Old Style" w:eastAsiaTheme="majorEastAsia" w:hAnsi="Bookman Old Style"/>
          <w:b w:val="0"/>
          <w:bCs w:val="0"/>
        </w:rPr>
        <w:t>penyelarasan prioritas program</w:t>
      </w:r>
      <w:r w:rsidRPr="00BB5267">
        <w:rPr>
          <w:rFonts w:ascii="Bookman Old Style" w:hAnsi="Bookman Old Style"/>
        </w:rPr>
        <w:t xml:space="preserve"> dengan arah kebijakan nasional, provinsi, dan kabupaten, termasuk integrasi agenda global seperti Tujuan Pembangunan Berkelanjutan (SDGs). Penyelarasan ini menjamin relevansi dan kesinambungan program Kecamatan </w:t>
      </w:r>
      <w:r w:rsidR="00336579">
        <w:rPr>
          <w:rFonts w:ascii="Bookman Old Style" w:hAnsi="Bookman Old Style"/>
        </w:rPr>
        <w:t>Cisitu</w:t>
      </w:r>
      <w:r w:rsidRPr="00BB5267">
        <w:rPr>
          <w:rFonts w:ascii="Bookman Old Style" w:hAnsi="Bookman Old Style"/>
        </w:rPr>
        <w:t xml:space="preserve"> dalam mendukung target pembangunan daerah.</w:t>
      </w:r>
    </w:p>
    <w:p w14:paraId="0FC5742D" w14:textId="77777777" w:rsidR="00BB5267" w:rsidRPr="00BB5267" w:rsidRDefault="00BB5267" w:rsidP="00B65DCC">
      <w:pPr>
        <w:pStyle w:val="NormalWeb"/>
        <w:spacing w:before="0" w:beforeAutospacing="0" w:after="0" w:afterAutospacing="0" w:line="360" w:lineRule="auto"/>
        <w:ind w:firstLine="851"/>
        <w:jc w:val="both"/>
        <w:rPr>
          <w:rFonts w:ascii="Bookman Old Style" w:hAnsi="Bookman Old Style"/>
        </w:rPr>
      </w:pPr>
      <w:r w:rsidRPr="00BB5267">
        <w:rPr>
          <w:rFonts w:ascii="Bookman Old Style" w:hAnsi="Bookman Old Style"/>
        </w:rPr>
        <w:t xml:space="preserve">Perumusan kegiatan dan sub kegiatan dilakukan dengan memperhatikan prinsip </w:t>
      </w:r>
      <w:r w:rsidRPr="00BB5267">
        <w:rPr>
          <w:rStyle w:val="Strong"/>
          <w:rFonts w:ascii="Bookman Old Style" w:eastAsiaTheme="majorEastAsia" w:hAnsi="Bookman Old Style"/>
          <w:b w:val="0"/>
          <w:bCs w:val="0"/>
        </w:rPr>
        <w:t>efektivitas, efisiensi, akuntabilitas, dan keberlanjutan</w:t>
      </w:r>
      <w:r w:rsidRPr="00BB5267">
        <w:rPr>
          <w:rFonts w:ascii="Bookman Old Style" w:hAnsi="Bookman Old Style"/>
        </w:rPr>
        <w:t>. Setiap kegiatan dirancang memiliki indikator kinerja yang jelas, target terukur, sumber pembiayaan yang realistis, serta rencana pelaksanaan yang dapat dimonitor dan dievaluasi secara periodik.</w:t>
      </w:r>
    </w:p>
    <w:p w14:paraId="1244FBC7" w14:textId="347D5C1B" w:rsidR="001A6C73" w:rsidRDefault="00BB5267" w:rsidP="00B65DCC">
      <w:pPr>
        <w:pStyle w:val="NormalWeb"/>
        <w:spacing w:before="0" w:beforeAutospacing="0" w:after="0" w:afterAutospacing="0" w:line="360" w:lineRule="auto"/>
        <w:ind w:firstLine="851"/>
        <w:jc w:val="both"/>
        <w:rPr>
          <w:rFonts w:ascii="Bookman Old Style" w:hAnsi="Bookman Old Style"/>
        </w:rPr>
      </w:pPr>
      <w:r w:rsidRPr="00BB5267">
        <w:rPr>
          <w:rFonts w:ascii="Bookman Old Style" w:hAnsi="Bookman Old Style"/>
        </w:rPr>
        <w:t xml:space="preserve">Dengan teknik ini, diharapkan program dan kegiatan Kecamatan </w:t>
      </w:r>
      <w:r w:rsidR="00336579">
        <w:rPr>
          <w:rFonts w:ascii="Bookman Old Style" w:hAnsi="Bookman Old Style"/>
        </w:rPr>
        <w:t>Cisitu</w:t>
      </w:r>
      <w:r w:rsidRPr="00BB5267">
        <w:rPr>
          <w:rFonts w:ascii="Bookman Old Style" w:hAnsi="Bookman Old Style"/>
        </w:rPr>
        <w:t xml:space="preserve"> selama periode 2025–2029 tidak hanya mampu meningkatkan kinerja pelayanan publik, tetapi juga memberdayakan masyarakat, menjaga ketentraman dan ketertiban umum, serta memperkuat koordinasi pemerintahan desa dan kelurahan di wilayah kecamatan.</w:t>
      </w:r>
    </w:p>
    <w:p w14:paraId="1953CBCA" w14:textId="77777777" w:rsidR="00FD2CBD" w:rsidRDefault="00FD2CBD" w:rsidP="00B65DCC">
      <w:pPr>
        <w:pStyle w:val="NormalWeb"/>
        <w:spacing w:before="0" w:beforeAutospacing="0" w:after="0" w:afterAutospacing="0" w:line="360" w:lineRule="auto"/>
        <w:ind w:firstLine="851"/>
        <w:jc w:val="both"/>
        <w:rPr>
          <w:rFonts w:ascii="Bookman Old Style" w:hAnsi="Bookman Old Style"/>
        </w:rPr>
      </w:pPr>
    </w:p>
    <w:p w14:paraId="0E7A0DA6" w14:textId="77777777" w:rsidR="00FD2CBD" w:rsidRDefault="00FD2CBD" w:rsidP="00B65DCC">
      <w:pPr>
        <w:pStyle w:val="NormalWeb"/>
        <w:spacing w:before="0" w:beforeAutospacing="0" w:after="0" w:afterAutospacing="0" w:line="360" w:lineRule="auto"/>
        <w:ind w:firstLine="851"/>
        <w:jc w:val="both"/>
        <w:rPr>
          <w:rFonts w:ascii="Bookman Old Style" w:hAnsi="Bookman Old Style"/>
        </w:rPr>
      </w:pPr>
    </w:p>
    <w:p w14:paraId="0F2F5CA8" w14:textId="77777777" w:rsidR="00915CF2" w:rsidRDefault="00915CF2" w:rsidP="00B65DCC">
      <w:pPr>
        <w:pStyle w:val="NormalWeb"/>
        <w:spacing w:before="0" w:beforeAutospacing="0" w:after="0" w:afterAutospacing="0" w:line="360" w:lineRule="auto"/>
        <w:ind w:firstLine="851"/>
        <w:jc w:val="both"/>
        <w:rPr>
          <w:rFonts w:ascii="Bookman Old Style" w:hAnsi="Bookman Old Style"/>
        </w:rPr>
      </w:pPr>
    </w:p>
    <w:p w14:paraId="1FB39817" w14:textId="77777777" w:rsidR="00915CF2" w:rsidRDefault="00915CF2" w:rsidP="00B65DCC">
      <w:pPr>
        <w:pStyle w:val="NormalWeb"/>
        <w:spacing w:before="0" w:beforeAutospacing="0" w:after="0" w:afterAutospacing="0" w:line="360" w:lineRule="auto"/>
        <w:ind w:firstLine="851"/>
        <w:jc w:val="both"/>
        <w:rPr>
          <w:rFonts w:ascii="Bookman Old Style" w:hAnsi="Bookman Old Style"/>
        </w:rPr>
      </w:pPr>
    </w:p>
    <w:p w14:paraId="38E50480" w14:textId="77777777" w:rsidR="00915CF2" w:rsidRDefault="00915CF2" w:rsidP="00B65DCC">
      <w:pPr>
        <w:pStyle w:val="NormalWeb"/>
        <w:spacing w:before="0" w:beforeAutospacing="0" w:after="0" w:afterAutospacing="0" w:line="360" w:lineRule="auto"/>
        <w:ind w:firstLine="851"/>
        <w:jc w:val="both"/>
        <w:rPr>
          <w:rFonts w:ascii="Bookman Old Style" w:hAnsi="Bookman Old Style"/>
        </w:rPr>
      </w:pPr>
    </w:p>
    <w:p w14:paraId="001257A3" w14:textId="77777777" w:rsidR="00FD2CBD" w:rsidRDefault="00FD2CBD" w:rsidP="00B65DCC">
      <w:pPr>
        <w:pStyle w:val="NormalWeb"/>
        <w:spacing w:before="0" w:beforeAutospacing="0" w:after="0" w:afterAutospacing="0" w:line="360" w:lineRule="auto"/>
        <w:ind w:firstLine="851"/>
        <w:jc w:val="both"/>
        <w:rPr>
          <w:rFonts w:ascii="Bookman Old Style" w:hAnsi="Bookman Old Style"/>
        </w:rPr>
      </w:pPr>
    </w:p>
    <w:p w14:paraId="632E1A77" w14:textId="77777777" w:rsidR="00FD2CBD" w:rsidRDefault="00FD2CBD" w:rsidP="00B65DCC">
      <w:pPr>
        <w:pStyle w:val="NormalWeb"/>
        <w:spacing w:before="0" w:beforeAutospacing="0" w:after="0" w:afterAutospacing="0" w:line="360" w:lineRule="auto"/>
        <w:ind w:firstLine="851"/>
        <w:jc w:val="both"/>
        <w:rPr>
          <w:rFonts w:ascii="Bookman Old Style" w:hAnsi="Bookman Old Style"/>
        </w:rPr>
      </w:pPr>
    </w:p>
    <w:p w14:paraId="3CDCA945" w14:textId="77777777" w:rsidR="00FD2CBD" w:rsidRPr="00BB5267" w:rsidRDefault="00FD2CBD" w:rsidP="00B65DCC">
      <w:pPr>
        <w:pStyle w:val="NormalWeb"/>
        <w:spacing w:before="0" w:beforeAutospacing="0" w:after="0" w:afterAutospacing="0" w:line="360" w:lineRule="auto"/>
        <w:ind w:firstLine="851"/>
        <w:jc w:val="both"/>
        <w:rPr>
          <w:rFonts w:ascii="Bookman Old Style" w:hAnsi="Bookman Old Style"/>
        </w:rPr>
      </w:pPr>
    </w:p>
    <w:p w14:paraId="7B21ED5F" w14:textId="22441C20" w:rsidR="006215C0" w:rsidRDefault="006215C0" w:rsidP="00B65DCC">
      <w:pPr>
        <w:pStyle w:val="Caption"/>
        <w:spacing w:after="0"/>
        <w:jc w:val="center"/>
        <w:rPr>
          <w:rFonts w:ascii="Bookman Old Style" w:hAnsi="Bookman Old Style"/>
        </w:rPr>
      </w:pPr>
      <w:bookmarkStart w:id="52" w:name="_Toc202271541"/>
      <w:r w:rsidRPr="006215C0">
        <w:rPr>
          <w:noProof/>
        </w:rPr>
        <w:lastRenderedPageBreak/>
        <w:drawing>
          <wp:anchor distT="0" distB="0" distL="114300" distR="114300" simplePos="0" relativeHeight="251663360" behindDoc="0" locked="0" layoutInCell="1" allowOverlap="1" wp14:anchorId="51DE19F9" wp14:editId="1F06BD9B">
            <wp:simplePos x="0" y="0"/>
            <wp:positionH relativeFrom="column">
              <wp:posOffset>824865</wp:posOffset>
            </wp:positionH>
            <wp:positionV relativeFrom="paragraph">
              <wp:posOffset>309245</wp:posOffset>
            </wp:positionV>
            <wp:extent cx="3590925" cy="2713725"/>
            <wp:effectExtent l="0" t="0" r="0" b="0"/>
            <wp:wrapNone/>
            <wp:docPr id="836017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17818" name=""/>
                    <pic:cNvPicPr/>
                  </pic:nvPicPr>
                  <pic:blipFill>
                    <a:blip r:embed="rId13">
                      <a:extLst>
                        <a:ext uri="{28A0092B-C50C-407E-A947-70E740481C1C}">
                          <a14:useLocalDpi xmlns:a14="http://schemas.microsoft.com/office/drawing/2010/main" val="0"/>
                        </a:ext>
                      </a:extLst>
                    </a:blip>
                    <a:stretch>
                      <a:fillRect/>
                    </a:stretch>
                  </pic:blipFill>
                  <pic:spPr>
                    <a:xfrm>
                      <a:off x="0" y="0"/>
                      <a:ext cx="3590925" cy="2713725"/>
                    </a:xfrm>
                    <a:prstGeom prst="rect">
                      <a:avLst/>
                    </a:prstGeom>
                  </pic:spPr>
                </pic:pic>
              </a:graphicData>
            </a:graphic>
            <wp14:sizeRelH relativeFrom="page">
              <wp14:pctWidth>0</wp14:pctWidth>
            </wp14:sizeRelH>
            <wp14:sizeRelV relativeFrom="page">
              <wp14:pctHeight>0</wp14:pctHeight>
            </wp14:sizeRelV>
          </wp:anchor>
        </w:drawing>
      </w:r>
      <w:r w:rsidRPr="006215C0">
        <w:rPr>
          <w:rFonts w:ascii="Bookman Old Style" w:hAnsi="Bookman Old Style"/>
        </w:rPr>
        <w:t xml:space="preserve">Gambar 4. </w:t>
      </w:r>
      <w:r w:rsidRPr="006215C0">
        <w:rPr>
          <w:rFonts w:ascii="Bookman Old Style" w:hAnsi="Bookman Old Style"/>
        </w:rPr>
        <w:fldChar w:fldCharType="begin"/>
      </w:r>
      <w:r w:rsidRPr="006215C0">
        <w:rPr>
          <w:rFonts w:ascii="Bookman Old Style" w:hAnsi="Bookman Old Style"/>
        </w:rPr>
        <w:instrText xml:space="preserve"> SEQ Gambar_4. \* ARABIC </w:instrText>
      </w:r>
      <w:r w:rsidRPr="006215C0">
        <w:rPr>
          <w:rFonts w:ascii="Bookman Old Style" w:hAnsi="Bookman Old Style"/>
        </w:rPr>
        <w:fldChar w:fldCharType="separate"/>
      </w:r>
      <w:r w:rsidR="001D3870">
        <w:rPr>
          <w:rFonts w:ascii="Bookman Old Style" w:hAnsi="Bookman Old Style"/>
          <w:noProof/>
        </w:rPr>
        <w:t>1</w:t>
      </w:r>
      <w:r w:rsidRPr="006215C0">
        <w:rPr>
          <w:rFonts w:ascii="Bookman Old Style" w:hAnsi="Bookman Old Style"/>
        </w:rPr>
        <w:fldChar w:fldCharType="end"/>
      </w:r>
      <w:r w:rsidRPr="006215C0">
        <w:rPr>
          <w:rFonts w:ascii="Bookman Old Style" w:hAnsi="Bookman Old Style"/>
        </w:rPr>
        <w:br/>
        <w:t xml:space="preserve">Kerangka Perumusan Program/Kegiatan/Sub Kegiatan  Renstra Kecamatan </w:t>
      </w:r>
      <w:r w:rsidR="00336579">
        <w:rPr>
          <w:rFonts w:ascii="Bookman Old Style" w:hAnsi="Bookman Old Style"/>
        </w:rPr>
        <w:t>Cisitu</w:t>
      </w:r>
      <w:bookmarkEnd w:id="52"/>
    </w:p>
    <w:p w14:paraId="25805A01" w14:textId="77777777" w:rsidR="006215C0" w:rsidRDefault="006215C0" w:rsidP="00B65DCC">
      <w:pPr>
        <w:spacing w:after="0"/>
      </w:pPr>
    </w:p>
    <w:p w14:paraId="34AAA1B9" w14:textId="77777777" w:rsidR="00E53970" w:rsidRDefault="00E53970" w:rsidP="00B65DCC">
      <w:pPr>
        <w:spacing w:after="0"/>
      </w:pPr>
    </w:p>
    <w:p w14:paraId="6DD88C08" w14:textId="77777777" w:rsidR="00E53970" w:rsidRDefault="00E53970" w:rsidP="00B65DCC">
      <w:pPr>
        <w:spacing w:after="0"/>
      </w:pPr>
    </w:p>
    <w:p w14:paraId="1CA93CDF" w14:textId="77777777" w:rsidR="00E53970" w:rsidRDefault="00E53970" w:rsidP="00B65DCC">
      <w:pPr>
        <w:spacing w:after="0"/>
      </w:pPr>
    </w:p>
    <w:p w14:paraId="0A2467B7" w14:textId="77777777" w:rsidR="00E53970" w:rsidRDefault="00E53970" w:rsidP="00B65DCC">
      <w:pPr>
        <w:spacing w:after="0"/>
      </w:pPr>
    </w:p>
    <w:p w14:paraId="1C38539A" w14:textId="77777777" w:rsidR="00E53970" w:rsidRDefault="00E53970" w:rsidP="00B65DCC">
      <w:pPr>
        <w:spacing w:after="0"/>
      </w:pPr>
    </w:p>
    <w:p w14:paraId="7373BC64" w14:textId="77777777" w:rsidR="00E53970" w:rsidRDefault="00E53970" w:rsidP="00B65DCC">
      <w:pPr>
        <w:spacing w:after="0"/>
      </w:pPr>
    </w:p>
    <w:p w14:paraId="772D7D6C" w14:textId="77777777" w:rsidR="00E53970" w:rsidRDefault="00E53970" w:rsidP="00B65DCC">
      <w:pPr>
        <w:spacing w:after="0"/>
      </w:pPr>
    </w:p>
    <w:p w14:paraId="67F3CBEA" w14:textId="77777777" w:rsidR="00E53970" w:rsidRDefault="00E53970" w:rsidP="00B65DCC">
      <w:pPr>
        <w:spacing w:after="0"/>
      </w:pPr>
    </w:p>
    <w:p w14:paraId="2BC836E8" w14:textId="77777777" w:rsidR="00E53970" w:rsidRDefault="00E53970" w:rsidP="00B65DCC">
      <w:pPr>
        <w:spacing w:after="0"/>
      </w:pPr>
    </w:p>
    <w:p w14:paraId="1AB18C98" w14:textId="77777777" w:rsidR="00FD2CBD" w:rsidRDefault="00FD2CBD" w:rsidP="00B65DCC">
      <w:pPr>
        <w:pStyle w:val="NormalWeb"/>
        <w:spacing w:before="0" w:beforeAutospacing="0" w:after="0" w:afterAutospacing="0" w:line="360" w:lineRule="auto"/>
        <w:ind w:firstLine="851"/>
        <w:jc w:val="both"/>
        <w:rPr>
          <w:rFonts w:ascii="Bookman Old Style" w:hAnsi="Bookman Old Style"/>
        </w:rPr>
      </w:pPr>
    </w:p>
    <w:p w14:paraId="382EE4BE" w14:textId="77777777" w:rsidR="00FD2CBD" w:rsidRDefault="00FD2CBD" w:rsidP="00B65DCC">
      <w:pPr>
        <w:pStyle w:val="NormalWeb"/>
        <w:spacing w:before="0" w:beforeAutospacing="0" w:after="0" w:afterAutospacing="0" w:line="360" w:lineRule="auto"/>
        <w:ind w:firstLine="851"/>
        <w:jc w:val="both"/>
        <w:rPr>
          <w:rFonts w:ascii="Bookman Old Style" w:hAnsi="Bookman Old Style"/>
        </w:rPr>
      </w:pPr>
    </w:p>
    <w:p w14:paraId="72569FE5" w14:textId="77777777" w:rsidR="00FD2CBD" w:rsidRDefault="00FD2CBD" w:rsidP="00B65DCC">
      <w:pPr>
        <w:pStyle w:val="NormalWeb"/>
        <w:spacing w:before="0" w:beforeAutospacing="0" w:after="0" w:afterAutospacing="0" w:line="360" w:lineRule="auto"/>
        <w:ind w:firstLine="851"/>
        <w:jc w:val="both"/>
        <w:rPr>
          <w:rFonts w:ascii="Bookman Old Style" w:hAnsi="Bookman Old Style"/>
        </w:rPr>
      </w:pPr>
    </w:p>
    <w:p w14:paraId="596DD2D2" w14:textId="77777777" w:rsidR="00FD2CBD" w:rsidRDefault="00FD2CBD" w:rsidP="00B65DCC">
      <w:pPr>
        <w:pStyle w:val="NormalWeb"/>
        <w:spacing w:before="0" w:beforeAutospacing="0" w:after="0" w:afterAutospacing="0" w:line="360" w:lineRule="auto"/>
        <w:ind w:firstLine="851"/>
        <w:jc w:val="both"/>
        <w:rPr>
          <w:rFonts w:ascii="Bookman Old Style" w:hAnsi="Bookman Old Style"/>
        </w:rPr>
      </w:pPr>
    </w:p>
    <w:p w14:paraId="0817187D" w14:textId="77777777" w:rsidR="00FD2CBD" w:rsidRDefault="00FD2CBD" w:rsidP="00B65DCC">
      <w:pPr>
        <w:pStyle w:val="NormalWeb"/>
        <w:spacing w:before="0" w:beforeAutospacing="0" w:after="0" w:afterAutospacing="0" w:line="360" w:lineRule="auto"/>
        <w:ind w:firstLine="851"/>
        <w:jc w:val="both"/>
        <w:rPr>
          <w:rFonts w:ascii="Bookman Old Style" w:hAnsi="Bookman Old Style"/>
        </w:rPr>
      </w:pPr>
    </w:p>
    <w:p w14:paraId="2AEA0455" w14:textId="61BB65DD" w:rsidR="00E53970" w:rsidRPr="00E53970" w:rsidRDefault="00E53970" w:rsidP="00B65DCC">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Kerangka perumusan program, kegiatan, dan sub kegiatan pada Renstra Kecamatan </w:t>
      </w:r>
      <w:r w:rsidR="00336579">
        <w:rPr>
          <w:rFonts w:ascii="Bookman Old Style" w:hAnsi="Bookman Old Style"/>
        </w:rPr>
        <w:t>Cisitu</w:t>
      </w:r>
      <w:r w:rsidRPr="00E53970">
        <w:rPr>
          <w:rFonts w:ascii="Bookman Old Style" w:hAnsi="Bookman Old Style"/>
        </w:rPr>
        <w:t xml:space="preserve"> disusun untuk memastikan adanya keterkaitan yang logis dan sistematis antara tugas pokok dan fungsi perangkat daerah (Tupoksi PD) dengan hasil pembangunan yang ingin dicapai.</w:t>
      </w:r>
    </w:p>
    <w:p w14:paraId="6EB4FAC1" w14:textId="77777777" w:rsidR="00E53970" w:rsidRPr="00E53970" w:rsidRDefault="00E53970" w:rsidP="00B65DCC">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Diagram pada Gambar 4.1 menunjukkan bahwa proses perumusan dimulai dari </w:t>
      </w:r>
      <w:r w:rsidRPr="00E53970">
        <w:rPr>
          <w:rStyle w:val="Strong"/>
          <w:rFonts w:ascii="Bookman Old Style" w:eastAsiaTheme="majorEastAsia" w:hAnsi="Bookman Old Style"/>
          <w:b w:val="0"/>
          <w:bCs w:val="0"/>
        </w:rPr>
        <w:t>Tupoksi PD</w:t>
      </w:r>
      <w:r w:rsidRPr="00E53970">
        <w:rPr>
          <w:rFonts w:ascii="Bookman Old Style" w:hAnsi="Bookman Old Style"/>
        </w:rPr>
        <w:t xml:space="preserve"> serta </w:t>
      </w:r>
      <w:r w:rsidRPr="00E53970">
        <w:rPr>
          <w:rStyle w:val="Strong"/>
          <w:rFonts w:ascii="Bookman Old Style" w:eastAsiaTheme="majorEastAsia" w:hAnsi="Bookman Old Style"/>
          <w:b w:val="0"/>
          <w:bCs w:val="0"/>
        </w:rPr>
        <w:t>sasaran RPJMD</w:t>
      </w:r>
      <w:r w:rsidRPr="00E53970">
        <w:rPr>
          <w:rFonts w:ascii="Bookman Old Style" w:hAnsi="Bookman Old Style"/>
        </w:rPr>
        <w:t xml:space="preserve"> yang menjadi landasan utama. Dari dasar ini, dirumuskan </w:t>
      </w:r>
      <w:r w:rsidRPr="00E53970">
        <w:rPr>
          <w:rStyle w:val="Strong"/>
          <w:rFonts w:ascii="Bookman Old Style" w:eastAsiaTheme="majorEastAsia" w:hAnsi="Bookman Old Style"/>
          <w:b w:val="0"/>
          <w:bCs w:val="0"/>
        </w:rPr>
        <w:t>tujuan</w:t>
      </w:r>
      <w:r w:rsidRPr="00E53970">
        <w:rPr>
          <w:rFonts w:ascii="Bookman Old Style" w:hAnsi="Bookman Old Style"/>
        </w:rPr>
        <w:t xml:space="preserve"> yang akan dicapai selama periode perencanaan. Tujuan ini kemudian diturunkan menjadi </w:t>
      </w:r>
      <w:r w:rsidRPr="00E53970">
        <w:rPr>
          <w:rStyle w:val="Strong"/>
          <w:rFonts w:ascii="Bookman Old Style" w:eastAsiaTheme="majorEastAsia" w:hAnsi="Bookman Old Style"/>
          <w:b w:val="0"/>
          <w:bCs w:val="0"/>
        </w:rPr>
        <w:t>sasaran</w:t>
      </w:r>
      <w:r w:rsidRPr="00E53970">
        <w:rPr>
          <w:rFonts w:ascii="Bookman Old Style" w:hAnsi="Bookman Old Style"/>
        </w:rPr>
        <w:t>, yang bersifat lebih spesifik dan terukur, sehingga memudahkan dalam pengendalian dan evaluasi.</w:t>
      </w:r>
    </w:p>
    <w:p w14:paraId="3004C210" w14:textId="77777777" w:rsidR="00E53970" w:rsidRPr="00E53970" w:rsidRDefault="00E53970" w:rsidP="00B65DCC">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Sasaran tersebut diarahkan untuk menghasilkan </w:t>
      </w:r>
      <w:r w:rsidRPr="00E53970">
        <w:rPr>
          <w:rStyle w:val="Strong"/>
          <w:rFonts w:ascii="Bookman Old Style" w:eastAsiaTheme="majorEastAsia" w:hAnsi="Bookman Old Style"/>
          <w:b w:val="0"/>
          <w:bCs w:val="0"/>
        </w:rPr>
        <w:t>outcome</w:t>
      </w:r>
      <w:r w:rsidRPr="00E53970">
        <w:rPr>
          <w:rFonts w:ascii="Bookman Old Style" w:hAnsi="Bookman Old Style"/>
        </w:rPr>
        <w:t xml:space="preserve">, yakni dampak nyata yang diharapkan dari pelaksanaan program. Outcome menjadi titik hubung yang krusial karena dari sini ditentukan </w:t>
      </w:r>
      <w:r w:rsidRPr="00E53970">
        <w:rPr>
          <w:rStyle w:val="Strong"/>
          <w:rFonts w:ascii="Bookman Old Style" w:eastAsiaTheme="majorEastAsia" w:hAnsi="Bookman Old Style"/>
          <w:b w:val="0"/>
          <w:bCs w:val="0"/>
        </w:rPr>
        <w:t>program perangkat daerah</w:t>
      </w:r>
      <w:r w:rsidRPr="00E53970">
        <w:rPr>
          <w:rFonts w:ascii="Bookman Old Style" w:hAnsi="Bookman Old Style"/>
        </w:rPr>
        <w:t xml:space="preserve"> yang relevan dan mendukung pencapaian sasaran strategis.</w:t>
      </w:r>
    </w:p>
    <w:p w14:paraId="4195B4B5" w14:textId="77777777" w:rsidR="00E53970" w:rsidRPr="00E53970" w:rsidRDefault="00E53970" w:rsidP="00B65DCC">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Program perangkat daerah kemudian diuraikan lebih lanjut menjadi </w:t>
      </w:r>
      <w:r w:rsidRPr="00E53970">
        <w:rPr>
          <w:rStyle w:val="Strong"/>
          <w:rFonts w:ascii="Bookman Old Style" w:eastAsiaTheme="majorEastAsia" w:hAnsi="Bookman Old Style"/>
          <w:b w:val="0"/>
          <w:bCs w:val="0"/>
        </w:rPr>
        <w:t>kegiatan dan sub kegiatan</w:t>
      </w:r>
      <w:r w:rsidRPr="00E53970">
        <w:rPr>
          <w:rFonts w:ascii="Bookman Old Style" w:hAnsi="Bookman Old Style"/>
        </w:rPr>
        <w:t xml:space="preserve">, yang menghasilkan </w:t>
      </w:r>
      <w:r w:rsidRPr="00E53970">
        <w:rPr>
          <w:rStyle w:val="Strong"/>
          <w:rFonts w:ascii="Bookman Old Style" w:eastAsiaTheme="majorEastAsia" w:hAnsi="Bookman Old Style"/>
          <w:b w:val="0"/>
          <w:bCs w:val="0"/>
        </w:rPr>
        <w:t>output</w:t>
      </w:r>
      <w:r w:rsidRPr="00E53970">
        <w:rPr>
          <w:rFonts w:ascii="Bookman Old Style" w:hAnsi="Bookman Old Style"/>
          <w:b/>
          <w:bCs/>
        </w:rPr>
        <w:t xml:space="preserve"> </w:t>
      </w:r>
      <w:r w:rsidRPr="00E53970">
        <w:rPr>
          <w:rFonts w:ascii="Bookman Old Style" w:hAnsi="Bookman Old Style"/>
        </w:rPr>
        <w:t>sebagai produk atau layanan yang secara langsung diterima masyarakat. Hubungan antara outcome dan output menggambarkan kesinambungan logis antara dampak pembangunan dengan hasil konkret di lapangan.</w:t>
      </w:r>
    </w:p>
    <w:p w14:paraId="274255E1" w14:textId="77777777" w:rsidR="00E53970" w:rsidRPr="00E53970" w:rsidRDefault="00E53970" w:rsidP="00B65DCC">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Alur ini juga menunjukkan adanya </w:t>
      </w:r>
      <w:r w:rsidRPr="00E53970">
        <w:rPr>
          <w:rStyle w:val="Strong"/>
          <w:rFonts w:ascii="Bookman Old Style" w:eastAsiaTheme="majorEastAsia" w:hAnsi="Bookman Old Style"/>
          <w:b w:val="0"/>
          <w:bCs w:val="0"/>
        </w:rPr>
        <w:t>penyelarasan vertikal</w:t>
      </w:r>
      <w:r w:rsidRPr="00E53970">
        <w:rPr>
          <w:rFonts w:ascii="Bookman Old Style" w:hAnsi="Bookman Old Style"/>
        </w:rPr>
        <w:t xml:space="preserve"> antara dokumen perencanaan tingkat daerah dengan perencanaan di tingkat </w:t>
      </w:r>
      <w:r w:rsidRPr="00E53970">
        <w:rPr>
          <w:rFonts w:ascii="Bookman Old Style" w:hAnsi="Bookman Old Style"/>
        </w:rPr>
        <w:lastRenderedPageBreak/>
        <w:t>kecamatan, sehingga setiap program dan kegiatan tidak hanya relevan dengan kondisi lokal, tetapi juga konsisten dengan prioritas pembangunan kabupaten, provinsi, dan nasional.</w:t>
      </w:r>
    </w:p>
    <w:p w14:paraId="36E54F36" w14:textId="43838608" w:rsidR="00E53970" w:rsidRPr="00E53970" w:rsidRDefault="00E53970" w:rsidP="00B65DCC">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Dengan kerangka ini, proses perumusan program dan kegiatan Kecamatan </w:t>
      </w:r>
      <w:r w:rsidR="00336579">
        <w:rPr>
          <w:rFonts w:ascii="Bookman Old Style" w:hAnsi="Bookman Old Style"/>
        </w:rPr>
        <w:t>Cisitu</w:t>
      </w:r>
      <w:r w:rsidRPr="00E53970">
        <w:rPr>
          <w:rFonts w:ascii="Bookman Old Style" w:hAnsi="Bookman Old Style"/>
        </w:rPr>
        <w:t xml:space="preserve"> menjadi lebih terarah, fokus pada peningkatan kualitas pelayanan publik, serta mampu menjawab isu strategis utama yaitu </w:t>
      </w:r>
      <w:r w:rsidR="006402EA">
        <w:rPr>
          <w:rStyle w:val="Emphasis"/>
          <w:rFonts w:ascii="Bookman Old Style" w:eastAsiaTheme="majorEastAsia" w:hAnsi="Bookman Old Style"/>
        </w:rPr>
        <w:t>pelayanan publik yang berkualitas dan inklusif</w:t>
      </w:r>
      <w:r w:rsidRPr="00E53970">
        <w:rPr>
          <w:rFonts w:ascii="Bookman Old Style" w:hAnsi="Bookman Old Style"/>
        </w:rPr>
        <w:t>.</w:t>
      </w:r>
    </w:p>
    <w:p w14:paraId="09E9D755" w14:textId="0EE2BF0E" w:rsidR="00E53970" w:rsidRPr="006215C0" w:rsidRDefault="00E53970" w:rsidP="00B65DCC">
      <w:pPr>
        <w:spacing w:after="0"/>
        <w:sectPr w:rsidR="00E53970" w:rsidRPr="006215C0" w:rsidSect="0052529D">
          <w:pgSz w:w="12189" w:h="18709" w:code="10000"/>
          <w:pgMar w:top="1701" w:right="1701" w:bottom="2268" w:left="1701" w:header="709" w:footer="709" w:gutter="0"/>
          <w:cols w:space="708"/>
          <w:docGrid w:linePitch="360"/>
        </w:sectPr>
      </w:pPr>
    </w:p>
    <w:p w14:paraId="7C5ABEDD" w14:textId="2D408829" w:rsidR="008777D2" w:rsidRDefault="008777D2" w:rsidP="00B65DCC">
      <w:pPr>
        <w:pStyle w:val="Caption"/>
        <w:spacing w:after="0"/>
        <w:jc w:val="center"/>
        <w:rPr>
          <w:rFonts w:ascii="Bookman Old Style" w:hAnsi="Bookman Old Style"/>
        </w:rPr>
      </w:pPr>
      <w:bookmarkStart w:id="53" w:name="_Toc202272141"/>
      <w:bookmarkStart w:id="54" w:name="_Toc202272174"/>
      <w:bookmarkStart w:id="55" w:name="_Toc202272239"/>
      <w:bookmarkStart w:id="56" w:name="_Toc202272372"/>
      <w:bookmarkStart w:id="57" w:name="_Toc202272558"/>
      <w:r>
        <w:lastRenderedPageBreak/>
        <w:t xml:space="preserve">Tabel 4. </w:t>
      </w:r>
      <w:r w:rsidR="00585282">
        <w:fldChar w:fldCharType="begin"/>
      </w:r>
      <w:r w:rsidR="00585282">
        <w:instrText xml:space="preserve"> SEQ Tabel_4. \* ARABIC </w:instrText>
      </w:r>
      <w:r w:rsidR="00585282">
        <w:fldChar w:fldCharType="separate"/>
      </w:r>
      <w:r w:rsidR="001D3870">
        <w:rPr>
          <w:noProof/>
        </w:rPr>
        <w:t>1</w:t>
      </w:r>
      <w:r w:rsidR="00585282">
        <w:rPr>
          <w:noProof/>
        </w:rPr>
        <w:fldChar w:fldCharType="end"/>
      </w:r>
      <w:r>
        <w:br/>
      </w:r>
      <w:r w:rsidRPr="006215C0">
        <w:rPr>
          <w:rFonts w:ascii="Bookman Old Style" w:hAnsi="Bookman Old Style"/>
        </w:rPr>
        <w:t xml:space="preserve">Teknik Merumuskan Program/Kegiatan/Sub Kegiatan Renstra Kecamatan </w:t>
      </w:r>
      <w:r w:rsidR="00336579">
        <w:rPr>
          <w:rFonts w:ascii="Bookman Old Style" w:hAnsi="Bookman Old Style"/>
        </w:rPr>
        <w:t>Cisitu</w:t>
      </w:r>
      <w:bookmarkEnd w:id="53"/>
      <w:bookmarkEnd w:id="54"/>
      <w:bookmarkEnd w:id="55"/>
      <w:bookmarkEnd w:id="56"/>
      <w:bookmarkEnd w:id="57"/>
    </w:p>
    <w:p w14:paraId="20ABF0D0" w14:textId="2B8F422D" w:rsidR="000559C8" w:rsidRPr="000559C8" w:rsidRDefault="000559C8" w:rsidP="000559C8">
      <w:pPr>
        <w:rPr>
          <w:lang w:val="sv-SE"/>
        </w:rPr>
      </w:pPr>
    </w:p>
    <w:tbl>
      <w:tblPr>
        <w:tblW w:w="5000" w:type="pct"/>
        <w:tblLook w:val="04A0" w:firstRow="1" w:lastRow="0" w:firstColumn="1" w:lastColumn="0" w:noHBand="0" w:noVBand="1"/>
      </w:tblPr>
      <w:tblGrid>
        <w:gridCol w:w="788"/>
        <w:gridCol w:w="788"/>
        <w:gridCol w:w="788"/>
        <w:gridCol w:w="1057"/>
        <w:gridCol w:w="1509"/>
        <w:gridCol w:w="1876"/>
        <w:gridCol w:w="1325"/>
        <w:gridCol w:w="646"/>
      </w:tblGrid>
      <w:tr w:rsidR="004125CA" w:rsidRPr="004125CA" w14:paraId="57A7310E" w14:textId="77777777" w:rsidTr="0051580E">
        <w:trPr>
          <w:trHeight w:val="450"/>
          <w:tblHeader/>
        </w:trPr>
        <w:tc>
          <w:tcPr>
            <w:tcW w:w="449" w:type="pct"/>
            <w:tcBorders>
              <w:top w:val="single" w:sz="4" w:space="0" w:color="auto"/>
              <w:left w:val="single" w:sz="4" w:space="0" w:color="auto"/>
              <w:bottom w:val="single" w:sz="4" w:space="0" w:color="auto"/>
              <w:right w:val="single" w:sz="4" w:space="0" w:color="auto"/>
            </w:tcBorders>
            <w:vAlign w:val="center"/>
            <w:hideMark/>
          </w:tcPr>
          <w:p w14:paraId="13E1A077"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bookmarkStart w:id="58" w:name="_Hlk202253043"/>
            <w:r w:rsidRPr="004125CA">
              <w:rPr>
                <w:rFonts w:ascii="Bookman Old Style" w:eastAsia="Times New Roman" w:hAnsi="Bookman Old Style" w:cs="Times New Roman"/>
                <w:b/>
                <w:bCs/>
                <w:color w:val="000000"/>
                <w:kern w:val="0"/>
                <w:sz w:val="14"/>
                <w:szCs w:val="14"/>
                <w:lang w:eastAsia="id-ID"/>
                <w14:ligatures w14:val="none"/>
              </w:rPr>
              <w:t xml:space="preserve">NSPK DAN SASARAN RPJMD YANG RELEVAN </w:t>
            </w:r>
          </w:p>
        </w:tc>
        <w:tc>
          <w:tcPr>
            <w:tcW w:w="449" w:type="pct"/>
            <w:tcBorders>
              <w:top w:val="single" w:sz="4" w:space="0" w:color="auto"/>
              <w:left w:val="nil"/>
              <w:bottom w:val="single" w:sz="4" w:space="0" w:color="auto"/>
              <w:right w:val="single" w:sz="4" w:space="0" w:color="auto"/>
            </w:tcBorders>
            <w:vAlign w:val="center"/>
            <w:hideMark/>
          </w:tcPr>
          <w:p w14:paraId="51D5C328"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TUJUAN </w:t>
            </w:r>
          </w:p>
        </w:tc>
        <w:tc>
          <w:tcPr>
            <w:tcW w:w="449" w:type="pct"/>
            <w:tcBorders>
              <w:top w:val="single" w:sz="4" w:space="0" w:color="auto"/>
              <w:left w:val="nil"/>
              <w:bottom w:val="single" w:sz="4" w:space="0" w:color="auto"/>
              <w:right w:val="single" w:sz="4" w:space="0" w:color="auto"/>
            </w:tcBorders>
            <w:vAlign w:val="center"/>
            <w:hideMark/>
          </w:tcPr>
          <w:p w14:paraId="10ACABC7"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SASARAN </w:t>
            </w:r>
          </w:p>
        </w:tc>
        <w:tc>
          <w:tcPr>
            <w:tcW w:w="602" w:type="pct"/>
            <w:tcBorders>
              <w:top w:val="single" w:sz="4" w:space="0" w:color="auto"/>
              <w:left w:val="nil"/>
              <w:bottom w:val="single" w:sz="4" w:space="0" w:color="auto"/>
              <w:right w:val="single" w:sz="4" w:space="0" w:color="auto"/>
            </w:tcBorders>
            <w:vAlign w:val="center"/>
            <w:hideMark/>
          </w:tcPr>
          <w:p w14:paraId="4B46A764"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OUTCOME </w:t>
            </w:r>
          </w:p>
        </w:tc>
        <w:tc>
          <w:tcPr>
            <w:tcW w:w="860" w:type="pct"/>
            <w:tcBorders>
              <w:top w:val="single" w:sz="4" w:space="0" w:color="auto"/>
              <w:left w:val="nil"/>
              <w:bottom w:val="single" w:sz="4" w:space="0" w:color="auto"/>
              <w:right w:val="single" w:sz="4" w:space="0" w:color="auto"/>
            </w:tcBorders>
            <w:vAlign w:val="center"/>
            <w:hideMark/>
          </w:tcPr>
          <w:p w14:paraId="709086B6"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OUTPUT </w:t>
            </w:r>
          </w:p>
        </w:tc>
        <w:tc>
          <w:tcPr>
            <w:tcW w:w="1069" w:type="pct"/>
            <w:tcBorders>
              <w:top w:val="single" w:sz="4" w:space="0" w:color="auto"/>
              <w:left w:val="nil"/>
              <w:bottom w:val="single" w:sz="4" w:space="0" w:color="auto"/>
              <w:right w:val="single" w:sz="4" w:space="0" w:color="auto"/>
            </w:tcBorders>
            <w:vAlign w:val="center"/>
            <w:hideMark/>
          </w:tcPr>
          <w:p w14:paraId="738CD6B8"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INDIKATOR </w:t>
            </w:r>
          </w:p>
        </w:tc>
        <w:tc>
          <w:tcPr>
            <w:tcW w:w="755" w:type="pct"/>
            <w:tcBorders>
              <w:top w:val="single" w:sz="4" w:space="0" w:color="auto"/>
              <w:left w:val="nil"/>
              <w:bottom w:val="single" w:sz="4" w:space="0" w:color="auto"/>
              <w:right w:val="single" w:sz="4" w:space="0" w:color="auto"/>
            </w:tcBorders>
            <w:vAlign w:val="center"/>
            <w:hideMark/>
          </w:tcPr>
          <w:p w14:paraId="7D16528B"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PROGRAM/KEGIATAN/SUB KEGIATAN </w:t>
            </w:r>
          </w:p>
        </w:tc>
        <w:tc>
          <w:tcPr>
            <w:tcW w:w="368" w:type="pct"/>
            <w:tcBorders>
              <w:top w:val="single" w:sz="4" w:space="0" w:color="auto"/>
              <w:left w:val="nil"/>
              <w:bottom w:val="single" w:sz="4" w:space="0" w:color="auto"/>
              <w:right w:val="single" w:sz="4" w:space="0" w:color="auto"/>
            </w:tcBorders>
            <w:vAlign w:val="center"/>
            <w:hideMark/>
          </w:tcPr>
          <w:p w14:paraId="5C698885"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KET.</w:t>
            </w:r>
          </w:p>
        </w:tc>
      </w:tr>
      <w:tr w:rsidR="004125CA" w:rsidRPr="004125CA" w14:paraId="055E2DEA" w14:textId="77777777" w:rsidTr="0051580E">
        <w:trPr>
          <w:trHeight w:val="255"/>
          <w:tblHeader/>
        </w:trPr>
        <w:tc>
          <w:tcPr>
            <w:tcW w:w="449" w:type="pct"/>
            <w:tcBorders>
              <w:top w:val="nil"/>
              <w:left w:val="single" w:sz="4" w:space="0" w:color="auto"/>
              <w:bottom w:val="single" w:sz="4" w:space="0" w:color="auto"/>
              <w:right w:val="single" w:sz="4" w:space="0" w:color="auto"/>
            </w:tcBorders>
            <w:vAlign w:val="center"/>
            <w:hideMark/>
          </w:tcPr>
          <w:p w14:paraId="4411BEA7"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(1)</w:t>
            </w:r>
          </w:p>
        </w:tc>
        <w:tc>
          <w:tcPr>
            <w:tcW w:w="449" w:type="pct"/>
            <w:tcBorders>
              <w:top w:val="nil"/>
              <w:left w:val="nil"/>
              <w:bottom w:val="single" w:sz="4" w:space="0" w:color="auto"/>
              <w:right w:val="single" w:sz="4" w:space="0" w:color="auto"/>
            </w:tcBorders>
            <w:vAlign w:val="center"/>
            <w:hideMark/>
          </w:tcPr>
          <w:p w14:paraId="77CBDAF7"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(2)</w:t>
            </w:r>
          </w:p>
        </w:tc>
        <w:tc>
          <w:tcPr>
            <w:tcW w:w="449" w:type="pct"/>
            <w:tcBorders>
              <w:top w:val="nil"/>
              <w:left w:val="nil"/>
              <w:bottom w:val="single" w:sz="4" w:space="0" w:color="auto"/>
              <w:right w:val="single" w:sz="4" w:space="0" w:color="auto"/>
            </w:tcBorders>
            <w:vAlign w:val="center"/>
            <w:hideMark/>
          </w:tcPr>
          <w:p w14:paraId="629C2ED0"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(3)</w:t>
            </w:r>
          </w:p>
        </w:tc>
        <w:tc>
          <w:tcPr>
            <w:tcW w:w="602" w:type="pct"/>
            <w:tcBorders>
              <w:top w:val="nil"/>
              <w:left w:val="nil"/>
              <w:bottom w:val="single" w:sz="4" w:space="0" w:color="auto"/>
              <w:right w:val="single" w:sz="4" w:space="0" w:color="auto"/>
            </w:tcBorders>
            <w:vAlign w:val="center"/>
            <w:hideMark/>
          </w:tcPr>
          <w:p w14:paraId="1CBCCFC9"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(4)</w:t>
            </w:r>
          </w:p>
        </w:tc>
        <w:tc>
          <w:tcPr>
            <w:tcW w:w="860" w:type="pct"/>
            <w:tcBorders>
              <w:top w:val="nil"/>
              <w:left w:val="nil"/>
              <w:bottom w:val="single" w:sz="4" w:space="0" w:color="auto"/>
              <w:right w:val="single" w:sz="4" w:space="0" w:color="auto"/>
            </w:tcBorders>
            <w:vAlign w:val="center"/>
            <w:hideMark/>
          </w:tcPr>
          <w:p w14:paraId="127C0CEB"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(5)</w:t>
            </w:r>
          </w:p>
        </w:tc>
        <w:tc>
          <w:tcPr>
            <w:tcW w:w="1069" w:type="pct"/>
            <w:tcBorders>
              <w:top w:val="nil"/>
              <w:left w:val="nil"/>
              <w:bottom w:val="single" w:sz="4" w:space="0" w:color="auto"/>
              <w:right w:val="single" w:sz="4" w:space="0" w:color="auto"/>
            </w:tcBorders>
            <w:vAlign w:val="center"/>
            <w:hideMark/>
          </w:tcPr>
          <w:p w14:paraId="3C083E02"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(6)</w:t>
            </w:r>
          </w:p>
        </w:tc>
        <w:tc>
          <w:tcPr>
            <w:tcW w:w="755" w:type="pct"/>
            <w:tcBorders>
              <w:top w:val="nil"/>
              <w:left w:val="nil"/>
              <w:bottom w:val="single" w:sz="4" w:space="0" w:color="auto"/>
              <w:right w:val="single" w:sz="4" w:space="0" w:color="auto"/>
            </w:tcBorders>
            <w:vAlign w:val="center"/>
            <w:hideMark/>
          </w:tcPr>
          <w:p w14:paraId="233F93C4"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(7)</w:t>
            </w:r>
          </w:p>
        </w:tc>
        <w:tc>
          <w:tcPr>
            <w:tcW w:w="368" w:type="pct"/>
            <w:tcBorders>
              <w:top w:val="nil"/>
              <w:left w:val="nil"/>
              <w:bottom w:val="single" w:sz="4" w:space="0" w:color="auto"/>
              <w:right w:val="single" w:sz="4" w:space="0" w:color="auto"/>
            </w:tcBorders>
            <w:vAlign w:val="center"/>
            <w:hideMark/>
          </w:tcPr>
          <w:p w14:paraId="59149327" w14:textId="77777777" w:rsidR="004125CA" w:rsidRPr="004125CA" w:rsidRDefault="004125CA"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(8)</w:t>
            </w:r>
          </w:p>
        </w:tc>
      </w:tr>
      <w:tr w:rsidR="004125CA" w:rsidRPr="004125CA" w14:paraId="070B9372" w14:textId="77777777" w:rsidTr="0051580E">
        <w:trPr>
          <w:trHeight w:val="225"/>
        </w:trPr>
        <w:tc>
          <w:tcPr>
            <w:tcW w:w="449" w:type="pct"/>
            <w:tcBorders>
              <w:top w:val="nil"/>
              <w:left w:val="single" w:sz="4" w:space="0" w:color="auto"/>
              <w:bottom w:val="single" w:sz="4" w:space="0" w:color="auto"/>
              <w:right w:val="single" w:sz="4" w:space="0" w:color="auto"/>
            </w:tcBorders>
            <w:vAlign w:val="center"/>
            <w:hideMark/>
          </w:tcPr>
          <w:p w14:paraId="09142F52"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Meningkatnya Kualitas Pelayanan Publik </w:t>
            </w:r>
          </w:p>
        </w:tc>
        <w:tc>
          <w:tcPr>
            <w:tcW w:w="449" w:type="pct"/>
            <w:tcBorders>
              <w:top w:val="nil"/>
              <w:left w:val="nil"/>
              <w:bottom w:val="single" w:sz="4" w:space="0" w:color="auto"/>
              <w:right w:val="single" w:sz="4" w:space="0" w:color="auto"/>
            </w:tcBorders>
            <w:vAlign w:val="center"/>
            <w:hideMark/>
          </w:tcPr>
          <w:p w14:paraId="666810F0"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Meningkatnya Kualitas Pelayanan Publik </w:t>
            </w:r>
          </w:p>
        </w:tc>
        <w:tc>
          <w:tcPr>
            <w:tcW w:w="449" w:type="pct"/>
            <w:tcBorders>
              <w:top w:val="nil"/>
              <w:left w:val="nil"/>
              <w:bottom w:val="single" w:sz="4" w:space="0" w:color="auto"/>
              <w:right w:val="single" w:sz="4" w:space="0" w:color="auto"/>
            </w:tcBorders>
            <w:vAlign w:val="center"/>
            <w:hideMark/>
          </w:tcPr>
          <w:p w14:paraId="415EB136"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8C13F47"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8A57EC1"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1069" w:type="pct"/>
            <w:tcBorders>
              <w:top w:val="nil"/>
              <w:left w:val="nil"/>
              <w:bottom w:val="single" w:sz="4" w:space="0" w:color="auto"/>
              <w:right w:val="single" w:sz="4" w:space="0" w:color="auto"/>
            </w:tcBorders>
            <w:vAlign w:val="center"/>
            <w:hideMark/>
          </w:tcPr>
          <w:p w14:paraId="5FFC8488"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Indeks Pelayanan Publik </w:t>
            </w:r>
          </w:p>
        </w:tc>
        <w:tc>
          <w:tcPr>
            <w:tcW w:w="755" w:type="pct"/>
            <w:tcBorders>
              <w:top w:val="nil"/>
              <w:left w:val="nil"/>
              <w:bottom w:val="single" w:sz="4" w:space="0" w:color="auto"/>
              <w:right w:val="single" w:sz="4" w:space="0" w:color="auto"/>
            </w:tcBorders>
            <w:vAlign w:val="center"/>
            <w:hideMark/>
          </w:tcPr>
          <w:p w14:paraId="75754E1D"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368" w:type="pct"/>
            <w:tcBorders>
              <w:top w:val="nil"/>
              <w:left w:val="nil"/>
              <w:bottom w:val="single" w:sz="4" w:space="0" w:color="auto"/>
              <w:right w:val="single" w:sz="4" w:space="0" w:color="auto"/>
            </w:tcBorders>
            <w:vAlign w:val="center"/>
            <w:hideMark/>
          </w:tcPr>
          <w:p w14:paraId="3042A047"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0913DC20" w14:textId="77777777" w:rsidTr="0051580E">
        <w:trPr>
          <w:trHeight w:val="225"/>
        </w:trPr>
        <w:tc>
          <w:tcPr>
            <w:tcW w:w="449" w:type="pct"/>
            <w:tcBorders>
              <w:top w:val="nil"/>
              <w:left w:val="single" w:sz="4" w:space="0" w:color="auto"/>
              <w:bottom w:val="single" w:sz="4" w:space="0" w:color="auto"/>
              <w:right w:val="single" w:sz="4" w:space="0" w:color="auto"/>
            </w:tcBorders>
            <w:vAlign w:val="center"/>
            <w:hideMark/>
          </w:tcPr>
          <w:p w14:paraId="6224331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1C9A9F1"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0894430"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Meningkatnya Kepuasan Masyarakat terhadap Pelayanan di Kecamatan </w:t>
            </w:r>
          </w:p>
        </w:tc>
        <w:tc>
          <w:tcPr>
            <w:tcW w:w="602" w:type="pct"/>
            <w:tcBorders>
              <w:top w:val="nil"/>
              <w:left w:val="nil"/>
              <w:bottom w:val="single" w:sz="4" w:space="0" w:color="auto"/>
              <w:right w:val="single" w:sz="4" w:space="0" w:color="auto"/>
            </w:tcBorders>
            <w:vAlign w:val="center"/>
            <w:hideMark/>
          </w:tcPr>
          <w:p w14:paraId="3D09C3C6"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AA850B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1069" w:type="pct"/>
            <w:tcBorders>
              <w:top w:val="nil"/>
              <w:left w:val="nil"/>
              <w:bottom w:val="single" w:sz="4" w:space="0" w:color="auto"/>
              <w:right w:val="single" w:sz="4" w:space="0" w:color="auto"/>
            </w:tcBorders>
            <w:vAlign w:val="center"/>
            <w:hideMark/>
          </w:tcPr>
          <w:p w14:paraId="662CF80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Indeks Kepuasan Masyarakat </w:t>
            </w:r>
          </w:p>
        </w:tc>
        <w:tc>
          <w:tcPr>
            <w:tcW w:w="755" w:type="pct"/>
            <w:tcBorders>
              <w:top w:val="nil"/>
              <w:left w:val="nil"/>
              <w:bottom w:val="single" w:sz="4" w:space="0" w:color="auto"/>
              <w:right w:val="single" w:sz="4" w:space="0" w:color="auto"/>
            </w:tcBorders>
            <w:vAlign w:val="center"/>
            <w:hideMark/>
          </w:tcPr>
          <w:p w14:paraId="66353C27"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368" w:type="pct"/>
            <w:tcBorders>
              <w:top w:val="nil"/>
              <w:left w:val="nil"/>
              <w:bottom w:val="single" w:sz="4" w:space="0" w:color="auto"/>
              <w:right w:val="single" w:sz="4" w:space="0" w:color="auto"/>
            </w:tcBorders>
            <w:vAlign w:val="center"/>
            <w:hideMark/>
          </w:tcPr>
          <w:p w14:paraId="235182CE"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081862F6" w14:textId="77777777" w:rsidTr="0051580E">
        <w:trPr>
          <w:trHeight w:val="900"/>
        </w:trPr>
        <w:tc>
          <w:tcPr>
            <w:tcW w:w="449" w:type="pct"/>
            <w:tcBorders>
              <w:top w:val="nil"/>
              <w:left w:val="single" w:sz="4" w:space="0" w:color="auto"/>
              <w:bottom w:val="single" w:sz="4" w:space="0" w:color="auto"/>
              <w:right w:val="single" w:sz="4" w:space="0" w:color="auto"/>
            </w:tcBorders>
            <w:vAlign w:val="center"/>
            <w:hideMark/>
          </w:tcPr>
          <w:p w14:paraId="59F06F72"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7F04E9D"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904D3F2"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943CEF2"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MENINGKATNYA KUALITAS PENYELENGGARAAN PEMERINTAHAN DAN PELAYANAN PUBLIK</w:t>
            </w:r>
          </w:p>
        </w:tc>
        <w:tc>
          <w:tcPr>
            <w:tcW w:w="860" w:type="pct"/>
            <w:tcBorders>
              <w:top w:val="nil"/>
              <w:left w:val="nil"/>
              <w:bottom w:val="single" w:sz="4" w:space="0" w:color="auto"/>
              <w:right w:val="single" w:sz="4" w:space="0" w:color="auto"/>
            </w:tcBorders>
            <w:vAlign w:val="center"/>
            <w:hideMark/>
          </w:tcPr>
          <w:p w14:paraId="2966E033"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1069" w:type="pct"/>
            <w:tcBorders>
              <w:top w:val="nil"/>
              <w:left w:val="nil"/>
              <w:bottom w:val="single" w:sz="4" w:space="0" w:color="auto"/>
              <w:right w:val="single" w:sz="4" w:space="0" w:color="auto"/>
            </w:tcBorders>
            <w:vAlign w:val="center"/>
            <w:hideMark/>
          </w:tcPr>
          <w:p w14:paraId="6AB3C689"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bookmarkStart w:id="59" w:name="_Hlk207252546"/>
            <w:r w:rsidRPr="004125CA">
              <w:rPr>
                <w:rFonts w:ascii="Bookman Old Style" w:eastAsia="Times New Roman" w:hAnsi="Bookman Old Style" w:cs="Times New Roman"/>
                <w:b/>
                <w:bCs/>
                <w:color w:val="000000"/>
                <w:kern w:val="0"/>
                <w:sz w:val="14"/>
                <w:szCs w:val="14"/>
                <w:lang w:eastAsia="id-ID"/>
                <w14:ligatures w14:val="none"/>
              </w:rPr>
              <w:t>PERSENTASE MASYARAKAT YANG DIBERIKAN LAYANAN DI KECAMATAN</w:t>
            </w:r>
            <w:bookmarkEnd w:id="59"/>
            <w:r w:rsidRPr="004125CA">
              <w:rPr>
                <w:rFonts w:ascii="Bookman Old Style" w:eastAsia="Times New Roman" w:hAnsi="Bookman Old Style" w:cs="Times New Roman"/>
                <w:b/>
                <w:bCs/>
                <w:color w:val="000000"/>
                <w:kern w:val="0"/>
                <w:sz w:val="14"/>
                <w:szCs w:val="14"/>
                <w:lang w:eastAsia="id-ID"/>
                <w14:ligatures w14:val="none"/>
              </w:rPr>
              <w:t xml:space="preserve"> </w:t>
            </w:r>
          </w:p>
        </w:tc>
        <w:tc>
          <w:tcPr>
            <w:tcW w:w="755" w:type="pct"/>
            <w:tcBorders>
              <w:top w:val="nil"/>
              <w:left w:val="nil"/>
              <w:bottom w:val="single" w:sz="4" w:space="0" w:color="auto"/>
              <w:right w:val="single" w:sz="4" w:space="0" w:color="auto"/>
            </w:tcBorders>
            <w:vAlign w:val="center"/>
            <w:hideMark/>
          </w:tcPr>
          <w:p w14:paraId="0DD476F3" w14:textId="14FB511D"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PROGRAM            PENYELENGGARAAN PEMERINTAHAN</w:t>
            </w:r>
            <w:r w:rsidR="000559C8">
              <w:rPr>
                <w:rFonts w:ascii="Bookman Old Style" w:eastAsia="Times New Roman" w:hAnsi="Bookman Old Style" w:cs="Times New Roman"/>
                <w:b/>
                <w:bCs/>
                <w:kern w:val="0"/>
                <w:sz w:val="14"/>
                <w:szCs w:val="14"/>
                <w:lang w:eastAsia="id-ID"/>
                <w14:ligatures w14:val="none"/>
              </w:rPr>
              <w:t xml:space="preserve"> </w:t>
            </w:r>
            <w:r w:rsidRPr="004125CA">
              <w:rPr>
                <w:rFonts w:ascii="Bookman Old Style" w:eastAsia="Times New Roman" w:hAnsi="Bookman Old Style" w:cs="Times New Roman"/>
                <w:b/>
                <w:bCs/>
                <w:kern w:val="0"/>
                <w:sz w:val="14"/>
                <w:szCs w:val="14"/>
                <w:lang w:eastAsia="id-ID"/>
                <w14:ligatures w14:val="none"/>
              </w:rPr>
              <w:t>DAN     PELAYANAN PUBLIK</w:t>
            </w:r>
          </w:p>
        </w:tc>
        <w:tc>
          <w:tcPr>
            <w:tcW w:w="368" w:type="pct"/>
            <w:tcBorders>
              <w:top w:val="nil"/>
              <w:left w:val="nil"/>
              <w:bottom w:val="single" w:sz="4" w:space="0" w:color="auto"/>
              <w:right w:val="single" w:sz="4" w:space="0" w:color="auto"/>
            </w:tcBorders>
            <w:vAlign w:val="center"/>
            <w:hideMark/>
          </w:tcPr>
          <w:p w14:paraId="2AE40173"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70F42C76" w14:textId="77777777" w:rsidTr="0051580E">
        <w:trPr>
          <w:trHeight w:val="900"/>
        </w:trPr>
        <w:tc>
          <w:tcPr>
            <w:tcW w:w="449" w:type="pct"/>
            <w:tcBorders>
              <w:top w:val="nil"/>
              <w:left w:val="single" w:sz="4" w:space="0" w:color="auto"/>
              <w:bottom w:val="single" w:sz="4" w:space="0" w:color="auto"/>
              <w:right w:val="single" w:sz="4" w:space="0" w:color="auto"/>
            </w:tcBorders>
            <w:vAlign w:val="center"/>
            <w:hideMark/>
          </w:tcPr>
          <w:p w14:paraId="2A99241A"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00ABDC7"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71F6E4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1BD79F93"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A1179D5"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Meningkatnya Koordinasi Penyelenggaraan Kegiatan Pemerintahan di Tingkat Kecamatan </w:t>
            </w:r>
          </w:p>
        </w:tc>
        <w:tc>
          <w:tcPr>
            <w:tcW w:w="1069" w:type="pct"/>
            <w:tcBorders>
              <w:top w:val="nil"/>
              <w:left w:val="nil"/>
              <w:bottom w:val="single" w:sz="4" w:space="0" w:color="auto"/>
              <w:right w:val="single" w:sz="4" w:space="0" w:color="auto"/>
            </w:tcBorders>
            <w:vAlign w:val="center"/>
            <w:hideMark/>
          </w:tcPr>
          <w:p w14:paraId="4B7BB96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Koordinasi Penyelenggaraan Kegiatan Pemerintahan di Tingkat Kecamatan </w:t>
            </w:r>
          </w:p>
        </w:tc>
        <w:tc>
          <w:tcPr>
            <w:tcW w:w="755" w:type="pct"/>
            <w:tcBorders>
              <w:top w:val="nil"/>
              <w:left w:val="nil"/>
              <w:bottom w:val="single" w:sz="4" w:space="0" w:color="auto"/>
              <w:right w:val="single" w:sz="4" w:space="0" w:color="auto"/>
            </w:tcBorders>
            <w:vAlign w:val="center"/>
            <w:hideMark/>
          </w:tcPr>
          <w:p w14:paraId="64842970"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Koordinasi  Penyelenggaraan  Kegiatan Pemerintahan di Tingkat Kecamatan</w:t>
            </w:r>
          </w:p>
        </w:tc>
        <w:tc>
          <w:tcPr>
            <w:tcW w:w="368" w:type="pct"/>
            <w:tcBorders>
              <w:top w:val="nil"/>
              <w:left w:val="nil"/>
              <w:bottom w:val="single" w:sz="4" w:space="0" w:color="auto"/>
              <w:right w:val="single" w:sz="4" w:space="0" w:color="auto"/>
            </w:tcBorders>
            <w:vAlign w:val="center"/>
            <w:hideMark/>
          </w:tcPr>
          <w:p w14:paraId="3D368E0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064145BF" w14:textId="77777777" w:rsidTr="0051580E">
        <w:trPr>
          <w:trHeight w:val="1530"/>
        </w:trPr>
        <w:tc>
          <w:tcPr>
            <w:tcW w:w="449" w:type="pct"/>
            <w:tcBorders>
              <w:top w:val="nil"/>
              <w:left w:val="single" w:sz="4" w:space="0" w:color="auto"/>
              <w:bottom w:val="single" w:sz="4" w:space="0" w:color="auto"/>
              <w:right w:val="single" w:sz="4" w:space="0" w:color="auto"/>
            </w:tcBorders>
            <w:vAlign w:val="center"/>
            <w:hideMark/>
          </w:tcPr>
          <w:p w14:paraId="625A9D5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9539AE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769760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13E14DD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457441DE"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Koordinasi/Sinergi Perencanaan dan Pelaksanaan Kegiatan Pemerintahan dengan Perangkat Daerah dan Instansi Vertikal Terkait</w:t>
            </w:r>
          </w:p>
        </w:tc>
        <w:tc>
          <w:tcPr>
            <w:tcW w:w="1069" w:type="pct"/>
            <w:tcBorders>
              <w:top w:val="nil"/>
              <w:left w:val="nil"/>
              <w:bottom w:val="single" w:sz="4" w:space="0" w:color="auto"/>
              <w:right w:val="single" w:sz="4" w:space="0" w:color="auto"/>
            </w:tcBorders>
            <w:vAlign w:val="center"/>
            <w:hideMark/>
          </w:tcPr>
          <w:p w14:paraId="180FB8C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Koordinasi/Sinergi Perencanaan dan Pelaksanaan Kegiatan Pemerintahan dengan Perangkat Daerah dan Instansi Vertikal Terkait</w:t>
            </w:r>
          </w:p>
        </w:tc>
        <w:tc>
          <w:tcPr>
            <w:tcW w:w="755" w:type="pct"/>
            <w:tcBorders>
              <w:top w:val="nil"/>
              <w:left w:val="nil"/>
              <w:bottom w:val="single" w:sz="4" w:space="0" w:color="auto"/>
              <w:right w:val="single" w:sz="4" w:space="0" w:color="auto"/>
            </w:tcBorders>
            <w:vAlign w:val="center"/>
            <w:hideMark/>
          </w:tcPr>
          <w:p w14:paraId="2E3100BD"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Koordinasi/Sinergi   Perencanaan   dan Pelaksanaan   Kegiatan   Pemerintahan dengan       Perangkat       Daerah       dan Instansi Vertikal Terkait</w:t>
            </w:r>
          </w:p>
        </w:tc>
        <w:tc>
          <w:tcPr>
            <w:tcW w:w="368" w:type="pct"/>
            <w:tcBorders>
              <w:top w:val="nil"/>
              <w:left w:val="nil"/>
              <w:bottom w:val="single" w:sz="4" w:space="0" w:color="auto"/>
              <w:right w:val="single" w:sz="4" w:space="0" w:color="auto"/>
            </w:tcBorders>
            <w:vAlign w:val="center"/>
            <w:hideMark/>
          </w:tcPr>
          <w:p w14:paraId="28F626F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61857F21"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111D617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F30EB1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2B7E1E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361D06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A85D552"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Meningkatnya Efektifitas Kegiatan Pemerintahan di Tingkat Kecamatan</w:t>
            </w:r>
          </w:p>
        </w:tc>
        <w:tc>
          <w:tcPr>
            <w:tcW w:w="1069" w:type="pct"/>
            <w:tcBorders>
              <w:top w:val="nil"/>
              <w:left w:val="nil"/>
              <w:bottom w:val="single" w:sz="4" w:space="0" w:color="auto"/>
              <w:right w:val="single" w:sz="4" w:space="0" w:color="auto"/>
            </w:tcBorders>
            <w:vAlign w:val="center"/>
            <w:hideMark/>
          </w:tcPr>
          <w:p w14:paraId="3B556E9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Peningkatan Efektifitas Kegiatan Pemerintahan di Tingkat Kecamatan</w:t>
            </w:r>
          </w:p>
        </w:tc>
        <w:tc>
          <w:tcPr>
            <w:tcW w:w="755" w:type="pct"/>
            <w:tcBorders>
              <w:top w:val="nil"/>
              <w:left w:val="nil"/>
              <w:bottom w:val="single" w:sz="4" w:space="0" w:color="auto"/>
              <w:right w:val="single" w:sz="4" w:space="0" w:color="auto"/>
            </w:tcBorders>
            <w:vAlign w:val="center"/>
            <w:hideMark/>
          </w:tcPr>
          <w:p w14:paraId="5780CC2E"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Peningkatan       Efektifitas       Kegiatan Pemerintahan di Tingkat Kecamatan</w:t>
            </w:r>
          </w:p>
        </w:tc>
        <w:tc>
          <w:tcPr>
            <w:tcW w:w="368" w:type="pct"/>
            <w:tcBorders>
              <w:top w:val="nil"/>
              <w:left w:val="nil"/>
              <w:bottom w:val="single" w:sz="4" w:space="0" w:color="auto"/>
              <w:right w:val="single" w:sz="4" w:space="0" w:color="auto"/>
            </w:tcBorders>
            <w:vAlign w:val="center"/>
            <w:hideMark/>
          </w:tcPr>
          <w:p w14:paraId="0325F06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5DC69A8F" w14:textId="77777777" w:rsidTr="0051580E">
        <w:trPr>
          <w:trHeight w:val="1125"/>
        </w:trPr>
        <w:tc>
          <w:tcPr>
            <w:tcW w:w="449" w:type="pct"/>
            <w:tcBorders>
              <w:top w:val="nil"/>
              <w:left w:val="single" w:sz="4" w:space="0" w:color="auto"/>
              <w:bottom w:val="single" w:sz="4" w:space="0" w:color="auto"/>
              <w:right w:val="single" w:sz="4" w:space="0" w:color="auto"/>
            </w:tcBorders>
            <w:vAlign w:val="center"/>
            <w:hideMark/>
          </w:tcPr>
          <w:p w14:paraId="596B06A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9EB3A9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03296D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3FD222C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B8E0B1B"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Terselenggaranya Urusan Pemerintahan yang Tidak Dilaksanakan oleh Unit Kerja Perangkat Daerah yang Ada di Kecamatan</w:t>
            </w:r>
          </w:p>
        </w:tc>
        <w:tc>
          <w:tcPr>
            <w:tcW w:w="1069" w:type="pct"/>
            <w:tcBorders>
              <w:top w:val="nil"/>
              <w:left w:val="nil"/>
              <w:bottom w:val="single" w:sz="4" w:space="0" w:color="auto"/>
              <w:right w:val="single" w:sz="4" w:space="0" w:color="auto"/>
            </w:tcBorders>
            <w:vAlign w:val="center"/>
            <w:hideMark/>
          </w:tcPr>
          <w:p w14:paraId="134CF596"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Penyelenggaraan Urusan Pemerintahan yang Tidak Dilaksanakan oleh Unit Kerja Perangkat Daerah yang Ada di Kecamatan </w:t>
            </w:r>
          </w:p>
        </w:tc>
        <w:tc>
          <w:tcPr>
            <w:tcW w:w="755" w:type="pct"/>
            <w:tcBorders>
              <w:top w:val="nil"/>
              <w:left w:val="nil"/>
              <w:bottom w:val="single" w:sz="4" w:space="0" w:color="auto"/>
              <w:right w:val="single" w:sz="4" w:space="0" w:color="auto"/>
            </w:tcBorders>
            <w:vAlign w:val="center"/>
            <w:hideMark/>
          </w:tcPr>
          <w:p w14:paraId="0A7628D4"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Penyelenggaraan Urusan Pemerintahan yang Tidak Dilaksanakan oleh Unit Kerja Perangkat Daerah yang  Ada  di Kecamatan</w:t>
            </w:r>
          </w:p>
        </w:tc>
        <w:tc>
          <w:tcPr>
            <w:tcW w:w="368" w:type="pct"/>
            <w:tcBorders>
              <w:top w:val="nil"/>
              <w:left w:val="nil"/>
              <w:bottom w:val="single" w:sz="4" w:space="0" w:color="auto"/>
              <w:right w:val="single" w:sz="4" w:space="0" w:color="auto"/>
            </w:tcBorders>
            <w:vAlign w:val="center"/>
            <w:hideMark/>
          </w:tcPr>
          <w:p w14:paraId="7208FC5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790AAEFF"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51A6F39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CDBA85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1D7070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11363C9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68BF2F8A" w14:textId="77777777" w:rsidR="004125CA" w:rsidRPr="006C7B86" w:rsidRDefault="004125CA" w:rsidP="00B65DCC">
            <w:pPr>
              <w:spacing w:after="0" w:line="240" w:lineRule="auto"/>
              <w:rPr>
                <w:rFonts w:ascii="Bookman Old Style" w:eastAsia="Times New Roman" w:hAnsi="Bookman Old Style" w:cs="Times New Roman"/>
                <w:color w:val="000000" w:themeColor="text1"/>
                <w:kern w:val="0"/>
                <w:sz w:val="14"/>
                <w:szCs w:val="14"/>
                <w:lang w:eastAsia="id-ID"/>
                <w14:ligatures w14:val="none"/>
              </w:rPr>
            </w:pPr>
            <w:r w:rsidRPr="006C7B86">
              <w:rPr>
                <w:rFonts w:ascii="Bookman Old Style" w:eastAsia="Times New Roman" w:hAnsi="Bookman Old Style" w:cs="Times New Roman"/>
                <w:color w:val="000000" w:themeColor="text1"/>
                <w:kern w:val="0"/>
                <w:sz w:val="14"/>
                <w:szCs w:val="14"/>
                <w:lang w:eastAsia="id-ID"/>
                <w14:ligatures w14:val="none"/>
              </w:rPr>
              <w:t>Meningkatnya Efektifitas Pelaksanaan Pelayanan kepada Masyarakat di Wilayah Kecamatan</w:t>
            </w:r>
          </w:p>
        </w:tc>
        <w:tc>
          <w:tcPr>
            <w:tcW w:w="1069" w:type="pct"/>
            <w:tcBorders>
              <w:top w:val="nil"/>
              <w:left w:val="nil"/>
              <w:bottom w:val="single" w:sz="4" w:space="0" w:color="auto"/>
              <w:right w:val="single" w:sz="4" w:space="0" w:color="auto"/>
            </w:tcBorders>
            <w:vAlign w:val="center"/>
            <w:hideMark/>
          </w:tcPr>
          <w:p w14:paraId="098FB44D" w14:textId="77777777" w:rsidR="004125CA" w:rsidRPr="006C7B86" w:rsidRDefault="004125CA" w:rsidP="00B65DCC">
            <w:pPr>
              <w:spacing w:after="0" w:line="240" w:lineRule="auto"/>
              <w:rPr>
                <w:rFonts w:ascii="Bookman Old Style" w:eastAsia="Times New Roman" w:hAnsi="Bookman Old Style" w:cs="Times New Roman"/>
                <w:color w:val="000000" w:themeColor="text1"/>
                <w:kern w:val="0"/>
                <w:sz w:val="14"/>
                <w:szCs w:val="14"/>
                <w:lang w:eastAsia="id-ID"/>
                <w14:ligatures w14:val="none"/>
              </w:rPr>
            </w:pPr>
            <w:r w:rsidRPr="006C7B86">
              <w:rPr>
                <w:rFonts w:ascii="Bookman Old Style" w:eastAsia="Times New Roman" w:hAnsi="Bookman Old Style" w:cs="Times New Roman"/>
                <w:color w:val="000000" w:themeColor="text1"/>
                <w:kern w:val="0"/>
                <w:sz w:val="14"/>
                <w:szCs w:val="14"/>
                <w:lang w:eastAsia="id-ID"/>
                <w14:ligatures w14:val="none"/>
              </w:rPr>
              <w:t>Jumlah Laporan Peningkatan Efektifitas Pelaksanaan Pelayanan kepada Masyarakat di Wilayah Kecamatan</w:t>
            </w:r>
          </w:p>
        </w:tc>
        <w:tc>
          <w:tcPr>
            <w:tcW w:w="755" w:type="pct"/>
            <w:tcBorders>
              <w:top w:val="nil"/>
              <w:left w:val="nil"/>
              <w:bottom w:val="single" w:sz="4" w:space="0" w:color="auto"/>
              <w:right w:val="single" w:sz="4" w:space="0" w:color="auto"/>
            </w:tcBorders>
            <w:vAlign w:val="center"/>
            <w:hideMark/>
          </w:tcPr>
          <w:p w14:paraId="6904A86A" w14:textId="77777777" w:rsidR="004125CA" w:rsidRPr="006C7B86" w:rsidRDefault="004125CA" w:rsidP="00B65DCC">
            <w:pPr>
              <w:spacing w:after="0" w:line="240" w:lineRule="auto"/>
              <w:rPr>
                <w:rFonts w:ascii="Bookman Old Style" w:eastAsia="Times New Roman" w:hAnsi="Bookman Old Style" w:cs="Times New Roman"/>
                <w:color w:val="000000" w:themeColor="text1"/>
                <w:kern w:val="0"/>
                <w:sz w:val="14"/>
                <w:szCs w:val="14"/>
                <w:lang w:eastAsia="id-ID"/>
                <w14:ligatures w14:val="none"/>
              </w:rPr>
            </w:pPr>
            <w:r w:rsidRPr="006C7B86">
              <w:rPr>
                <w:rFonts w:ascii="Bookman Old Style" w:eastAsia="Times New Roman" w:hAnsi="Bookman Old Style" w:cs="Times New Roman"/>
                <w:color w:val="000000" w:themeColor="text1"/>
                <w:kern w:val="0"/>
                <w:sz w:val="14"/>
                <w:szCs w:val="14"/>
                <w:lang w:eastAsia="id-ID"/>
                <w14:ligatures w14:val="none"/>
              </w:rPr>
              <w:t>Peningkatan   Efektifitas   Pelaksanaan Pelayanan     kepada     Masyarakat     di Wilayah Kecamatan</w:t>
            </w:r>
          </w:p>
        </w:tc>
        <w:tc>
          <w:tcPr>
            <w:tcW w:w="368" w:type="pct"/>
            <w:tcBorders>
              <w:top w:val="nil"/>
              <w:left w:val="nil"/>
              <w:bottom w:val="single" w:sz="4" w:space="0" w:color="auto"/>
              <w:right w:val="single" w:sz="4" w:space="0" w:color="auto"/>
            </w:tcBorders>
            <w:vAlign w:val="center"/>
            <w:hideMark/>
          </w:tcPr>
          <w:p w14:paraId="72BDDE6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747C500"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29E85DD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lastRenderedPageBreak/>
              <w:t> </w:t>
            </w:r>
          </w:p>
        </w:tc>
        <w:tc>
          <w:tcPr>
            <w:tcW w:w="449" w:type="pct"/>
            <w:tcBorders>
              <w:top w:val="nil"/>
              <w:left w:val="nil"/>
              <w:bottom w:val="single" w:sz="4" w:space="0" w:color="auto"/>
              <w:right w:val="single" w:sz="4" w:space="0" w:color="auto"/>
            </w:tcBorders>
            <w:vAlign w:val="center"/>
            <w:hideMark/>
          </w:tcPr>
          <w:p w14:paraId="52655FB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615E26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09C152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EE3B9A1"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Meningkatnya Urusan Pemerintahan yang Dilimpahkan kepada Camat </w:t>
            </w:r>
          </w:p>
        </w:tc>
        <w:tc>
          <w:tcPr>
            <w:tcW w:w="1069" w:type="pct"/>
            <w:tcBorders>
              <w:top w:val="nil"/>
              <w:left w:val="nil"/>
              <w:bottom w:val="single" w:sz="4" w:space="0" w:color="auto"/>
              <w:right w:val="single" w:sz="4" w:space="0" w:color="auto"/>
            </w:tcBorders>
            <w:vAlign w:val="center"/>
            <w:hideMark/>
          </w:tcPr>
          <w:p w14:paraId="61552E20"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Urusan Pemerintahan yang Dilimpahkan kepada Camat </w:t>
            </w:r>
          </w:p>
        </w:tc>
        <w:tc>
          <w:tcPr>
            <w:tcW w:w="755" w:type="pct"/>
            <w:tcBorders>
              <w:top w:val="nil"/>
              <w:left w:val="nil"/>
              <w:bottom w:val="single" w:sz="4" w:space="0" w:color="auto"/>
              <w:right w:val="single" w:sz="4" w:space="0" w:color="auto"/>
            </w:tcBorders>
            <w:vAlign w:val="center"/>
            <w:hideMark/>
          </w:tcPr>
          <w:p w14:paraId="1BD77D42"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Pelaksanaan    Urusan    Pemerintahan yang Dilimpahkan kepada Camat</w:t>
            </w:r>
          </w:p>
        </w:tc>
        <w:tc>
          <w:tcPr>
            <w:tcW w:w="368" w:type="pct"/>
            <w:tcBorders>
              <w:top w:val="nil"/>
              <w:left w:val="nil"/>
              <w:bottom w:val="single" w:sz="4" w:space="0" w:color="auto"/>
              <w:right w:val="single" w:sz="4" w:space="0" w:color="auto"/>
            </w:tcBorders>
            <w:vAlign w:val="center"/>
            <w:hideMark/>
          </w:tcPr>
          <w:p w14:paraId="34ED1B9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1EE32A19"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675D485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0AE474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8F0E4F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C8D2C8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hideMark/>
          </w:tcPr>
          <w:p w14:paraId="1EF216F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Terlaksananya Urusan Pemerintahan yang Terkait dengan Pelayanan Perizinan Non Usaha</w:t>
            </w:r>
          </w:p>
        </w:tc>
        <w:tc>
          <w:tcPr>
            <w:tcW w:w="1069" w:type="pct"/>
            <w:tcBorders>
              <w:top w:val="nil"/>
              <w:left w:val="nil"/>
              <w:bottom w:val="single" w:sz="4" w:space="0" w:color="auto"/>
              <w:right w:val="single" w:sz="4" w:space="0" w:color="auto"/>
            </w:tcBorders>
            <w:hideMark/>
          </w:tcPr>
          <w:p w14:paraId="4867554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Non Perizinan Usaha yang Dilaksanakan</w:t>
            </w:r>
          </w:p>
        </w:tc>
        <w:tc>
          <w:tcPr>
            <w:tcW w:w="755" w:type="pct"/>
            <w:tcBorders>
              <w:top w:val="nil"/>
              <w:left w:val="nil"/>
              <w:bottom w:val="single" w:sz="4" w:space="0" w:color="auto"/>
              <w:right w:val="single" w:sz="4" w:space="0" w:color="auto"/>
            </w:tcBorders>
            <w:vAlign w:val="center"/>
            <w:hideMark/>
          </w:tcPr>
          <w:p w14:paraId="3F40297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Pelaksanaan Urusan Pemerintahan yang Terkait dengan Pelayanan Perizinan Non Usaha</w:t>
            </w:r>
          </w:p>
        </w:tc>
        <w:tc>
          <w:tcPr>
            <w:tcW w:w="368" w:type="pct"/>
            <w:tcBorders>
              <w:top w:val="nil"/>
              <w:left w:val="nil"/>
              <w:bottom w:val="single" w:sz="4" w:space="0" w:color="auto"/>
              <w:right w:val="single" w:sz="4" w:space="0" w:color="auto"/>
            </w:tcBorders>
            <w:vAlign w:val="center"/>
            <w:hideMark/>
          </w:tcPr>
          <w:p w14:paraId="1B83807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354B049C"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0BD2B9A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E291AD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9F704B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147CC82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hideMark/>
          </w:tcPr>
          <w:p w14:paraId="1218758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Terlaksananya Urusan Pemerintahan yang Terkait dengan Nonperizinan</w:t>
            </w:r>
          </w:p>
        </w:tc>
        <w:tc>
          <w:tcPr>
            <w:tcW w:w="1069" w:type="pct"/>
            <w:tcBorders>
              <w:top w:val="nil"/>
              <w:left w:val="nil"/>
              <w:bottom w:val="single" w:sz="4" w:space="0" w:color="auto"/>
              <w:right w:val="single" w:sz="4" w:space="0" w:color="auto"/>
            </w:tcBorders>
            <w:hideMark/>
          </w:tcPr>
          <w:p w14:paraId="4F61E70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Pelaksanaan Nonperizinan pada Urusan Pemerintahan</w:t>
            </w:r>
          </w:p>
        </w:tc>
        <w:tc>
          <w:tcPr>
            <w:tcW w:w="755" w:type="pct"/>
            <w:tcBorders>
              <w:top w:val="nil"/>
              <w:left w:val="nil"/>
              <w:bottom w:val="single" w:sz="4" w:space="0" w:color="auto"/>
              <w:right w:val="single" w:sz="4" w:space="0" w:color="auto"/>
            </w:tcBorders>
            <w:vAlign w:val="center"/>
            <w:hideMark/>
          </w:tcPr>
          <w:p w14:paraId="79E8E4B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Pelaksanaan Urusan Pemerintahan yang terkait dengan Nonperizinan</w:t>
            </w:r>
          </w:p>
        </w:tc>
        <w:tc>
          <w:tcPr>
            <w:tcW w:w="368" w:type="pct"/>
            <w:tcBorders>
              <w:top w:val="nil"/>
              <w:left w:val="nil"/>
              <w:bottom w:val="single" w:sz="4" w:space="0" w:color="auto"/>
              <w:right w:val="single" w:sz="4" w:space="0" w:color="auto"/>
            </w:tcBorders>
            <w:vAlign w:val="center"/>
            <w:hideMark/>
          </w:tcPr>
          <w:p w14:paraId="769B0CE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2A62962B"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19FCB6E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F019AC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B9B9C7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BCF12D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4213B5F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Terlaksananya Urusan Pemerintahan yang Terkait dengan Kewenangan Lain yang Dilimpahkan</w:t>
            </w:r>
          </w:p>
        </w:tc>
        <w:tc>
          <w:tcPr>
            <w:tcW w:w="1069" w:type="pct"/>
            <w:tcBorders>
              <w:top w:val="nil"/>
              <w:left w:val="nil"/>
              <w:bottom w:val="single" w:sz="4" w:space="0" w:color="auto"/>
              <w:right w:val="single" w:sz="4" w:space="0" w:color="auto"/>
            </w:tcBorders>
            <w:vAlign w:val="center"/>
            <w:hideMark/>
          </w:tcPr>
          <w:p w14:paraId="0938FDC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xml:space="preserve">Jumlah Laporan Pelaksanaan Kewenangan Lain yang Dilimpahkan </w:t>
            </w:r>
          </w:p>
        </w:tc>
        <w:tc>
          <w:tcPr>
            <w:tcW w:w="755" w:type="pct"/>
            <w:tcBorders>
              <w:top w:val="nil"/>
              <w:left w:val="nil"/>
              <w:bottom w:val="single" w:sz="4" w:space="0" w:color="auto"/>
              <w:right w:val="single" w:sz="4" w:space="0" w:color="auto"/>
            </w:tcBorders>
            <w:vAlign w:val="center"/>
            <w:hideMark/>
          </w:tcPr>
          <w:p w14:paraId="6A6D945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Pelaksanaan    Urusan    Pemerintahan yang     Terkait     dengan    Kewenangan</w:t>
            </w:r>
            <w:r w:rsidRPr="004125CA">
              <w:rPr>
                <w:rFonts w:ascii="Bookman Old Style" w:eastAsia="Times New Roman" w:hAnsi="Bookman Old Style" w:cs="Times New Roman"/>
                <w:kern w:val="0"/>
                <w:sz w:val="14"/>
                <w:szCs w:val="14"/>
                <w:lang w:eastAsia="id-ID"/>
                <w14:ligatures w14:val="none"/>
              </w:rPr>
              <w:br/>
              <w:t>Lain yang Dilimpahkan</w:t>
            </w:r>
          </w:p>
        </w:tc>
        <w:tc>
          <w:tcPr>
            <w:tcW w:w="368" w:type="pct"/>
            <w:tcBorders>
              <w:top w:val="nil"/>
              <w:left w:val="nil"/>
              <w:bottom w:val="single" w:sz="4" w:space="0" w:color="auto"/>
              <w:right w:val="single" w:sz="4" w:space="0" w:color="auto"/>
            </w:tcBorders>
            <w:vAlign w:val="center"/>
            <w:hideMark/>
          </w:tcPr>
          <w:p w14:paraId="08E0928B" w14:textId="2516AE48" w:rsidR="004125CA" w:rsidRPr="00FA13E8" w:rsidRDefault="000559C8" w:rsidP="00B65DCC">
            <w:pPr>
              <w:spacing w:after="0" w:line="240" w:lineRule="auto"/>
              <w:rPr>
                <w:rFonts w:ascii="Bookman Old Style" w:eastAsia="Times New Roman" w:hAnsi="Bookman Old Style" w:cs="Times New Roman"/>
                <w:kern w:val="0"/>
                <w:sz w:val="14"/>
                <w:szCs w:val="14"/>
                <w:lang w:eastAsia="id-ID"/>
                <w14:ligatures w14:val="none"/>
              </w:rPr>
            </w:pPr>
            <w:r w:rsidRPr="00FA13E8">
              <w:rPr>
                <w:rFonts w:ascii="Bookman Old Style" w:eastAsia="Times New Roman" w:hAnsi="Bookman Old Style" w:cs="Times New Roman"/>
                <w:kern w:val="0"/>
                <w:sz w:val="14"/>
                <w:szCs w:val="14"/>
                <w:lang w:eastAsia="id-ID"/>
                <w14:ligatures w14:val="none"/>
              </w:rPr>
              <w:t>Program Unggulan</w:t>
            </w:r>
            <w:r w:rsidR="00FA13E8">
              <w:rPr>
                <w:rFonts w:ascii="Bookman Old Style" w:eastAsia="Times New Roman" w:hAnsi="Bookman Old Style" w:cs="Times New Roman"/>
                <w:kern w:val="0"/>
                <w:sz w:val="14"/>
                <w:szCs w:val="14"/>
                <w:lang w:eastAsia="id-ID"/>
                <w14:ligatures w14:val="none"/>
              </w:rPr>
              <w:t xml:space="preserve"> Optimlisasi Pelayanan Rumah Simpati</w:t>
            </w:r>
          </w:p>
        </w:tc>
      </w:tr>
      <w:tr w:rsidR="004125CA" w:rsidRPr="004125CA" w14:paraId="70732DE1"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2327C7E4"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82C2841"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11128D1"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A57C6A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MENINGKATNYA PEMBERDAYAAN MASYARAKAT DESA DAN KELURAHAN</w:t>
            </w:r>
          </w:p>
        </w:tc>
        <w:tc>
          <w:tcPr>
            <w:tcW w:w="860" w:type="pct"/>
            <w:tcBorders>
              <w:top w:val="nil"/>
              <w:left w:val="nil"/>
              <w:bottom w:val="single" w:sz="4" w:space="0" w:color="auto"/>
              <w:right w:val="single" w:sz="4" w:space="0" w:color="auto"/>
            </w:tcBorders>
            <w:vAlign w:val="center"/>
            <w:hideMark/>
          </w:tcPr>
          <w:p w14:paraId="446C9749"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1069" w:type="pct"/>
            <w:tcBorders>
              <w:top w:val="nil"/>
              <w:left w:val="nil"/>
              <w:bottom w:val="single" w:sz="4" w:space="0" w:color="auto"/>
              <w:right w:val="single" w:sz="4" w:space="0" w:color="auto"/>
            </w:tcBorders>
            <w:vAlign w:val="center"/>
            <w:hideMark/>
          </w:tcPr>
          <w:p w14:paraId="14F4A237"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bookmarkStart w:id="60" w:name="_Hlk207252559"/>
            <w:r w:rsidRPr="004125CA">
              <w:rPr>
                <w:rFonts w:ascii="Bookman Old Style" w:eastAsia="Times New Roman" w:hAnsi="Bookman Old Style" w:cs="Times New Roman"/>
                <w:b/>
                <w:bCs/>
                <w:color w:val="000000"/>
                <w:kern w:val="0"/>
                <w:sz w:val="14"/>
                <w:szCs w:val="14"/>
                <w:lang w:eastAsia="id-ID"/>
                <w14:ligatures w14:val="none"/>
              </w:rPr>
              <w:t>PERSENTASE LEMBAGA KEMASYARAKATAN YANG AKTIF</w:t>
            </w:r>
            <w:bookmarkEnd w:id="60"/>
            <w:r w:rsidRPr="004125CA">
              <w:rPr>
                <w:rFonts w:ascii="Bookman Old Style" w:eastAsia="Times New Roman" w:hAnsi="Bookman Old Style" w:cs="Times New Roman"/>
                <w:b/>
                <w:bCs/>
                <w:color w:val="000000"/>
                <w:kern w:val="0"/>
                <w:sz w:val="14"/>
                <w:szCs w:val="14"/>
                <w:lang w:eastAsia="id-ID"/>
                <w14:ligatures w14:val="none"/>
              </w:rPr>
              <w:t xml:space="preserve"> </w:t>
            </w:r>
          </w:p>
        </w:tc>
        <w:tc>
          <w:tcPr>
            <w:tcW w:w="755" w:type="pct"/>
            <w:tcBorders>
              <w:top w:val="nil"/>
              <w:left w:val="nil"/>
              <w:bottom w:val="single" w:sz="4" w:space="0" w:color="auto"/>
              <w:right w:val="single" w:sz="4" w:space="0" w:color="auto"/>
            </w:tcBorders>
            <w:vAlign w:val="center"/>
            <w:hideMark/>
          </w:tcPr>
          <w:p w14:paraId="07FFD187"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PROGRAM                     PEMBERDAYAAN MASYARAKAT              DESA              DAN KELURAHAN</w:t>
            </w:r>
          </w:p>
        </w:tc>
        <w:tc>
          <w:tcPr>
            <w:tcW w:w="368" w:type="pct"/>
            <w:tcBorders>
              <w:top w:val="nil"/>
              <w:left w:val="nil"/>
              <w:bottom w:val="single" w:sz="4" w:space="0" w:color="auto"/>
              <w:right w:val="single" w:sz="4" w:space="0" w:color="auto"/>
            </w:tcBorders>
            <w:vAlign w:val="center"/>
            <w:hideMark/>
          </w:tcPr>
          <w:p w14:paraId="7C15EEB2"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1A19CD4C" w14:textId="77777777" w:rsidTr="0051580E">
        <w:trPr>
          <w:trHeight w:val="450"/>
        </w:trPr>
        <w:tc>
          <w:tcPr>
            <w:tcW w:w="449" w:type="pct"/>
            <w:tcBorders>
              <w:top w:val="nil"/>
              <w:left w:val="single" w:sz="4" w:space="0" w:color="auto"/>
              <w:bottom w:val="single" w:sz="4" w:space="0" w:color="auto"/>
              <w:right w:val="single" w:sz="4" w:space="0" w:color="auto"/>
            </w:tcBorders>
            <w:vAlign w:val="center"/>
            <w:hideMark/>
          </w:tcPr>
          <w:p w14:paraId="0DB3FD76"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D0F60E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2061B6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1F55CD7B"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9B8AEB7"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Meningkatnya Koordinasi dan Pemberdayaan Desa </w:t>
            </w:r>
          </w:p>
        </w:tc>
        <w:tc>
          <w:tcPr>
            <w:tcW w:w="1069" w:type="pct"/>
            <w:tcBorders>
              <w:top w:val="nil"/>
              <w:left w:val="nil"/>
              <w:bottom w:val="single" w:sz="4" w:space="0" w:color="auto"/>
              <w:right w:val="single" w:sz="4" w:space="0" w:color="auto"/>
            </w:tcBorders>
            <w:vAlign w:val="center"/>
            <w:hideMark/>
          </w:tcPr>
          <w:p w14:paraId="7D1383C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Koordinasi Kegiatan Pemberdayaan Desa </w:t>
            </w:r>
          </w:p>
        </w:tc>
        <w:tc>
          <w:tcPr>
            <w:tcW w:w="755" w:type="pct"/>
            <w:tcBorders>
              <w:top w:val="nil"/>
              <w:left w:val="nil"/>
              <w:bottom w:val="single" w:sz="4" w:space="0" w:color="auto"/>
              <w:right w:val="single" w:sz="4" w:space="0" w:color="auto"/>
            </w:tcBorders>
            <w:vAlign w:val="center"/>
            <w:hideMark/>
          </w:tcPr>
          <w:p w14:paraId="70B49A87"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Koordinasi    Kegiatan    Pemberdayaan Desa</w:t>
            </w:r>
          </w:p>
        </w:tc>
        <w:tc>
          <w:tcPr>
            <w:tcW w:w="368" w:type="pct"/>
            <w:tcBorders>
              <w:top w:val="nil"/>
              <w:left w:val="nil"/>
              <w:bottom w:val="single" w:sz="4" w:space="0" w:color="auto"/>
              <w:right w:val="single" w:sz="4" w:space="0" w:color="auto"/>
            </w:tcBorders>
            <w:vAlign w:val="center"/>
            <w:hideMark/>
          </w:tcPr>
          <w:p w14:paraId="5B991079"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0CBCB0F4"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6AE5A03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63F71D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AFFDAB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5476777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FD314E2"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Meningkatnya Partisipasi Masyarakat dalam Forum Musyawarah Perencanaan Pembangunan di Desa</w:t>
            </w:r>
          </w:p>
        </w:tc>
        <w:tc>
          <w:tcPr>
            <w:tcW w:w="1069" w:type="pct"/>
            <w:tcBorders>
              <w:top w:val="nil"/>
              <w:left w:val="nil"/>
              <w:bottom w:val="single" w:sz="4" w:space="0" w:color="auto"/>
              <w:right w:val="single" w:sz="4" w:space="0" w:color="auto"/>
            </w:tcBorders>
            <w:vAlign w:val="center"/>
            <w:hideMark/>
          </w:tcPr>
          <w:p w14:paraId="3FD5027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xml:space="preserve">Jumlah Lembaga Kemasyarakatan yang Berpartisipasi dalam Forum Musyawarah Perencanaan Pembangunan di Desa </w:t>
            </w:r>
          </w:p>
        </w:tc>
        <w:tc>
          <w:tcPr>
            <w:tcW w:w="755" w:type="pct"/>
            <w:tcBorders>
              <w:top w:val="nil"/>
              <w:left w:val="nil"/>
              <w:bottom w:val="single" w:sz="4" w:space="0" w:color="auto"/>
              <w:right w:val="single" w:sz="4" w:space="0" w:color="auto"/>
            </w:tcBorders>
            <w:vAlign w:val="center"/>
            <w:hideMark/>
          </w:tcPr>
          <w:p w14:paraId="69CC32F8"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Peningkatan    Partisipasi    Masyarakat dalam             Forum             Musyawarah Perencanaan Pembangunan di Desa</w:t>
            </w:r>
          </w:p>
        </w:tc>
        <w:tc>
          <w:tcPr>
            <w:tcW w:w="368" w:type="pct"/>
            <w:tcBorders>
              <w:top w:val="nil"/>
              <w:left w:val="nil"/>
              <w:bottom w:val="single" w:sz="4" w:space="0" w:color="auto"/>
              <w:right w:val="single" w:sz="4" w:space="0" w:color="auto"/>
            </w:tcBorders>
            <w:vAlign w:val="center"/>
            <w:hideMark/>
          </w:tcPr>
          <w:p w14:paraId="59CC469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0E161E4"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3DDD268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81CEBF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895C03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3FBFB7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4EBA767"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Meningkatnya Efektifitas Kegiatan Pemberdayaan Masyarakat di Wilayah Kecamatan</w:t>
            </w:r>
          </w:p>
        </w:tc>
        <w:tc>
          <w:tcPr>
            <w:tcW w:w="1069" w:type="pct"/>
            <w:tcBorders>
              <w:top w:val="nil"/>
              <w:left w:val="nil"/>
              <w:bottom w:val="single" w:sz="4" w:space="0" w:color="auto"/>
              <w:right w:val="single" w:sz="4" w:space="0" w:color="auto"/>
            </w:tcBorders>
            <w:vAlign w:val="center"/>
            <w:hideMark/>
          </w:tcPr>
          <w:p w14:paraId="6F81EEB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xml:space="preserve">Jumlah Laporan Peningkatan Efektivitas Kegiatan Pemberdayaan Masyarakat di Wilayah Kecamatan </w:t>
            </w:r>
          </w:p>
        </w:tc>
        <w:tc>
          <w:tcPr>
            <w:tcW w:w="755" w:type="pct"/>
            <w:tcBorders>
              <w:top w:val="nil"/>
              <w:left w:val="nil"/>
              <w:bottom w:val="single" w:sz="4" w:space="0" w:color="auto"/>
              <w:right w:val="single" w:sz="4" w:space="0" w:color="auto"/>
            </w:tcBorders>
            <w:vAlign w:val="center"/>
            <w:hideMark/>
          </w:tcPr>
          <w:p w14:paraId="66AFA337"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Peningkatan       Efektifitas       Kegiatan Pemberdayaan Masyarakat di Wilayah Kecamatan</w:t>
            </w:r>
          </w:p>
        </w:tc>
        <w:tc>
          <w:tcPr>
            <w:tcW w:w="368" w:type="pct"/>
            <w:tcBorders>
              <w:top w:val="nil"/>
              <w:left w:val="nil"/>
              <w:bottom w:val="single" w:sz="4" w:space="0" w:color="auto"/>
              <w:right w:val="single" w:sz="4" w:space="0" w:color="auto"/>
            </w:tcBorders>
            <w:vAlign w:val="center"/>
            <w:hideMark/>
          </w:tcPr>
          <w:p w14:paraId="7B1572C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43EA5284" w14:textId="77777777" w:rsidTr="0051580E">
        <w:trPr>
          <w:trHeight w:val="450"/>
        </w:trPr>
        <w:tc>
          <w:tcPr>
            <w:tcW w:w="449" w:type="pct"/>
            <w:tcBorders>
              <w:top w:val="nil"/>
              <w:left w:val="single" w:sz="4" w:space="0" w:color="auto"/>
              <w:bottom w:val="single" w:sz="4" w:space="0" w:color="auto"/>
              <w:right w:val="single" w:sz="4" w:space="0" w:color="auto"/>
            </w:tcBorders>
            <w:vAlign w:val="center"/>
            <w:hideMark/>
          </w:tcPr>
          <w:p w14:paraId="6175056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15DF6C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CD0D68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2C2052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084B9CFB"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Meningkatnya Peran Lembaga Kemasyarakatan</w:t>
            </w:r>
          </w:p>
        </w:tc>
        <w:tc>
          <w:tcPr>
            <w:tcW w:w="1069" w:type="pct"/>
            <w:tcBorders>
              <w:top w:val="nil"/>
              <w:left w:val="nil"/>
              <w:bottom w:val="single" w:sz="4" w:space="0" w:color="auto"/>
              <w:right w:val="single" w:sz="4" w:space="0" w:color="auto"/>
            </w:tcBorders>
            <w:vAlign w:val="center"/>
            <w:hideMark/>
          </w:tcPr>
          <w:p w14:paraId="57D2026D"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Lembaga Kemasyarakatan yang Diberdayakan </w:t>
            </w:r>
          </w:p>
        </w:tc>
        <w:tc>
          <w:tcPr>
            <w:tcW w:w="755" w:type="pct"/>
            <w:tcBorders>
              <w:top w:val="nil"/>
              <w:left w:val="nil"/>
              <w:bottom w:val="single" w:sz="4" w:space="0" w:color="auto"/>
              <w:right w:val="single" w:sz="4" w:space="0" w:color="auto"/>
            </w:tcBorders>
            <w:vAlign w:val="center"/>
            <w:hideMark/>
          </w:tcPr>
          <w:p w14:paraId="2EB4071C"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Pemberdayaan Lembaga Kemasyarakatan Tingkat Kecamatan</w:t>
            </w:r>
          </w:p>
        </w:tc>
        <w:tc>
          <w:tcPr>
            <w:tcW w:w="368" w:type="pct"/>
            <w:tcBorders>
              <w:top w:val="nil"/>
              <w:left w:val="nil"/>
              <w:bottom w:val="single" w:sz="4" w:space="0" w:color="auto"/>
              <w:right w:val="single" w:sz="4" w:space="0" w:color="auto"/>
            </w:tcBorders>
            <w:vAlign w:val="center"/>
            <w:hideMark/>
          </w:tcPr>
          <w:p w14:paraId="4B818C2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601B2B12"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0F6C5B1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AEF194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1A8D0A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5459115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7FB6124"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Terselenggaranya Lembaga Kemasyarakatan</w:t>
            </w:r>
          </w:p>
        </w:tc>
        <w:tc>
          <w:tcPr>
            <w:tcW w:w="1069" w:type="pct"/>
            <w:tcBorders>
              <w:top w:val="nil"/>
              <w:left w:val="nil"/>
              <w:bottom w:val="single" w:sz="4" w:space="0" w:color="auto"/>
              <w:right w:val="single" w:sz="4" w:space="0" w:color="auto"/>
            </w:tcBorders>
            <w:vAlign w:val="center"/>
            <w:hideMark/>
          </w:tcPr>
          <w:p w14:paraId="01CA8BC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Lembaga Kemasyarakatan yang Diselenggarakan</w:t>
            </w:r>
          </w:p>
        </w:tc>
        <w:tc>
          <w:tcPr>
            <w:tcW w:w="755" w:type="pct"/>
            <w:tcBorders>
              <w:top w:val="nil"/>
              <w:left w:val="nil"/>
              <w:bottom w:val="single" w:sz="4" w:space="0" w:color="auto"/>
              <w:right w:val="single" w:sz="4" w:space="0" w:color="auto"/>
            </w:tcBorders>
            <w:vAlign w:val="center"/>
            <w:hideMark/>
          </w:tcPr>
          <w:p w14:paraId="52621CB3"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Penyelenggaraan                          Lembaga Kemasyarakatan</w:t>
            </w:r>
          </w:p>
        </w:tc>
        <w:tc>
          <w:tcPr>
            <w:tcW w:w="368" w:type="pct"/>
            <w:tcBorders>
              <w:top w:val="nil"/>
              <w:left w:val="nil"/>
              <w:bottom w:val="single" w:sz="4" w:space="0" w:color="auto"/>
              <w:right w:val="single" w:sz="4" w:space="0" w:color="auto"/>
            </w:tcBorders>
            <w:vAlign w:val="center"/>
            <w:hideMark/>
          </w:tcPr>
          <w:p w14:paraId="18F3E81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1B9FC217"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0D50294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74C7D8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C78A41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B3C16D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B44318F"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Meningkatnya Kapasitas Lembaga Kemasyarakatan</w:t>
            </w:r>
          </w:p>
        </w:tc>
        <w:tc>
          <w:tcPr>
            <w:tcW w:w="1069" w:type="pct"/>
            <w:tcBorders>
              <w:top w:val="nil"/>
              <w:left w:val="nil"/>
              <w:bottom w:val="single" w:sz="4" w:space="0" w:color="auto"/>
              <w:right w:val="single" w:sz="4" w:space="0" w:color="auto"/>
            </w:tcBorders>
            <w:vAlign w:val="center"/>
            <w:hideMark/>
          </w:tcPr>
          <w:p w14:paraId="422E086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Lembaga Kemasyarakatan yang Ditingkatkan Kapasitasnya</w:t>
            </w:r>
          </w:p>
        </w:tc>
        <w:tc>
          <w:tcPr>
            <w:tcW w:w="755" w:type="pct"/>
            <w:tcBorders>
              <w:top w:val="nil"/>
              <w:left w:val="nil"/>
              <w:bottom w:val="single" w:sz="4" w:space="0" w:color="auto"/>
              <w:right w:val="single" w:sz="4" w:space="0" w:color="auto"/>
            </w:tcBorders>
            <w:vAlign w:val="center"/>
            <w:hideMark/>
          </w:tcPr>
          <w:p w14:paraId="7B061064"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Peningkatan       Kapasitas       Lembaga Kemasyarakatan</w:t>
            </w:r>
          </w:p>
        </w:tc>
        <w:tc>
          <w:tcPr>
            <w:tcW w:w="368" w:type="pct"/>
            <w:tcBorders>
              <w:top w:val="nil"/>
              <w:left w:val="nil"/>
              <w:bottom w:val="single" w:sz="4" w:space="0" w:color="auto"/>
              <w:right w:val="single" w:sz="4" w:space="0" w:color="auto"/>
            </w:tcBorders>
            <w:vAlign w:val="center"/>
            <w:hideMark/>
          </w:tcPr>
          <w:p w14:paraId="32AFC18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1A6D949C"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5AE5BDB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lastRenderedPageBreak/>
              <w:t> </w:t>
            </w:r>
          </w:p>
        </w:tc>
        <w:tc>
          <w:tcPr>
            <w:tcW w:w="449" w:type="pct"/>
            <w:tcBorders>
              <w:top w:val="nil"/>
              <w:left w:val="nil"/>
              <w:bottom w:val="single" w:sz="4" w:space="0" w:color="auto"/>
              <w:right w:val="single" w:sz="4" w:space="0" w:color="auto"/>
            </w:tcBorders>
            <w:vAlign w:val="center"/>
            <w:hideMark/>
          </w:tcPr>
          <w:p w14:paraId="3AAC6C7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3C9567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5E07C3A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6AEA2AD2"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Fasilitasi Pengembangan Usaha Ekonomi Masyarakat</w:t>
            </w:r>
          </w:p>
        </w:tc>
        <w:tc>
          <w:tcPr>
            <w:tcW w:w="1069" w:type="pct"/>
            <w:tcBorders>
              <w:top w:val="nil"/>
              <w:left w:val="nil"/>
              <w:bottom w:val="single" w:sz="4" w:space="0" w:color="auto"/>
              <w:right w:val="single" w:sz="4" w:space="0" w:color="auto"/>
            </w:tcBorders>
            <w:vAlign w:val="center"/>
            <w:hideMark/>
          </w:tcPr>
          <w:p w14:paraId="3479A0D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Fasilitasi Pengembangan Usaha Ekonomi Masyarakat</w:t>
            </w:r>
          </w:p>
        </w:tc>
        <w:tc>
          <w:tcPr>
            <w:tcW w:w="755" w:type="pct"/>
            <w:tcBorders>
              <w:top w:val="nil"/>
              <w:left w:val="nil"/>
              <w:bottom w:val="single" w:sz="4" w:space="0" w:color="auto"/>
              <w:right w:val="single" w:sz="4" w:space="0" w:color="auto"/>
            </w:tcBorders>
            <w:vAlign w:val="center"/>
            <w:hideMark/>
          </w:tcPr>
          <w:p w14:paraId="391D31C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Fasilitasi        Pengembangan        Usaha Ekonomi Masyarakat</w:t>
            </w:r>
          </w:p>
        </w:tc>
        <w:tc>
          <w:tcPr>
            <w:tcW w:w="368" w:type="pct"/>
            <w:tcBorders>
              <w:top w:val="nil"/>
              <w:left w:val="nil"/>
              <w:bottom w:val="single" w:sz="4" w:space="0" w:color="auto"/>
              <w:right w:val="single" w:sz="4" w:space="0" w:color="auto"/>
            </w:tcBorders>
            <w:vAlign w:val="center"/>
            <w:hideMark/>
          </w:tcPr>
          <w:p w14:paraId="300A691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294C92A3"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78EAD991"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4A99904"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9602CB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599FF810"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MENINGKATNYA KOORDINASI KETENTRAMAN DAN KETERTIBAN UMUM</w:t>
            </w:r>
          </w:p>
        </w:tc>
        <w:tc>
          <w:tcPr>
            <w:tcW w:w="860" w:type="pct"/>
            <w:tcBorders>
              <w:top w:val="nil"/>
              <w:left w:val="nil"/>
              <w:bottom w:val="single" w:sz="4" w:space="0" w:color="auto"/>
              <w:right w:val="single" w:sz="4" w:space="0" w:color="auto"/>
            </w:tcBorders>
            <w:vAlign w:val="center"/>
            <w:hideMark/>
          </w:tcPr>
          <w:p w14:paraId="68FC759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1069" w:type="pct"/>
            <w:tcBorders>
              <w:top w:val="nil"/>
              <w:left w:val="nil"/>
              <w:bottom w:val="single" w:sz="4" w:space="0" w:color="auto"/>
              <w:right w:val="single" w:sz="4" w:space="0" w:color="auto"/>
            </w:tcBorders>
            <w:vAlign w:val="center"/>
            <w:hideMark/>
          </w:tcPr>
          <w:p w14:paraId="38393F9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bookmarkStart w:id="61" w:name="_Hlk207252567"/>
            <w:r w:rsidRPr="004125CA">
              <w:rPr>
                <w:rFonts w:ascii="Bookman Old Style" w:eastAsia="Times New Roman" w:hAnsi="Bookman Old Style" w:cs="Times New Roman"/>
                <w:b/>
                <w:bCs/>
                <w:color w:val="000000"/>
                <w:kern w:val="0"/>
                <w:sz w:val="14"/>
                <w:szCs w:val="14"/>
                <w:lang w:eastAsia="id-ID"/>
                <w14:ligatures w14:val="none"/>
              </w:rPr>
              <w:t xml:space="preserve">PERSENTASE GANGGUAN KETENTRAMAN DAN KETERTIBAN UMUM YANG DISELESAIKAN </w:t>
            </w:r>
            <w:bookmarkEnd w:id="61"/>
          </w:p>
        </w:tc>
        <w:tc>
          <w:tcPr>
            <w:tcW w:w="755" w:type="pct"/>
            <w:tcBorders>
              <w:top w:val="nil"/>
              <w:left w:val="nil"/>
              <w:bottom w:val="single" w:sz="4" w:space="0" w:color="auto"/>
              <w:right w:val="single" w:sz="4" w:space="0" w:color="auto"/>
            </w:tcBorders>
            <w:vAlign w:val="center"/>
            <w:hideMark/>
          </w:tcPr>
          <w:p w14:paraId="074A1E44"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PROGRAM KOORDINASI KETENTRAMAN DAN KETERTIBAN UMUM</w:t>
            </w:r>
          </w:p>
        </w:tc>
        <w:tc>
          <w:tcPr>
            <w:tcW w:w="368" w:type="pct"/>
            <w:tcBorders>
              <w:top w:val="nil"/>
              <w:left w:val="nil"/>
              <w:bottom w:val="single" w:sz="4" w:space="0" w:color="auto"/>
              <w:right w:val="single" w:sz="4" w:space="0" w:color="auto"/>
            </w:tcBorders>
            <w:vAlign w:val="center"/>
            <w:hideMark/>
          </w:tcPr>
          <w:p w14:paraId="4177BAF8"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1AE8E165" w14:textId="77777777" w:rsidTr="0051580E">
        <w:trPr>
          <w:trHeight w:val="900"/>
        </w:trPr>
        <w:tc>
          <w:tcPr>
            <w:tcW w:w="449" w:type="pct"/>
            <w:tcBorders>
              <w:top w:val="nil"/>
              <w:left w:val="single" w:sz="4" w:space="0" w:color="auto"/>
              <w:bottom w:val="single" w:sz="4" w:space="0" w:color="auto"/>
              <w:right w:val="single" w:sz="4" w:space="0" w:color="auto"/>
            </w:tcBorders>
            <w:vAlign w:val="center"/>
            <w:hideMark/>
          </w:tcPr>
          <w:p w14:paraId="79A2492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1DE8556"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0AE186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1EBBB7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6B833145"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Efektifnya Koordinasi dalam Upaya Penyelenggaraan Ketentraman dan Ketertiban Umum </w:t>
            </w:r>
          </w:p>
        </w:tc>
        <w:tc>
          <w:tcPr>
            <w:tcW w:w="1069" w:type="pct"/>
            <w:tcBorders>
              <w:top w:val="nil"/>
              <w:left w:val="nil"/>
              <w:bottom w:val="single" w:sz="4" w:space="0" w:color="auto"/>
              <w:right w:val="single" w:sz="4" w:space="0" w:color="auto"/>
            </w:tcBorders>
            <w:vAlign w:val="center"/>
            <w:hideMark/>
          </w:tcPr>
          <w:p w14:paraId="230625F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Koordinasi dalam Upaya Penyelenggaraan Ketentraman dan Ketertiban Umum </w:t>
            </w:r>
          </w:p>
        </w:tc>
        <w:tc>
          <w:tcPr>
            <w:tcW w:w="755" w:type="pct"/>
            <w:tcBorders>
              <w:top w:val="nil"/>
              <w:left w:val="nil"/>
              <w:bottom w:val="single" w:sz="4" w:space="0" w:color="auto"/>
              <w:right w:val="single" w:sz="4" w:space="0" w:color="auto"/>
            </w:tcBorders>
            <w:vAlign w:val="center"/>
            <w:hideMark/>
          </w:tcPr>
          <w:p w14:paraId="3DEC59EA"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Koordinasi Upaya Penyelenggaraan Ketenteraman dan Ketertiban Umum</w:t>
            </w:r>
          </w:p>
        </w:tc>
        <w:tc>
          <w:tcPr>
            <w:tcW w:w="368" w:type="pct"/>
            <w:tcBorders>
              <w:top w:val="nil"/>
              <w:left w:val="nil"/>
              <w:bottom w:val="single" w:sz="4" w:space="0" w:color="auto"/>
              <w:right w:val="single" w:sz="4" w:space="0" w:color="auto"/>
            </w:tcBorders>
            <w:vAlign w:val="center"/>
            <w:hideMark/>
          </w:tcPr>
          <w:p w14:paraId="2F423B47"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0B91BCCC" w14:textId="77777777" w:rsidTr="0051580E">
        <w:trPr>
          <w:trHeight w:val="1275"/>
        </w:trPr>
        <w:tc>
          <w:tcPr>
            <w:tcW w:w="449" w:type="pct"/>
            <w:tcBorders>
              <w:top w:val="nil"/>
              <w:left w:val="single" w:sz="4" w:space="0" w:color="auto"/>
              <w:bottom w:val="single" w:sz="4" w:space="0" w:color="auto"/>
              <w:right w:val="single" w:sz="4" w:space="0" w:color="auto"/>
            </w:tcBorders>
            <w:vAlign w:val="center"/>
            <w:hideMark/>
          </w:tcPr>
          <w:p w14:paraId="731BA7E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705E67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8676C6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2B75B7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4F3D34E8"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Sinergitas dengan Kepolisian Negara Republik Indonesia, Tentara Nasional Indonesia dan Instansi Vertikal di Wilayah Kecamatan</w:t>
            </w:r>
          </w:p>
        </w:tc>
        <w:tc>
          <w:tcPr>
            <w:tcW w:w="1069" w:type="pct"/>
            <w:tcBorders>
              <w:top w:val="nil"/>
              <w:left w:val="nil"/>
              <w:bottom w:val="single" w:sz="4" w:space="0" w:color="auto"/>
              <w:right w:val="single" w:sz="4" w:space="0" w:color="auto"/>
            </w:tcBorders>
            <w:vAlign w:val="center"/>
            <w:hideMark/>
          </w:tcPr>
          <w:p w14:paraId="7A237D1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Hasil Sinergitas dengan Kepolisian Negara Republik Indonesia, Tentara Nasional Indonesia dan Instansi Vertikal di Wilayah Kecamatan</w:t>
            </w:r>
          </w:p>
        </w:tc>
        <w:tc>
          <w:tcPr>
            <w:tcW w:w="755" w:type="pct"/>
            <w:tcBorders>
              <w:top w:val="nil"/>
              <w:left w:val="nil"/>
              <w:bottom w:val="single" w:sz="4" w:space="0" w:color="auto"/>
              <w:right w:val="single" w:sz="4" w:space="0" w:color="auto"/>
            </w:tcBorders>
            <w:vAlign w:val="center"/>
            <w:hideMark/>
          </w:tcPr>
          <w:p w14:paraId="3E83309A"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Sinergitas   dengan   Kepolisian   Negara Republik  Indonesia,  Tentara  Nasional Indonesia    dan    Instansi    Vertikal    di Wilayah Kecamatan</w:t>
            </w:r>
          </w:p>
        </w:tc>
        <w:tc>
          <w:tcPr>
            <w:tcW w:w="368" w:type="pct"/>
            <w:tcBorders>
              <w:top w:val="nil"/>
              <w:left w:val="nil"/>
              <w:bottom w:val="single" w:sz="4" w:space="0" w:color="auto"/>
              <w:right w:val="single" w:sz="4" w:space="0" w:color="auto"/>
            </w:tcBorders>
            <w:vAlign w:val="center"/>
            <w:hideMark/>
          </w:tcPr>
          <w:p w14:paraId="49EC5BF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EDEE8B1"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0ABA1CCA"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0EF372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4233E0B"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70FD6E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MENINGKATNYA PENYELENGGARAAN URUSAN PEMERINTAHAN UMUM</w:t>
            </w:r>
          </w:p>
        </w:tc>
        <w:tc>
          <w:tcPr>
            <w:tcW w:w="860" w:type="pct"/>
            <w:tcBorders>
              <w:top w:val="nil"/>
              <w:left w:val="nil"/>
              <w:bottom w:val="single" w:sz="4" w:space="0" w:color="auto"/>
              <w:right w:val="single" w:sz="4" w:space="0" w:color="auto"/>
            </w:tcBorders>
            <w:vAlign w:val="center"/>
            <w:hideMark/>
          </w:tcPr>
          <w:p w14:paraId="25B54560"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1069" w:type="pct"/>
            <w:tcBorders>
              <w:top w:val="nil"/>
              <w:left w:val="nil"/>
              <w:bottom w:val="single" w:sz="4" w:space="0" w:color="auto"/>
              <w:right w:val="single" w:sz="4" w:space="0" w:color="auto"/>
            </w:tcBorders>
            <w:vAlign w:val="center"/>
            <w:hideMark/>
          </w:tcPr>
          <w:p w14:paraId="36333058"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bookmarkStart w:id="62" w:name="_Hlk207252618"/>
            <w:r w:rsidRPr="004125CA">
              <w:rPr>
                <w:rFonts w:ascii="Bookman Old Style" w:eastAsia="Times New Roman" w:hAnsi="Bookman Old Style" w:cs="Times New Roman"/>
                <w:b/>
                <w:bCs/>
                <w:color w:val="000000"/>
                <w:kern w:val="0"/>
                <w:sz w:val="14"/>
                <w:szCs w:val="14"/>
                <w:lang w:eastAsia="id-ID"/>
                <w14:ligatures w14:val="none"/>
              </w:rPr>
              <w:t xml:space="preserve">PERSENTASE PERMASALAHAN/PENGADUAN/KONFLIK SOSIAL YANG DITANGANI </w:t>
            </w:r>
            <w:bookmarkEnd w:id="62"/>
          </w:p>
        </w:tc>
        <w:tc>
          <w:tcPr>
            <w:tcW w:w="755" w:type="pct"/>
            <w:tcBorders>
              <w:top w:val="nil"/>
              <w:left w:val="nil"/>
              <w:bottom w:val="single" w:sz="4" w:space="0" w:color="auto"/>
              <w:right w:val="single" w:sz="4" w:space="0" w:color="auto"/>
            </w:tcBorders>
            <w:vAlign w:val="center"/>
            <w:hideMark/>
          </w:tcPr>
          <w:p w14:paraId="64D269D9"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PROGRAM            PENYELENGGARAAN URUSAN PEMERINTAHAN UMUM</w:t>
            </w:r>
          </w:p>
        </w:tc>
        <w:tc>
          <w:tcPr>
            <w:tcW w:w="368" w:type="pct"/>
            <w:tcBorders>
              <w:top w:val="nil"/>
              <w:left w:val="nil"/>
              <w:bottom w:val="single" w:sz="4" w:space="0" w:color="auto"/>
              <w:right w:val="single" w:sz="4" w:space="0" w:color="auto"/>
            </w:tcBorders>
            <w:vAlign w:val="center"/>
            <w:hideMark/>
          </w:tcPr>
          <w:p w14:paraId="7733876A"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70E7F2B0" w14:textId="77777777" w:rsidTr="0051580E">
        <w:trPr>
          <w:trHeight w:val="900"/>
        </w:trPr>
        <w:tc>
          <w:tcPr>
            <w:tcW w:w="449" w:type="pct"/>
            <w:tcBorders>
              <w:top w:val="nil"/>
              <w:left w:val="single" w:sz="4" w:space="0" w:color="auto"/>
              <w:bottom w:val="single" w:sz="4" w:space="0" w:color="auto"/>
              <w:right w:val="single" w:sz="4" w:space="0" w:color="auto"/>
            </w:tcBorders>
            <w:vAlign w:val="center"/>
            <w:hideMark/>
          </w:tcPr>
          <w:p w14:paraId="1891997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4B8D81A"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2471291"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5BA03C8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D402BC4"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Terfasilitasinya Penyelenggaraan Urusan Pemerintahan Umum sesuai Penugasan Kepala Daerah </w:t>
            </w:r>
          </w:p>
        </w:tc>
        <w:tc>
          <w:tcPr>
            <w:tcW w:w="1069" w:type="pct"/>
            <w:tcBorders>
              <w:top w:val="nil"/>
              <w:left w:val="nil"/>
              <w:bottom w:val="single" w:sz="4" w:space="0" w:color="auto"/>
              <w:right w:val="single" w:sz="4" w:space="0" w:color="auto"/>
            </w:tcBorders>
            <w:vAlign w:val="center"/>
            <w:hideMark/>
          </w:tcPr>
          <w:p w14:paraId="11DBD4A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Penyelenggaraan Urusan Pemerintahan Umum sesuai Penugasan Kepala Daerah yang Terfasilitasi </w:t>
            </w:r>
          </w:p>
        </w:tc>
        <w:tc>
          <w:tcPr>
            <w:tcW w:w="755" w:type="pct"/>
            <w:tcBorders>
              <w:top w:val="nil"/>
              <w:left w:val="nil"/>
              <w:bottom w:val="single" w:sz="4" w:space="0" w:color="auto"/>
              <w:right w:val="single" w:sz="4" w:space="0" w:color="auto"/>
            </w:tcBorders>
            <w:vAlign w:val="center"/>
            <w:hideMark/>
          </w:tcPr>
          <w:p w14:paraId="397A957D"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Penyelenggaraan Urusan Pemerintahan Umum Sesuai Penugasan Kepala Daerah</w:t>
            </w:r>
          </w:p>
        </w:tc>
        <w:tc>
          <w:tcPr>
            <w:tcW w:w="368" w:type="pct"/>
            <w:tcBorders>
              <w:top w:val="nil"/>
              <w:left w:val="nil"/>
              <w:bottom w:val="single" w:sz="4" w:space="0" w:color="auto"/>
              <w:right w:val="single" w:sz="4" w:space="0" w:color="auto"/>
            </w:tcBorders>
            <w:vAlign w:val="center"/>
            <w:hideMark/>
          </w:tcPr>
          <w:p w14:paraId="2EC5AF6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3A9EE989"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5634E21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5D3073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BC8A7E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BDE9B2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5F38E52"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Berkembangnya Lembaga Masyarakat dalam Kehidupan Demokrasi berdasarkan Pancasila</w:t>
            </w:r>
          </w:p>
        </w:tc>
        <w:tc>
          <w:tcPr>
            <w:tcW w:w="1069" w:type="pct"/>
            <w:tcBorders>
              <w:top w:val="nil"/>
              <w:left w:val="nil"/>
              <w:bottom w:val="single" w:sz="4" w:space="0" w:color="auto"/>
              <w:right w:val="single" w:sz="4" w:space="0" w:color="auto"/>
            </w:tcBorders>
            <w:vAlign w:val="center"/>
            <w:hideMark/>
          </w:tcPr>
          <w:p w14:paraId="7BA7C79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Lembaga Masyarakat yang Dikembangkan dalam Kehidupan Demokrasi berdasarkan Pancasila</w:t>
            </w:r>
          </w:p>
        </w:tc>
        <w:tc>
          <w:tcPr>
            <w:tcW w:w="755" w:type="pct"/>
            <w:tcBorders>
              <w:top w:val="nil"/>
              <w:left w:val="nil"/>
              <w:bottom w:val="single" w:sz="4" w:space="0" w:color="auto"/>
              <w:right w:val="single" w:sz="4" w:space="0" w:color="auto"/>
            </w:tcBorders>
            <w:vAlign w:val="center"/>
            <w:hideMark/>
          </w:tcPr>
          <w:p w14:paraId="6E9FCF1A"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Pengembangan Kehidupan Demokrasi berdasarkan Pancasila</w:t>
            </w:r>
          </w:p>
        </w:tc>
        <w:tc>
          <w:tcPr>
            <w:tcW w:w="368" w:type="pct"/>
            <w:tcBorders>
              <w:top w:val="nil"/>
              <w:left w:val="nil"/>
              <w:bottom w:val="single" w:sz="4" w:space="0" w:color="auto"/>
              <w:right w:val="single" w:sz="4" w:space="0" w:color="auto"/>
            </w:tcBorders>
            <w:vAlign w:val="center"/>
            <w:hideMark/>
          </w:tcPr>
          <w:p w14:paraId="03D918F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B61E995"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7D71FCA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8F6118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30BE5F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A82718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94AFDE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Tugas Forum Koordinasi Pimpinan di Kecamatan</w:t>
            </w:r>
          </w:p>
        </w:tc>
        <w:tc>
          <w:tcPr>
            <w:tcW w:w="1069" w:type="pct"/>
            <w:tcBorders>
              <w:top w:val="nil"/>
              <w:left w:val="nil"/>
              <w:bottom w:val="single" w:sz="4" w:space="0" w:color="auto"/>
              <w:right w:val="single" w:sz="4" w:space="0" w:color="auto"/>
            </w:tcBorders>
            <w:vAlign w:val="center"/>
            <w:hideMark/>
          </w:tcPr>
          <w:p w14:paraId="3CFA311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Tugas Forum Koordinasi Pimpinan di Kecamatan</w:t>
            </w:r>
          </w:p>
        </w:tc>
        <w:tc>
          <w:tcPr>
            <w:tcW w:w="755" w:type="pct"/>
            <w:tcBorders>
              <w:top w:val="nil"/>
              <w:left w:val="nil"/>
              <w:bottom w:val="single" w:sz="4" w:space="0" w:color="auto"/>
              <w:right w:val="single" w:sz="4" w:space="0" w:color="auto"/>
            </w:tcBorders>
            <w:vAlign w:val="center"/>
            <w:hideMark/>
          </w:tcPr>
          <w:p w14:paraId="6539704E"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Pelaksanaan  Tugas  Forum  Koordinasi Pimpinan di Kecamatan</w:t>
            </w:r>
          </w:p>
        </w:tc>
        <w:tc>
          <w:tcPr>
            <w:tcW w:w="368" w:type="pct"/>
            <w:tcBorders>
              <w:top w:val="nil"/>
              <w:left w:val="nil"/>
              <w:bottom w:val="single" w:sz="4" w:space="0" w:color="auto"/>
              <w:right w:val="single" w:sz="4" w:space="0" w:color="auto"/>
            </w:tcBorders>
            <w:vAlign w:val="center"/>
            <w:hideMark/>
          </w:tcPr>
          <w:p w14:paraId="6796485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132BDAD"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464AA08B"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7FDBCCD"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C40E92E"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13E41F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MENINGKATNYA PEMBINAAN DAN PENGAWASAN PEMERINTAHAN DESA</w:t>
            </w:r>
          </w:p>
        </w:tc>
        <w:tc>
          <w:tcPr>
            <w:tcW w:w="860" w:type="pct"/>
            <w:tcBorders>
              <w:top w:val="nil"/>
              <w:left w:val="nil"/>
              <w:bottom w:val="single" w:sz="4" w:space="0" w:color="auto"/>
              <w:right w:val="single" w:sz="4" w:space="0" w:color="auto"/>
            </w:tcBorders>
            <w:vAlign w:val="center"/>
            <w:hideMark/>
          </w:tcPr>
          <w:p w14:paraId="4C7623D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1069" w:type="pct"/>
            <w:tcBorders>
              <w:top w:val="nil"/>
              <w:left w:val="nil"/>
              <w:bottom w:val="single" w:sz="4" w:space="0" w:color="auto"/>
              <w:right w:val="single" w:sz="4" w:space="0" w:color="auto"/>
            </w:tcBorders>
            <w:vAlign w:val="center"/>
            <w:hideMark/>
          </w:tcPr>
          <w:p w14:paraId="6B498090"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bookmarkStart w:id="63" w:name="_Hlk207252577"/>
            <w:r w:rsidRPr="004125CA">
              <w:rPr>
                <w:rFonts w:ascii="Bookman Old Style" w:eastAsia="Times New Roman" w:hAnsi="Bookman Old Style" w:cs="Times New Roman"/>
                <w:b/>
                <w:bCs/>
                <w:color w:val="000000"/>
                <w:kern w:val="0"/>
                <w:sz w:val="14"/>
                <w:szCs w:val="14"/>
                <w:lang w:eastAsia="id-ID"/>
                <w14:ligatures w14:val="none"/>
              </w:rPr>
              <w:t xml:space="preserve">PERSENTASE DESA DENGAN NILAI SAKIP DESA MINIMAL BERKATEGORI BAIK </w:t>
            </w:r>
            <w:bookmarkEnd w:id="63"/>
          </w:p>
        </w:tc>
        <w:tc>
          <w:tcPr>
            <w:tcW w:w="755" w:type="pct"/>
            <w:tcBorders>
              <w:top w:val="nil"/>
              <w:left w:val="nil"/>
              <w:bottom w:val="single" w:sz="4" w:space="0" w:color="auto"/>
              <w:right w:val="single" w:sz="4" w:space="0" w:color="auto"/>
            </w:tcBorders>
            <w:vAlign w:val="center"/>
            <w:hideMark/>
          </w:tcPr>
          <w:p w14:paraId="7DD605FA"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PROGRAM PEMBINAAN DAN PENGAWASAN PEMERINTAHAN DESA</w:t>
            </w:r>
          </w:p>
        </w:tc>
        <w:tc>
          <w:tcPr>
            <w:tcW w:w="368" w:type="pct"/>
            <w:tcBorders>
              <w:top w:val="nil"/>
              <w:left w:val="nil"/>
              <w:bottom w:val="single" w:sz="4" w:space="0" w:color="auto"/>
              <w:right w:val="single" w:sz="4" w:space="0" w:color="auto"/>
            </w:tcBorders>
            <w:vAlign w:val="center"/>
            <w:hideMark/>
          </w:tcPr>
          <w:p w14:paraId="16B036CB"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48D9FFC1" w14:textId="77777777" w:rsidTr="0051580E">
        <w:trPr>
          <w:trHeight w:val="900"/>
        </w:trPr>
        <w:tc>
          <w:tcPr>
            <w:tcW w:w="449" w:type="pct"/>
            <w:tcBorders>
              <w:top w:val="nil"/>
              <w:left w:val="single" w:sz="4" w:space="0" w:color="auto"/>
              <w:bottom w:val="single" w:sz="4" w:space="0" w:color="auto"/>
              <w:right w:val="single" w:sz="4" w:space="0" w:color="auto"/>
            </w:tcBorders>
            <w:vAlign w:val="center"/>
            <w:hideMark/>
          </w:tcPr>
          <w:p w14:paraId="12A3449B"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C8BAEFA"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5C4626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4A010198"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3A70E78"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Meningkatnya Fasilitasi, Rekomendasi dan Koordinasi Pembinaan dan Pengawasan Pemerintahan Desa</w:t>
            </w:r>
          </w:p>
        </w:tc>
        <w:tc>
          <w:tcPr>
            <w:tcW w:w="1069" w:type="pct"/>
            <w:tcBorders>
              <w:top w:val="nil"/>
              <w:left w:val="nil"/>
              <w:bottom w:val="single" w:sz="4" w:space="0" w:color="auto"/>
              <w:right w:val="single" w:sz="4" w:space="0" w:color="auto"/>
            </w:tcBorders>
            <w:vAlign w:val="center"/>
            <w:hideMark/>
          </w:tcPr>
          <w:p w14:paraId="5AE2DAC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Pelaksanaan Fasilitasi, Rekomendasi dan Koordinasi Pembinaan dan Pengawasan Pemerintahan Desa </w:t>
            </w:r>
          </w:p>
        </w:tc>
        <w:tc>
          <w:tcPr>
            <w:tcW w:w="755" w:type="pct"/>
            <w:tcBorders>
              <w:top w:val="nil"/>
              <w:left w:val="nil"/>
              <w:bottom w:val="single" w:sz="4" w:space="0" w:color="auto"/>
              <w:right w:val="single" w:sz="4" w:space="0" w:color="auto"/>
            </w:tcBorders>
            <w:vAlign w:val="center"/>
            <w:hideMark/>
          </w:tcPr>
          <w:p w14:paraId="4BF0AFB5"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Fasilitasi, Rekomendasi dan Koordinasi Pembinaan dan Pengawasan Pemerintahan Desa</w:t>
            </w:r>
          </w:p>
        </w:tc>
        <w:tc>
          <w:tcPr>
            <w:tcW w:w="368" w:type="pct"/>
            <w:tcBorders>
              <w:top w:val="nil"/>
              <w:left w:val="nil"/>
              <w:bottom w:val="single" w:sz="4" w:space="0" w:color="auto"/>
              <w:right w:val="single" w:sz="4" w:space="0" w:color="auto"/>
            </w:tcBorders>
            <w:vAlign w:val="center"/>
            <w:hideMark/>
          </w:tcPr>
          <w:p w14:paraId="6B91864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10145492"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6E35698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lastRenderedPageBreak/>
              <w:t> </w:t>
            </w:r>
          </w:p>
        </w:tc>
        <w:tc>
          <w:tcPr>
            <w:tcW w:w="449" w:type="pct"/>
            <w:tcBorders>
              <w:top w:val="nil"/>
              <w:left w:val="nil"/>
              <w:bottom w:val="single" w:sz="4" w:space="0" w:color="auto"/>
              <w:right w:val="single" w:sz="4" w:space="0" w:color="auto"/>
            </w:tcBorders>
            <w:vAlign w:val="center"/>
            <w:hideMark/>
          </w:tcPr>
          <w:p w14:paraId="121F294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07F67B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42BB29B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13CB8A3"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Fasilitasi Administrasi Tata Pemerintahan Desa</w:t>
            </w:r>
          </w:p>
        </w:tc>
        <w:tc>
          <w:tcPr>
            <w:tcW w:w="1069" w:type="pct"/>
            <w:tcBorders>
              <w:top w:val="nil"/>
              <w:left w:val="nil"/>
              <w:bottom w:val="single" w:sz="4" w:space="0" w:color="auto"/>
              <w:right w:val="single" w:sz="4" w:space="0" w:color="auto"/>
            </w:tcBorders>
            <w:vAlign w:val="center"/>
            <w:hideMark/>
          </w:tcPr>
          <w:p w14:paraId="3184068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yang Difasilitasi dalam rangka Administrasi Tata Pemerintahan Desa</w:t>
            </w:r>
          </w:p>
        </w:tc>
        <w:tc>
          <w:tcPr>
            <w:tcW w:w="755" w:type="pct"/>
            <w:tcBorders>
              <w:top w:val="nil"/>
              <w:left w:val="nil"/>
              <w:bottom w:val="single" w:sz="4" w:space="0" w:color="auto"/>
              <w:right w:val="single" w:sz="4" w:space="0" w:color="auto"/>
            </w:tcBorders>
            <w:vAlign w:val="center"/>
            <w:hideMark/>
          </w:tcPr>
          <w:p w14:paraId="30FC380C"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Fasilitasi             Administrasi             Tata Pemerintahan Desa</w:t>
            </w:r>
          </w:p>
        </w:tc>
        <w:tc>
          <w:tcPr>
            <w:tcW w:w="368" w:type="pct"/>
            <w:tcBorders>
              <w:top w:val="nil"/>
              <w:left w:val="nil"/>
              <w:bottom w:val="single" w:sz="4" w:space="0" w:color="auto"/>
              <w:right w:val="single" w:sz="4" w:space="0" w:color="auto"/>
            </w:tcBorders>
            <w:vAlign w:val="center"/>
            <w:hideMark/>
          </w:tcPr>
          <w:p w14:paraId="56FF029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AF7E903"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76FD317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A5F868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DB9FE2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1359099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9D0FE61"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Fasilitasi Pengelolaan Keuangan Desa dan Pendayagunaan Aset Desa</w:t>
            </w:r>
          </w:p>
        </w:tc>
        <w:tc>
          <w:tcPr>
            <w:tcW w:w="1069" w:type="pct"/>
            <w:tcBorders>
              <w:top w:val="nil"/>
              <w:left w:val="nil"/>
              <w:bottom w:val="single" w:sz="4" w:space="0" w:color="auto"/>
              <w:right w:val="single" w:sz="4" w:space="0" w:color="auto"/>
            </w:tcBorders>
            <w:vAlign w:val="center"/>
            <w:hideMark/>
          </w:tcPr>
          <w:p w14:paraId="41BBAEF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yang Difasilitasi dalam rangka Pengelolaan Keuangan Desa dan Pendayagunaan Aset Desa</w:t>
            </w:r>
          </w:p>
        </w:tc>
        <w:tc>
          <w:tcPr>
            <w:tcW w:w="755" w:type="pct"/>
            <w:tcBorders>
              <w:top w:val="nil"/>
              <w:left w:val="nil"/>
              <w:bottom w:val="single" w:sz="4" w:space="0" w:color="auto"/>
              <w:right w:val="single" w:sz="4" w:space="0" w:color="auto"/>
            </w:tcBorders>
            <w:vAlign w:val="center"/>
            <w:hideMark/>
          </w:tcPr>
          <w:p w14:paraId="58354BB8"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Fasilitasi  Pengelolaan  Keuangan  Desa dan Pendayagunaan Aset Desa</w:t>
            </w:r>
          </w:p>
        </w:tc>
        <w:tc>
          <w:tcPr>
            <w:tcW w:w="368" w:type="pct"/>
            <w:tcBorders>
              <w:top w:val="nil"/>
              <w:left w:val="nil"/>
              <w:bottom w:val="single" w:sz="4" w:space="0" w:color="auto"/>
              <w:right w:val="single" w:sz="4" w:space="0" w:color="auto"/>
            </w:tcBorders>
            <w:vAlign w:val="center"/>
            <w:hideMark/>
          </w:tcPr>
          <w:p w14:paraId="0FA6BEF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606B2D31"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63B2DA2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F68D22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352176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F5894F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457E408"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Fasilitasi Pelaksanaan Pemilihan Kepala Desa</w:t>
            </w:r>
          </w:p>
        </w:tc>
        <w:tc>
          <w:tcPr>
            <w:tcW w:w="1069" w:type="pct"/>
            <w:tcBorders>
              <w:top w:val="nil"/>
              <w:left w:val="nil"/>
              <w:bottom w:val="single" w:sz="4" w:space="0" w:color="auto"/>
              <w:right w:val="single" w:sz="4" w:space="0" w:color="auto"/>
            </w:tcBorders>
            <w:vAlign w:val="center"/>
            <w:hideMark/>
          </w:tcPr>
          <w:p w14:paraId="4AD3DD0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Fasilitasi dalam rangka Pelaksanaan Pemilihan Kepala Desa</w:t>
            </w:r>
          </w:p>
        </w:tc>
        <w:tc>
          <w:tcPr>
            <w:tcW w:w="755" w:type="pct"/>
            <w:tcBorders>
              <w:top w:val="nil"/>
              <w:left w:val="nil"/>
              <w:bottom w:val="single" w:sz="4" w:space="0" w:color="auto"/>
              <w:right w:val="single" w:sz="4" w:space="0" w:color="auto"/>
            </w:tcBorders>
            <w:vAlign w:val="center"/>
            <w:hideMark/>
          </w:tcPr>
          <w:p w14:paraId="3CD21786"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Fasilitasi Pelaksanaan Pemilihan Kepala Desa</w:t>
            </w:r>
          </w:p>
        </w:tc>
        <w:tc>
          <w:tcPr>
            <w:tcW w:w="368" w:type="pct"/>
            <w:tcBorders>
              <w:top w:val="nil"/>
              <w:left w:val="nil"/>
              <w:bottom w:val="single" w:sz="4" w:space="0" w:color="auto"/>
              <w:right w:val="single" w:sz="4" w:space="0" w:color="auto"/>
            </w:tcBorders>
            <w:vAlign w:val="center"/>
            <w:hideMark/>
          </w:tcPr>
          <w:p w14:paraId="62DD574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790DF7BE"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3D1334B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4D94A9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F0F1FA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423D33B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40F6A1BE" w14:textId="77777777" w:rsidR="004125CA" w:rsidRPr="006C7B86" w:rsidRDefault="004125CA" w:rsidP="00B65DCC">
            <w:pPr>
              <w:spacing w:after="0" w:line="240" w:lineRule="auto"/>
              <w:rPr>
                <w:rFonts w:ascii="Bookman Old Style" w:eastAsia="Times New Roman" w:hAnsi="Bookman Old Style" w:cs="Times New Roman"/>
                <w:color w:val="000000" w:themeColor="text1"/>
                <w:kern w:val="0"/>
                <w:sz w:val="14"/>
                <w:szCs w:val="14"/>
                <w:lang w:eastAsia="id-ID"/>
                <w14:ligatures w14:val="none"/>
              </w:rPr>
            </w:pPr>
            <w:r w:rsidRPr="006C7B86">
              <w:rPr>
                <w:rFonts w:ascii="Bookman Old Style" w:eastAsia="Times New Roman" w:hAnsi="Bookman Old Style" w:cs="Times New Roman"/>
                <w:color w:val="000000" w:themeColor="text1"/>
                <w:kern w:val="0"/>
                <w:sz w:val="14"/>
                <w:szCs w:val="14"/>
                <w:lang w:eastAsia="id-ID"/>
                <w14:ligatures w14:val="none"/>
              </w:rPr>
              <w:t>Terlaksananya Fasilitasi Sinkronisasi Perencanaan Pembangunan Daerah dengan Pembangunan Desa</w:t>
            </w:r>
          </w:p>
        </w:tc>
        <w:tc>
          <w:tcPr>
            <w:tcW w:w="1069" w:type="pct"/>
            <w:tcBorders>
              <w:top w:val="nil"/>
              <w:left w:val="nil"/>
              <w:bottom w:val="single" w:sz="4" w:space="0" w:color="auto"/>
              <w:right w:val="single" w:sz="4" w:space="0" w:color="auto"/>
            </w:tcBorders>
            <w:vAlign w:val="center"/>
            <w:hideMark/>
          </w:tcPr>
          <w:p w14:paraId="50A7C5D2" w14:textId="77777777" w:rsidR="004125CA" w:rsidRPr="006C7B86" w:rsidRDefault="004125CA" w:rsidP="00B65DCC">
            <w:pPr>
              <w:spacing w:after="0" w:line="240" w:lineRule="auto"/>
              <w:rPr>
                <w:rFonts w:ascii="Bookman Old Style" w:eastAsia="Times New Roman" w:hAnsi="Bookman Old Style" w:cs="Times New Roman"/>
                <w:color w:val="000000" w:themeColor="text1"/>
                <w:kern w:val="0"/>
                <w:sz w:val="14"/>
                <w:szCs w:val="14"/>
                <w:lang w:eastAsia="id-ID"/>
                <w14:ligatures w14:val="none"/>
              </w:rPr>
            </w:pPr>
            <w:r w:rsidRPr="006C7B86">
              <w:rPr>
                <w:rFonts w:ascii="Bookman Old Style" w:eastAsia="Times New Roman" w:hAnsi="Bookman Old Style" w:cs="Times New Roman"/>
                <w:color w:val="000000" w:themeColor="text1"/>
                <w:kern w:val="0"/>
                <w:sz w:val="14"/>
                <w:szCs w:val="14"/>
                <w:lang w:eastAsia="id-ID"/>
                <w14:ligatures w14:val="none"/>
              </w:rPr>
              <w:t>Jumlah Dokumen Sinkronisasi Perencanaan Pembangunan Daerah dengan Pembangunan Desa</w:t>
            </w:r>
          </w:p>
        </w:tc>
        <w:tc>
          <w:tcPr>
            <w:tcW w:w="755" w:type="pct"/>
            <w:tcBorders>
              <w:top w:val="nil"/>
              <w:left w:val="nil"/>
              <w:bottom w:val="single" w:sz="4" w:space="0" w:color="auto"/>
              <w:right w:val="single" w:sz="4" w:space="0" w:color="auto"/>
            </w:tcBorders>
            <w:vAlign w:val="center"/>
            <w:hideMark/>
          </w:tcPr>
          <w:p w14:paraId="4F5CF449" w14:textId="77777777" w:rsidR="004125CA" w:rsidRPr="006C7B86" w:rsidRDefault="004125CA" w:rsidP="00B65DCC">
            <w:pPr>
              <w:spacing w:after="0" w:line="240" w:lineRule="auto"/>
              <w:rPr>
                <w:rFonts w:ascii="Bookman Old Style" w:eastAsia="Times New Roman" w:hAnsi="Bookman Old Style" w:cs="Times New Roman"/>
                <w:color w:val="000000" w:themeColor="text1"/>
                <w:kern w:val="0"/>
                <w:sz w:val="14"/>
                <w:szCs w:val="14"/>
                <w:lang w:eastAsia="id-ID"/>
                <w14:ligatures w14:val="none"/>
              </w:rPr>
            </w:pPr>
            <w:r w:rsidRPr="006C7B86">
              <w:rPr>
                <w:rFonts w:ascii="Bookman Old Style" w:eastAsia="Times New Roman" w:hAnsi="Bookman Old Style" w:cs="Times New Roman"/>
                <w:color w:val="000000" w:themeColor="text1"/>
                <w:kern w:val="0"/>
                <w:sz w:val="14"/>
                <w:szCs w:val="14"/>
                <w:lang w:eastAsia="id-ID"/>
                <w14:ligatures w14:val="none"/>
              </w:rPr>
              <w:t>Fasilitasi    Sinkronisasi    Perencanaan Pembangunan          Daerah          dengan Pembangunan Desa</w:t>
            </w:r>
          </w:p>
        </w:tc>
        <w:tc>
          <w:tcPr>
            <w:tcW w:w="368" w:type="pct"/>
            <w:tcBorders>
              <w:top w:val="nil"/>
              <w:left w:val="nil"/>
              <w:bottom w:val="single" w:sz="4" w:space="0" w:color="auto"/>
              <w:right w:val="single" w:sz="4" w:space="0" w:color="auto"/>
            </w:tcBorders>
            <w:vAlign w:val="center"/>
            <w:hideMark/>
          </w:tcPr>
          <w:p w14:paraId="3C147D0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5300BA9"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01B202A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51BBEF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479F9D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4671FA4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1D9C5655"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Koordinasi Pendampingan Desa di Wilayahnya</w:t>
            </w:r>
          </w:p>
        </w:tc>
        <w:tc>
          <w:tcPr>
            <w:tcW w:w="1069" w:type="pct"/>
            <w:tcBorders>
              <w:top w:val="nil"/>
              <w:left w:val="nil"/>
              <w:bottom w:val="single" w:sz="4" w:space="0" w:color="auto"/>
              <w:right w:val="single" w:sz="4" w:space="0" w:color="auto"/>
            </w:tcBorders>
            <w:vAlign w:val="center"/>
            <w:hideMark/>
          </w:tcPr>
          <w:p w14:paraId="11A8C61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Hasil Koordinasi Pendampingan Desa di Wilayahnya</w:t>
            </w:r>
          </w:p>
        </w:tc>
        <w:tc>
          <w:tcPr>
            <w:tcW w:w="755" w:type="pct"/>
            <w:tcBorders>
              <w:top w:val="nil"/>
              <w:left w:val="nil"/>
              <w:bottom w:val="single" w:sz="4" w:space="0" w:color="auto"/>
              <w:right w:val="single" w:sz="4" w:space="0" w:color="auto"/>
            </w:tcBorders>
            <w:vAlign w:val="center"/>
            <w:hideMark/>
          </w:tcPr>
          <w:p w14:paraId="12C4E1BD"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Koordinasi Pendampingan Desa di Wilayahnya</w:t>
            </w:r>
          </w:p>
        </w:tc>
        <w:tc>
          <w:tcPr>
            <w:tcW w:w="368" w:type="pct"/>
            <w:tcBorders>
              <w:top w:val="nil"/>
              <w:left w:val="nil"/>
              <w:bottom w:val="single" w:sz="4" w:space="0" w:color="auto"/>
              <w:right w:val="single" w:sz="4" w:space="0" w:color="auto"/>
            </w:tcBorders>
            <w:vAlign w:val="center"/>
            <w:hideMark/>
          </w:tcPr>
          <w:p w14:paraId="2614C0A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B2BEB5D" w14:textId="77777777" w:rsidTr="0051580E">
        <w:trPr>
          <w:trHeight w:val="450"/>
        </w:trPr>
        <w:tc>
          <w:tcPr>
            <w:tcW w:w="449" w:type="pct"/>
            <w:tcBorders>
              <w:top w:val="nil"/>
              <w:left w:val="single" w:sz="4" w:space="0" w:color="auto"/>
              <w:bottom w:val="single" w:sz="4" w:space="0" w:color="auto"/>
              <w:right w:val="single" w:sz="4" w:space="0" w:color="auto"/>
            </w:tcBorders>
            <w:vAlign w:val="center"/>
            <w:hideMark/>
          </w:tcPr>
          <w:p w14:paraId="1F3BF3F7"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Meningkatnya Akuntabilitas Kinerja dan Keuangan Pemerintahan Daerah </w:t>
            </w:r>
          </w:p>
        </w:tc>
        <w:tc>
          <w:tcPr>
            <w:tcW w:w="449" w:type="pct"/>
            <w:tcBorders>
              <w:top w:val="nil"/>
              <w:left w:val="nil"/>
              <w:bottom w:val="single" w:sz="4" w:space="0" w:color="auto"/>
              <w:right w:val="single" w:sz="4" w:space="0" w:color="auto"/>
            </w:tcBorders>
            <w:vAlign w:val="center"/>
            <w:hideMark/>
          </w:tcPr>
          <w:p w14:paraId="5A0B0C97"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Meningkatnya Akuntabilitas Kinerja dan Keuangan Pemerintahan Daerah </w:t>
            </w:r>
          </w:p>
        </w:tc>
        <w:tc>
          <w:tcPr>
            <w:tcW w:w="449" w:type="pct"/>
            <w:tcBorders>
              <w:top w:val="nil"/>
              <w:left w:val="nil"/>
              <w:bottom w:val="single" w:sz="4" w:space="0" w:color="auto"/>
              <w:right w:val="single" w:sz="4" w:space="0" w:color="auto"/>
            </w:tcBorders>
            <w:vAlign w:val="center"/>
            <w:hideMark/>
          </w:tcPr>
          <w:p w14:paraId="74EEF018"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D7DB07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9E8C1A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1069" w:type="pct"/>
            <w:tcBorders>
              <w:top w:val="nil"/>
              <w:left w:val="nil"/>
              <w:bottom w:val="single" w:sz="4" w:space="0" w:color="auto"/>
              <w:right w:val="single" w:sz="4" w:space="0" w:color="auto"/>
            </w:tcBorders>
            <w:vAlign w:val="center"/>
            <w:hideMark/>
          </w:tcPr>
          <w:p w14:paraId="615991A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Nilai LPPD </w:t>
            </w:r>
          </w:p>
        </w:tc>
        <w:tc>
          <w:tcPr>
            <w:tcW w:w="755" w:type="pct"/>
            <w:tcBorders>
              <w:top w:val="nil"/>
              <w:left w:val="nil"/>
              <w:bottom w:val="single" w:sz="4" w:space="0" w:color="auto"/>
              <w:right w:val="single" w:sz="4" w:space="0" w:color="auto"/>
            </w:tcBorders>
            <w:vAlign w:val="center"/>
            <w:hideMark/>
          </w:tcPr>
          <w:p w14:paraId="4436D000"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368" w:type="pct"/>
            <w:tcBorders>
              <w:top w:val="nil"/>
              <w:left w:val="nil"/>
              <w:bottom w:val="single" w:sz="4" w:space="0" w:color="auto"/>
              <w:right w:val="single" w:sz="4" w:space="0" w:color="auto"/>
            </w:tcBorders>
            <w:vAlign w:val="center"/>
            <w:hideMark/>
          </w:tcPr>
          <w:p w14:paraId="05D65949"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0A2C787B" w14:textId="77777777" w:rsidTr="0051580E">
        <w:trPr>
          <w:trHeight w:val="225"/>
        </w:trPr>
        <w:tc>
          <w:tcPr>
            <w:tcW w:w="449" w:type="pct"/>
            <w:tcBorders>
              <w:top w:val="nil"/>
              <w:left w:val="single" w:sz="4" w:space="0" w:color="auto"/>
              <w:bottom w:val="single" w:sz="4" w:space="0" w:color="auto"/>
              <w:right w:val="single" w:sz="4" w:space="0" w:color="auto"/>
            </w:tcBorders>
            <w:vAlign w:val="center"/>
            <w:hideMark/>
          </w:tcPr>
          <w:p w14:paraId="2EF0F7D9"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D6107F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E7C4BAD"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Meningkatnya Kapasitas dan Kapabilitas Internal Perangkat Daerah </w:t>
            </w:r>
          </w:p>
        </w:tc>
        <w:tc>
          <w:tcPr>
            <w:tcW w:w="602" w:type="pct"/>
            <w:tcBorders>
              <w:top w:val="nil"/>
              <w:left w:val="nil"/>
              <w:bottom w:val="single" w:sz="4" w:space="0" w:color="auto"/>
              <w:right w:val="single" w:sz="4" w:space="0" w:color="auto"/>
            </w:tcBorders>
            <w:vAlign w:val="center"/>
            <w:hideMark/>
          </w:tcPr>
          <w:p w14:paraId="417012E0"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0390EBDA"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1069" w:type="pct"/>
            <w:tcBorders>
              <w:top w:val="nil"/>
              <w:left w:val="nil"/>
              <w:bottom w:val="single" w:sz="4" w:space="0" w:color="auto"/>
              <w:right w:val="single" w:sz="4" w:space="0" w:color="auto"/>
            </w:tcBorders>
            <w:vAlign w:val="center"/>
            <w:hideMark/>
          </w:tcPr>
          <w:p w14:paraId="69B4C0D1"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Indeks Zona Integritas Perangkat Daerah </w:t>
            </w:r>
          </w:p>
        </w:tc>
        <w:tc>
          <w:tcPr>
            <w:tcW w:w="755" w:type="pct"/>
            <w:tcBorders>
              <w:top w:val="nil"/>
              <w:left w:val="nil"/>
              <w:bottom w:val="single" w:sz="4" w:space="0" w:color="auto"/>
              <w:right w:val="single" w:sz="4" w:space="0" w:color="auto"/>
            </w:tcBorders>
            <w:vAlign w:val="center"/>
            <w:hideMark/>
          </w:tcPr>
          <w:p w14:paraId="5655FBB9"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368" w:type="pct"/>
            <w:tcBorders>
              <w:top w:val="nil"/>
              <w:left w:val="nil"/>
              <w:bottom w:val="single" w:sz="4" w:space="0" w:color="auto"/>
              <w:right w:val="single" w:sz="4" w:space="0" w:color="auto"/>
            </w:tcBorders>
            <w:vAlign w:val="center"/>
            <w:hideMark/>
          </w:tcPr>
          <w:p w14:paraId="3BA6D454"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1549FE92"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6716B19E"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CA8D74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458D488"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7EDE2F5B"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MENINGKATNYA AKUNTABILITAS KINERJA PERANGKAT DAERAH</w:t>
            </w:r>
          </w:p>
        </w:tc>
        <w:tc>
          <w:tcPr>
            <w:tcW w:w="860" w:type="pct"/>
            <w:tcBorders>
              <w:top w:val="nil"/>
              <w:left w:val="nil"/>
              <w:bottom w:val="single" w:sz="4" w:space="0" w:color="auto"/>
              <w:right w:val="single" w:sz="4" w:space="0" w:color="auto"/>
            </w:tcBorders>
            <w:vAlign w:val="center"/>
            <w:hideMark/>
          </w:tcPr>
          <w:p w14:paraId="2CCBC0FA"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w:t>
            </w:r>
          </w:p>
        </w:tc>
        <w:tc>
          <w:tcPr>
            <w:tcW w:w="1069" w:type="pct"/>
            <w:tcBorders>
              <w:top w:val="nil"/>
              <w:left w:val="nil"/>
              <w:bottom w:val="single" w:sz="4" w:space="0" w:color="auto"/>
              <w:right w:val="single" w:sz="4" w:space="0" w:color="auto"/>
            </w:tcBorders>
            <w:vAlign w:val="center"/>
            <w:hideMark/>
          </w:tcPr>
          <w:p w14:paraId="1FB707A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NILAI SAKIP PERANGKAT DAERAH </w:t>
            </w:r>
          </w:p>
        </w:tc>
        <w:tc>
          <w:tcPr>
            <w:tcW w:w="755" w:type="pct"/>
            <w:tcBorders>
              <w:top w:val="nil"/>
              <w:left w:val="nil"/>
              <w:bottom w:val="single" w:sz="4" w:space="0" w:color="auto"/>
              <w:right w:val="single" w:sz="4" w:space="0" w:color="auto"/>
            </w:tcBorders>
            <w:vAlign w:val="center"/>
            <w:hideMark/>
          </w:tcPr>
          <w:p w14:paraId="4BAE0496"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PROGRAM PENUNJANG URUSAN PEMERINTAHAN DAERAH KABUPATEN/KOTA</w:t>
            </w:r>
          </w:p>
        </w:tc>
        <w:tc>
          <w:tcPr>
            <w:tcW w:w="368" w:type="pct"/>
            <w:tcBorders>
              <w:top w:val="nil"/>
              <w:left w:val="nil"/>
              <w:bottom w:val="single" w:sz="4" w:space="0" w:color="auto"/>
              <w:right w:val="single" w:sz="4" w:space="0" w:color="auto"/>
            </w:tcBorders>
            <w:vAlign w:val="center"/>
            <w:hideMark/>
          </w:tcPr>
          <w:p w14:paraId="6DF2C3AF"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w:t>
            </w:r>
          </w:p>
        </w:tc>
      </w:tr>
      <w:tr w:rsidR="004125CA" w:rsidRPr="004125CA" w14:paraId="68CED94C" w14:textId="77777777" w:rsidTr="0051580E">
        <w:trPr>
          <w:trHeight w:val="1350"/>
        </w:trPr>
        <w:tc>
          <w:tcPr>
            <w:tcW w:w="449" w:type="pct"/>
            <w:tcBorders>
              <w:top w:val="nil"/>
              <w:left w:val="single" w:sz="4" w:space="0" w:color="auto"/>
              <w:bottom w:val="single" w:sz="4" w:space="0" w:color="auto"/>
              <w:right w:val="single" w:sz="4" w:space="0" w:color="auto"/>
            </w:tcBorders>
            <w:vAlign w:val="center"/>
            <w:hideMark/>
          </w:tcPr>
          <w:p w14:paraId="52B7F36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60120B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44FE63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83FA39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C72FED8"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Tersedianya Dokumen Perencanaan, Penganggaran, dan Evaluasi Kinerja Perangkat Daerah sesuai dengan Peraturan Perundang-undangan yang Berlaku</w:t>
            </w:r>
          </w:p>
        </w:tc>
        <w:tc>
          <w:tcPr>
            <w:tcW w:w="1069" w:type="pct"/>
            <w:tcBorders>
              <w:top w:val="nil"/>
              <w:left w:val="nil"/>
              <w:bottom w:val="single" w:sz="4" w:space="0" w:color="auto"/>
              <w:right w:val="single" w:sz="4" w:space="0" w:color="auto"/>
            </w:tcBorders>
            <w:vAlign w:val="center"/>
            <w:hideMark/>
          </w:tcPr>
          <w:p w14:paraId="52A76009"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Jumlah Dokumen Perencanaan, Penganggaran, dan Evaluasi Kinerja Perangkat Daerah </w:t>
            </w:r>
          </w:p>
        </w:tc>
        <w:tc>
          <w:tcPr>
            <w:tcW w:w="755" w:type="pct"/>
            <w:tcBorders>
              <w:top w:val="nil"/>
              <w:left w:val="nil"/>
              <w:bottom w:val="single" w:sz="4" w:space="0" w:color="auto"/>
              <w:right w:val="single" w:sz="4" w:space="0" w:color="auto"/>
            </w:tcBorders>
            <w:vAlign w:val="center"/>
            <w:hideMark/>
          </w:tcPr>
          <w:p w14:paraId="7A1C229E"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Perencanaan,      Penganggaran,      dan Evaluasi Kinerja Perangkat Daerah</w:t>
            </w:r>
          </w:p>
        </w:tc>
        <w:tc>
          <w:tcPr>
            <w:tcW w:w="368" w:type="pct"/>
            <w:tcBorders>
              <w:top w:val="nil"/>
              <w:left w:val="nil"/>
              <w:bottom w:val="single" w:sz="4" w:space="0" w:color="auto"/>
              <w:right w:val="single" w:sz="4" w:space="0" w:color="auto"/>
            </w:tcBorders>
            <w:vAlign w:val="center"/>
            <w:hideMark/>
          </w:tcPr>
          <w:p w14:paraId="2468F01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370BBD5C"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627334F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8C4BBD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E669FC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320BDD7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0C3C387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 xml:space="preserve">Tersusunnya Dokumen Perencanaan Perangkat Daerah </w:t>
            </w:r>
          </w:p>
        </w:tc>
        <w:tc>
          <w:tcPr>
            <w:tcW w:w="1069" w:type="pct"/>
            <w:tcBorders>
              <w:top w:val="nil"/>
              <w:left w:val="nil"/>
              <w:bottom w:val="single" w:sz="4" w:space="0" w:color="auto"/>
              <w:right w:val="single" w:sz="4" w:space="0" w:color="auto"/>
            </w:tcBorders>
            <w:vAlign w:val="center"/>
            <w:hideMark/>
          </w:tcPr>
          <w:p w14:paraId="7D4DCD1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xml:space="preserve">Jumlah Dokumen Perencanaan Perangkat Daerah </w:t>
            </w:r>
          </w:p>
        </w:tc>
        <w:tc>
          <w:tcPr>
            <w:tcW w:w="755" w:type="pct"/>
            <w:tcBorders>
              <w:top w:val="nil"/>
              <w:left w:val="nil"/>
              <w:bottom w:val="single" w:sz="4" w:space="0" w:color="auto"/>
              <w:right w:val="single" w:sz="4" w:space="0" w:color="auto"/>
            </w:tcBorders>
            <w:vAlign w:val="center"/>
            <w:hideMark/>
          </w:tcPr>
          <w:p w14:paraId="2CC2ED16"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Penyusunan   Dokumen   Perencanaan Perangkat Daerah</w:t>
            </w:r>
          </w:p>
        </w:tc>
        <w:tc>
          <w:tcPr>
            <w:tcW w:w="368" w:type="pct"/>
            <w:tcBorders>
              <w:top w:val="nil"/>
              <w:left w:val="nil"/>
              <w:bottom w:val="single" w:sz="4" w:space="0" w:color="auto"/>
              <w:right w:val="single" w:sz="4" w:space="0" w:color="auto"/>
            </w:tcBorders>
            <w:vAlign w:val="center"/>
            <w:hideMark/>
          </w:tcPr>
          <w:p w14:paraId="4D0E422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4B6D6B57"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586C564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lastRenderedPageBreak/>
              <w:t> </w:t>
            </w:r>
          </w:p>
        </w:tc>
        <w:tc>
          <w:tcPr>
            <w:tcW w:w="449" w:type="pct"/>
            <w:tcBorders>
              <w:top w:val="nil"/>
              <w:left w:val="nil"/>
              <w:bottom w:val="single" w:sz="4" w:space="0" w:color="auto"/>
              <w:right w:val="single" w:sz="4" w:space="0" w:color="auto"/>
            </w:tcBorders>
            <w:vAlign w:val="center"/>
            <w:hideMark/>
          </w:tcPr>
          <w:p w14:paraId="4F37A6A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50251D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50A0C1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4D7E41D8"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 xml:space="preserve">Tersedianya Dokumen RKA-SKPD dan Laporan Hasil Koordinasi Penyusunan Dokumen RKA-SKPD </w:t>
            </w:r>
          </w:p>
        </w:tc>
        <w:tc>
          <w:tcPr>
            <w:tcW w:w="1069" w:type="pct"/>
            <w:tcBorders>
              <w:top w:val="nil"/>
              <w:left w:val="nil"/>
              <w:bottom w:val="single" w:sz="4" w:space="0" w:color="auto"/>
              <w:right w:val="single" w:sz="4" w:space="0" w:color="auto"/>
            </w:tcBorders>
            <w:vAlign w:val="center"/>
            <w:hideMark/>
          </w:tcPr>
          <w:p w14:paraId="7FB0C87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RKA-SKPD dan Laporan Hasil Koordinasi Penyusunan Dokumen RKA-SKPD</w:t>
            </w:r>
          </w:p>
        </w:tc>
        <w:tc>
          <w:tcPr>
            <w:tcW w:w="755" w:type="pct"/>
            <w:tcBorders>
              <w:top w:val="nil"/>
              <w:left w:val="nil"/>
              <w:bottom w:val="single" w:sz="4" w:space="0" w:color="auto"/>
              <w:right w:val="single" w:sz="4" w:space="0" w:color="auto"/>
            </w:tcBorders>
            <w:vAlign w:val="center"/>
            <w:hideMark/>
          </w:tcPr>
          <w:p w14:paraId="3C087F7D"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Koordinasi            dan            Penyusunan Dokumen RKA-SKPD</w:t>
            </w:r>
          </w:p>
        </w:tc>
        <w:tc>
          <w:tcPr>
            <w:tcW w:w="368" w:type="pct"/>
            <w:tcBorders>
              <w:top w:val="nil"/>
              <w:left w:val="nil"/>
              <w:bottom w:val="single" w:sz="4" w:space="0" w:color="auto"/>
              <w:right w:val="single" w:sz="4" w:space="0" w:color="auto"/>
            </w:tcBorders>
            <w:vAlign w:val="center"/>
            <w:hideMark/>
          </w:tcPr>
          <w:p w14:paraId="2D0F9FA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30309313"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3FBBCAF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267125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73789E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58B2CEF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EB9D3D5"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 xml:space="preserve">Tersedianya Dokumen Perubahan RKA-SKPD dan Laporan Hasil Koordinasi Penyusunan Dokumen Perubahan RKA-SKPD </w:t>
            </w:r>
          </w:p>
        </w:tc>
        <w:tc>
          <w:tcPr>
            <w:tcW w:w="1069" w:type="pct"/>
            <w:tcBorders>
              <w:top w:val="nil"/>
              <w:left w:val="nil"/>
              <w:bottom w:val="single" w:sz="4" w:space="0" w:color="auto"/>
              <w:right w:val="single" w:sz="4" w:space="0" w:color="auto"/>
            </w:tcBorders>
            <w:vAlign w:val="center"/>
            <w:hideMark/>
          </w:tcPr>
          <w:p w14:paraId="1A007BE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Perubahan RKA-SKPD dan Laporan Hasil Koordinasi Penyusunan Dokumen Perubahan RKA-SKPD</w:t>
            </w:r>
          </w:p>
        </w:tc>
        <w:tc>
          <w:tcPr>
            <w:tcW w:w="755" w:type="pct"/>
            <w:tcBorders>
              <w:top w:val="nil"/>
              <w:left w:val="nil"/>
              <w:bottom w:val="single" w:sz="4" w:space="0" w:color="auto"/>
              <w:right w:val="single" w:sz="4" w:space="0" w:color="auto"/>
            </w:tcBorders>
            <w:vAlign w:val="center"/>
            <w:hideMark/>
          </w:tcPr>
          <w:p w14:paraId="1F9D36FD"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Koordinasi dan Penyusunan Dokumen Perubahan RKA-SKPD</w:t>
            </w:r>
          </w:p>
        </w:tc>
        <w:tc>
          <w:tcPr>
            <w:tcW w:w="368" w:type="pct"/>
            <w:tcBorders>
              <w:top w:val="nil"/>
              <w:left w:val="nil"/>
              <w:bottom w:val="single" w:sz="4" w:space="0" w:color="auto"/>
              <w:right w:val="single" w:sz="4" w:space="0" w:color="auto"/>
            </w:tcBorders>
            <w:vAlign w:val="center"/>
            <w:hideMark/>
          </w:tcPr>
          <w:p w14:paraId="6D534FF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6308BBE4"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5287049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0C8C42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11A63E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7C76D32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58E86C1"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 xml:space="preserve">Tersedinya Dokumen DPA-SKPD dan Laporan Hasil Koordinasi Penyusunan Dokumen DPA-SKPD </w:t>
            </w:r>
          </w:p>
        </w:tc>
        <w:tc>
          <w:tcPr>
            <w:tcW w:w="1069" w:type="pct"/>
            <w:tcBorders>
              <w:top w:val="nil"/>
              <w:left w:val="nil"/>
              <w:bottom w:val="single" w:sz="4" w:space="0" w:color="auto"/>
              <w:right w:val="single" w:sz="4" w:space="0" w:color="auto"/>
            </w:tcBorders>
            <w:vAlign w:val="center"/>
            <w:hideMark/>
          </w:tcPr>
          <w:p w14:paraId="77D49E5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DPA-SKPD dan Laporan Hasil Koordinasi Penyusunan Dokumen DPA-SKPD</w:t>
            </w:r>
          </w:p>
        </w:tc>
        <w:tc>
          <w:tcPr>
            <w:tcW w:w="755" w:type="pct"/>
            <w:tcBorders>
              <w:top w:val="nil"/>
              <w:left w:val="nil"/>
              <w:bottom w:val="single" w:sz="4" w:space="0" w:color="auto"/>
              <w:right w:val="single" w:sz="4" w:space="0" w:color="auto"/>
            </w:tcBorders>
            <w:vAlign w:val="center"/>
            <w:hideMark/>
          </w:tcPr>
          <w:p w14:paraId="32CC2031"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Koordinasi    dan    Penyusunan    DPA- SKPD</w:t>
            </w:r>
          </w:p>
        </w:tc>
        <w:tc>
          <w:tcPr>
            <w:tcW w:w="368" w:type="pct"/>
            <w:tcBorders>
              <w:top w:val="nil"/>
              <w:left w:val="nil"/>
              <w:bottom w:val="single" w:sz="4" w:space="0" w:color="auto"/>
              <w:right w:val="single" w:sz="4" w:space="0" w:color="auto"/>
            </w:tcBorders>
            <w:vAlign w:val="center"/>
            <w:hideMark/>
          </w:tcPr>
          <w:p w14:paraId="5BFBB98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5B4FF21"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611D09D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20F928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A748CC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44951F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0BDA0F88"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Dokumen Perubahan DPA-SKPD dan Laporan Hasil Koordinasi Penyusunan Dokumen Perubahan DPA-SKPD</w:t>
            </w:r>
          </w:p>
        </w:tc>
        <w:tc>
          <w:tcPr>
            <w:tcW w:w="1069" w:type="pct"/>
            <w:tcBorders>
              <w:top w:val="nil"/>
              <w:left w:val="nil"/>
              <w:bottom w:val="single" w:sz="4" w:space="0" w:color="auto"/>
              <w:right w:val="single" w:sz="4" w:space="0" w:color="auto"/>
            </w:tcBorders>
            <w:vAlign w:val="center"/>
            <w:hideMark/>
          </w:tcPr>
          <w:p w14:paraId="47927A9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Perubahan DPA-SKPD dan Laporan Hasil Koordinasi Penyusunan Dokumen Perubahan DPA-SKPD</w:t>
            </w:r>
          </w:p>
        </w:tc>
        <w:tc>
          <w:tcPr>
            <w:tcW w:w="755" w:type="pct"/>
            <w:tcBorders>
              <w:top w:val="nil"/>
              <w:left w:val="nil"/>
              <w:bottom w:val="single" w:sz="4" w:space="0" w:color="auto"/>
              <w:right w:val="single" w:sz="4" w:space="0" w:color="auto"/>
            </w:tcBorders>
            <w:vAlign w:val="center"/>
            <w:hideMark/>
          </w:tcPr>
          <w:p w14:paraId="5976F1AA"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Koordinasi dan Penyusunan Perubahan DPA- SKPD</w:t>
            </w:r>
          </w:p>
        </w:tc>
        <w:tc>
          <w:tcPr>
            <w:tcW w:w="368" w:type="pct"/>
            <w:tcBorders>
              <w:top w:val="nil"/>
              <w:left w:val="nil"/>
              <w:bottom w:val="single" w:sz="4" w:space="0" w:color="auto"/>
              <w:right w:val="single" w:sz="4" w:space="0" w:color="auto"/>
            </w:tcBorders>
            <w:vAlign w:val="center"/>
            <w:hideMark/>
          </w:tcPr>
          <w:p w14:paraId="4321E0A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6EC4FDAB" w14:textId="77777777" w:rsidTr="0051580E">
        <w:trPr>
          <w:trHeight w:val="1530"/>
        </w:trPr>
        <w:tc>
          <w:tcPr>
            <w:tcW w:w="449" w:type="pct"/>
            <w:tcBorders>
              <w:top w:val="nil"/>
              <w:left w:val="single" w:sz="4" w:space="0" w:color="auto"/>
              <w:bottom w:val="single" w:sz="4" w:space="0" w:color="auto"/>
              <w:right w:val="single" w:sz="4" w:space="0" w:color="auto"/>
            </w:tcBorders>
            <w:vAlign w:val="center"/>
            <w:hideMark/>
          </w:tcPr>
          <w:p w14:paraId="0BAC43E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AB576C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E9B11F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E0D818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7300757"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Laporan Capaian Kinerja dan Ikhtisar Realisasi Kinerja SKPD dan Laporan Hasil Koordinasi Penyusunan Laporan Capaian Kinerja dan Ikhtisar Realisasi Kinerja SKPD</w:t>
            </w:r>
          </w:p>
        </w:tc>
        <w:tc>
          <w:tcPr>
            <w:tcW w:w="1069" w:type="pct"/>
            <w:tcBorders>
              <w:top w:val="nil"/>
              <w:left w:val="nil"/>
              <w:bottom w:val="single" w:sz="4" w:space="0" w:color="auto"/>
              <w:right w:val="single" w:sz="4" w:space="0" w:color="auto"/>
            </w:tcBorders>
            <w:vAlign w:val="center"/>
            <w:hideMark/>
          </w:tcPr>
          <w:p w14:paraId="68967DE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Capaian Kinerja dan Ikhtisar Realisasi Kinerja SKPD dan Laporan Hasil Koordinasi Penyusunan Laporan Capaian Kinerja dan Ikhtisar Realisasi Kinerja SKPD</w:t>
            </w:r>
          </w:p>
        </w:tc>
        <w:tc>
          <w:tcPr>
            <w:tcW w:w="755" w:type="pct"/>
            <w:tcBorders>
              <w:top w:val="nil"/>
              <w:left w:val="nil"/>
              <w:bottom w:val="single" w:sz="4" w:space="0" w:color="auto"/>
              <w:right w:val="single" w:sz="4" w:space="0" w:color="auto"/>
            </w:tcBorders>
            <w:vAlign w:val="center"/>
            <w:hideMark/>
          </w:tcPr>
          <w:p w14:paraId="70680271"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Koordinasi  dan  Penyusunan  Laporan Capaian        Kinerja        dan        Ikhtisar Realisasi Kinerja SKPD</w:t>
            </w:r>
          </w:p>
        </w:tc>
        <w:tc>
          <w:tcPr>
            <w:tcW w:w="368" w:type="pct"/>
            <w:tcBorders>
              <w:top w:val="nil"/>
              <w:left w:val="nil"/>
              <w:bottom w:val="single" w:sz="4" w:space="0" w:color="auto"/>
              <w:right w:val="single" w:sz="4" w:space="0" w:color="auto"/>
            </w:tcBorders>
            <w:vAlign w:val="center"/>
            <w:hideMark/>
          </w:tcPr>
          <w:p w14:paraId="6132A3D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7A35875F"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164485A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DC82D4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37F212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1F273C1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F3837C9"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Evaluasi Kinerja Perangkat Daerah</w:t>
            </w:r>
          </w:p>
        </w:tc>
        <w:tc>
          <w:tcPr>
            <w:tcW w:w="1069" w:type="pct"/>
            <w:tcBorders>
              <w:top w:val="nil"/>
              <w:left w:val="nil"/>
              <w:bottom w:val="single" w:sz="4" w:space="0" w:color="auto"/>
              <w:right w:val="single" w:sz="4" w:space="0" w:color="auto"/>
            </w:tcBorders>
            <w:vAlign w:val="center"/>
            <w:hideMark/>
          </w:tcPr>
          <w:p w14:paraId="6AC0EB2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Evaluasi Kinerja Perangkat Daerah</w:t>
            </w:r>
          </w:p>
        </w:tc>
        <w:tc>
          <w:tcPr>
            <w:tcW w:w="755" w:type="pct"/>
            <w:tcBorders>
              <w:top w:val="nil"/>
              <w:left w:val="nil"/>
              <w:bottom w:val="single" w:sz="4" w:space="0" w:color="auto"/>
              <w:right w:val="single" w:sz="4" w:space="0" w:color="auto"/>
            </w:tcBorders>
            <w:vAlign w:val="center"/>
            <w:hideMark/>
          </w:tcPr>
          <w:p w14:paraId="060A9F99"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Evaluasi Kinerja Perangkat Daerah</w:t>
            </w:r>
          </w:p>
        </w:tc>
        <w:tc>
          <w:tcPr>
            <w:tcW w:w="368" w:type="pct"/>
            <w:tcBorders>
              <w:top w:val="nil"/>
              <w:left w:val="nil"/>
              <w:bottom w:val="single" w:sz="4" w:space="0" w:color="auto"/>
              <w:right w:val="single" w:sz="4" w:space="0" w:color="auto"/>
            </w:tcBorders>
            <w:vAlign w:val="center"/>
            <w:hideMark/>
          </w:tcPr>
          <w:p w14:paraId="6099754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35B5F67B"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7297528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244F69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AB566C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3C34012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21C5B55"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Terselenggaranya Walidata Pendukung Statistik Sektoral Daerah</w:t>
            </w:r>
          </w:p>
        </w:tc>
        <w:tc>
          <w:tcPr>
            <w:tcW w:w="1069" w:type="pct"/>
            <w:tcBorders>
              <w:top w:val="nil"/>
              <w:left w:val="nil"/>
              <w:bottom w:val="single" w:sz="4" w:space="0" w:color="auto"/>
              <w:right w:val="single" w:sz="4" w:space="0" w:color="auto"/>
            </w:tcBorders>
            <w:vAlign w:val="center"/>
            <w:hideMark/>
          </w:tcPr>
          <w:p w14:paraId="04E8878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Hasil Penyelenggaraan Walidata Pendukung Statistik Sektoral Daerah</w:t>
            </w:r>
          </w:p>
        </w:tc>
        <w:tc>
          <w:tcPr>
            <w:tcW w:w="755" w:type="pct"/>
            <w:tcBorders>
              <w:top w:val="nil"/>
              <w:left w:val="nil"/>
              <w:bottom w:val="single" w:sz="4" w:space="0" w:color="auto"/>
              <w:right w:val="single" w:sz="4" w:space="0" w:color="auto"/>
            </w:tcBorders>
            <w:vAlign w:val="center"/>
            <w:hideMark/>
          </w:tcPr>
          <w:p w14:paraId="67A3E9A2"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Penyelenggaraan Walidata Pendukung Statistik Sektoral Daerah</w:t>
            </w:r>
          </w:p>
        </w:tc>
        <w:tc>
          <w:tcPr>
            <w:tcW w:w="368" w:type="pct"/>
            <w:tcBorders>
              <w:top w:val="nil"/>
              <w:left w:val="nil"/>
              <w:bottom w:val="single" w:sz="4" w:space="0" w:color="auto"/>
              <w:right w:val="single" w:sz="4" w:space="0" w:color="auto"/>
            </w:tcBorders>
            <w:vAlign w:val="center"/>
            <w:hideMark/>
          </w:tcPr>
          <w:p w14:paraId="1646D06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520DA0CB" w14:textId="77777777" w:rsidTr="0051580E">
        <w:trPr>
          <w:trHeight w:val="1530"/>
        </w:trPr>
        <w:tc>
          <w:tcPr>
            <w:tcW w:w="449" w:type="pct"/>
            <w:tcBorders>
              <w:top w:val="nil"/>
              <w:left w:val="single" w:sz="4" w:space="0" w:color="auto"/>
              <w:bottom w:val="single" w:sz="4" w:space="0" w:color="auto"/>
              <w:right w:val="single" w:sz="4" w:space="0" w:color="auto"/>
            </w:tcBorders>
            <w:vAlign w:val="center"/>
            <w:hideMark/>
          </w:tcPr>
          <w:p w14:paraId="66DF852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804CB8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B005B5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37BC46D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4CF7393E"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Forum Perangkat Daerah Berdasarkan Bidang Urusan yang Diampu dalam Rangka Penyusunan Dokumen Perencanaan Perangkat Daerah</w:t>
            </w:r>
          </w:p>
        </w:tc>
        <w:tc>
          <w:tcPr>
            <w:tcW w:w="1069" w:type="pct"/>
            <w:tcBorders>
              <w:top w:val="nil"/>
              <w:left w:val="nil"/>
              <w:bottom w:val="single" w:sz="4" w:space="0" w:color="auto"/>
              <w:right w:val="single" w:sz="4" w:space="0" w:color="auto"/>
            </w:tcBorders>
            <w:vAlign w:val="center"/>
            <w:hideMark/>
          </w:tcPr>
          <w:p w14:paraId="435BD8C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Berita Acara Hasil Forum Perangkat Daerah Berdasarkan Bidang Urusan yang Diampu dalam Rangka Penyusunan Dokumen Perencanaan Perangkat Daerah</w:t>
            </w:r>
          </w:p>
        </w:tc>
        <w:tc>
          <w:tcPr>
            <w:tcW w:w="755" w:type="pct"/>
            <w:tcBorders>
              <w:top w:val="nil"/>
              <w:left w:val="nil"/>
              <w:bottom w:val="single" w:sz="4" w:space="0" w:color="auto"/>
              <w:right w:val="single" w:sz="4" w:space="0" w:color="auto"/>
            </w:tcBorders>
            <w:vAlign w:val="center"/>
            <w:hideMark/>
          </w:tcPr>
          <w:p w14:paraId="3597977E"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Pelaksanaan         Forum         Perangkat Daerah   Berdasarkan   Bidang   Urusan yang        Diampu        dalam        Rangka Penyusunan   Dokumen   Perencanaan Perangkat Daerah</w:t>
            </w:r>
          </w:p>
        </w:tc>
        <w:tc>
          <w:tcPr>
            <w:tcW w:w="368" w:type="pct"/>
            <w:tcBorders>
              <w:top w:val="nil"/>
              <w:left w:val="nil"/>
              <w:bottom w:val="single" w:sz="4" w:space="0" w:color="auto"/>
              <w:right w:val="single" w:sz="4" w:space="0" w:color="auto"/>
            </w:tcBorders>
            <w:vAlign w:val="center"/>
            <w:hideMark/>
          </w:tcPr>
          <w:p w14:paraId="139B90C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4773CA43"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6FDE73A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40864D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111D13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73950D6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82F955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Tersusunnya Dokumen Perencanaan Urusan Selain Renstra PD dan Renja PD</w:t>
            </w:r>
          </w:p>
        </w:tc>
        <w:tc>
          <w:tcPr>
            <w:tcW w:w="1069" w:type="pct"/>
            <w:tcBorders>
              <w:top w:val="nil"/>
              <w:left w:val="nil"/>
              <w:bottom w:val="single" w:sz="4" w:space="0" w:color="auto"/>
              <w:right w:val="single" w:sz="4" w:space="0" w:color="auto"/>
            </w:tcBorders>
            <w:vAlign w:val="center"/>
            <w:hideMark/>
          </w:tcPr>
          <w:p w14:paraId="147FEBC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Perencanaan Urusan Selain Renstra PD dan Renja PD yang disusun</w:t>
            </w:r>
          </w:p>
        </w:tc>
        <w:tc>
          <w:tcPr>
            <w:tcW w:w="755" w:type="pct"/>
            <w:tcBorders>
              <w:top w:val="nil"/>
              <w:left w:val="nil"/>
              <w:bottom w:val="single" w:sz="4" w:space="0" w:color="auto"/>
              <w:right w:val="single" w:sz="4" w:space="0" w:color="auto"/>
            </w:tcBorders>
            <w:vAlign w:val="center"/>
            <w:hideMark/>
          </w:tcPr>
          <w:p w14:paraId="0A847F8B"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Penyusunan   Dokumen   Perencanaan Urusan  Selain  Renstra  PD  dan  Renja PD</w:t>
            </w:r>
          </w:p>
        </w:tc>
        <w:tc>
          <w:tcPr>
            <w:tcW w:w="368" w:type="pct"/>
            <w:tcBorders>
              <w:top w:val="nil"/>
              <w:left w:val="nil"/>
              <w:bottom w:val="single" w:sz="4" w:space="0" w:color="auto"/>
              <w:right w:val="single" w:sz="4" w:space="0" w:color="auto"/>
            </w:tcBorders>
            <w:vAlign w:val="center"/>
            <w:hideMark/>
          </w:tcPr>
          <w:p w14:paraId="181DB9F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105A9F66" w14:textId="77777777" w:rsidTr="0051580E">
        <w:trPr>
          <w:trHeight w:val="1125"/>
        </w:trPr>
        <w:tc>
          <w:tcPr>
            <w:tcW w:w="449" w:type="pct"/>
            <w:tcBorders>
              <w:top w:val="nil"/>
              <w:left w:val="single" w:sz="4" w:space="0" w:color="auto"/>
              <w:bottom w:val="single" w:sz="4" w:space="0" w:color="auto"/>
              <w:right w:val="single" w:sz="4" w:space="0" w:color="auto"/>
            </w:tcBorders>
            <w:vAlign w:val="center"/>
            <w:hideMark/>
          </w:tcPr>
          <w:p w14:paraId="4023598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lastRenderedPageBreak/>
              <w:t> </w:t>
            </w:r>
          </w:p>
        </w:tc>
        <w:tc>
          <w:tcPr>
            <w:tcW w:w="449" w:type="pct"/>
            <w:tcBorders>
              <w:top w:val="nil"/>
              <w:left w:val="nil"/>
              <w:bottom w:val="single" w:sz="4" w:space="0" w:color="auto"/>
              <w:right w:val="single" w:sz="4" w:space="0" w:color="auto"/>
            </w:tcBorders>
            <w:vAlign w:val="center"/>
            <w:hideMark/>
          </w:tcPr>
          <w:p w14:paraId="272DC30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19F54C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78845EC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0936297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Tersedianya Dokumen Administrasi Keuangan Perangkat Daerah sesuai dengan Peraturan dan Perundang-undangan yang Berlaku</w:t>
            </w:r>
          </w:p>
        </w:tc>
        <w:tc>
          <w:tcPr>
            <w:tcW w:w="1069" w:type="pct"/>
            <w:tcBorders>
              <w:top w:val="nil"/>
              <w:left w:val="nil"/>
              <w:bottom w:val="single" w:sz="4" w:space="0" w:color="auto"/>
              <w:right w:val="single" w:sz="4" w:space="0" w:color="auto"/>
            </w:tcBorders>
            <w:vAlign w:val="center"/>
            <w:hideMark/>
          </w:tcPr>
          <w:p w14:paraId="7DE12386"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Jumlah Dokumen Administrasi Keuangan Perangkat Daerah </w:t>
            </w:r>
          </w:p>
        </w:tc>
        <w:tc>
          <w:tcPr>
            <w:tcW w:w="755" w:type="pct"/>
            <w:tcBorders>
              <w:top w:val="nil"/>
              <w:left w:val="nil"/>
              <w:bottom w:val="single" w:sz="4" w:space="0" w:color="auto"/>
              <w:right w:val="single" w:sz="4" w:space="0" w:color="auto"/>
            </w:tcBorders>
            <w:vAlign w:val="center"/>
            <w:hideMark/>
          </w:tcPr>
          <w:p w14:paraId="411CCA75"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Administrasi      Keuangan      Perangkat</w:t>
            </w:r>
            <w:r w:rsidRPr="004125CA">
              <w:rPr>
                <w:rFonts w:ascii="Bookman Old Style" w:eastAsia="Times New Roman" w:hAnsi="Bookman Old Style" w:cs="Times New Roman"/>
                <w:b/>
                <w:bCs/>
                <w:kern w:val="0"/>
                <w:sz w:val="14"/>
                <w:szCs w:val="14"/>
                <w:lang w:eastAsia="id-ID"/>
                <w14:ligatures w14:val="none"/>
              </w:rPr>
              <w:br/>
              <w:t>Daerah</w:t>
            </w:r>
          </w:p>
        </w:tc>
        <w:tc>
          <w:tcPr>
            <w:tcW w:w="368" w:type="pct"/>
            <w:tcBorders>
              <w:top w:val="nil"/>
              <w:left w:val="nil"/>
              <w:bottom w:val="single" w:sz="4" w:space="0" w:color="auto"/>
              <w:right w:val="single" w:sz="4" w:space="0" w:color="auto"/>
            </w:tcBorders>
            <w:vAlign w:val="center"/>
            <w:hideMark/>
          </w:tcPr>
          <w:p w14:paraId="088FD13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72206AE4"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7FA1D32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E2EB43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0C3B60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4F2A4E7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510AF47"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Gaji dan Tunjangan ASN</w:t>
            </w:r>
          </w:p>
        </w:tc>
        <w:tc>
          <w:tcPr>
            <w:tcW w:w="1069" w:type="pct"/>
            <w:tcBorders>
              <w:top w:val="nil"/>
              <w:left w:val="nil"/>
              <w:bottom w:val="single" w:sz="4" w:space="0" w:color="auto"/>
              <w:right w:val="single" w:sz="4" w:space="0" w:color="auto"/>
            </w:tcBorders>
            <w:vAlign w:val="center"/>
            <w:hideMark/>
          </w:tcPr>
          <w:p w14:paraId="0C21094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Orang yang Menerima Gaji dan Tunjangan ASN</w:t>
            </w:r>
          </w:p>
        </w:tc>
        <w:tc>
          <w:tcPr>
            <w:tcW w:w="755" w:type="pct"/>
            <w:tcBorders>
              <w:top w:val="nil"/>
              <w:left w:val="nil"/>
              <w:bottom w:val="single" w:sz="4" w:space="0" w:color="auto"/>
              <w:right w:val="single" w:sz="4" w:space="0" w:color="auto"/>
            </w:tcBorders>
            <w:vAlign w:val="center"/>
            <w:hideMark/>
          </w:tcPr>
          <w:p w14:paraId="6A6E3532"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Penyediaan Gaji dan Tunjangan ASN</w:t>
            </w:r>
          </w:p>
        </w:tc>
        <w:tc>
          <w:tcPr>
            <w:tcW w:w="368" w:type="pct"/>
            <w:tcBorders>
              <w:top w:val="nil"/>
              <w:left w:val="nil"/>
              <w:bottom w:val="single" w:sz="4" w:space="0" w:color="auto"/>
              <w:right w:val="single" w:sz="4" w:space="0" w:color="auto"/>
            </w:tcBorders>
            <w:vAlign w:val="center"/>
            <w:hideMark/>
          </w:tcPr>
          <w:p w14:paraId="20FBACC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2E53910A"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60B19EC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925B63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6CC98C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20EC02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0AED4254"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Penatausahaan dan Pengujian/Verifikasi Keuangan SKPD</w:t>
            </w:r>
          </w:p>
        </w:tc>
        <w:tc>
          <w:tcPr>
            <w:tcW w:w="1069" w:type="pct"/>
            <w:tcBorders>
              <w:top w:val="nil"/>
              <w:left w:val="nil"/>
              <w:bottom w:val="single" w:sz="4" w:space="0" w:color="auto"/>
              <w:right w:val="single" w:sz="4" w:space="0" w:color="auto"/>
            </w:tcBorders>
            <w:vAlign w:val="center"/>
            <w:hideMark/>
          </w:tcPr>
          <w:p w14:paraId="4B16348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Penatausahaan dan Pengujian/Verifikasi Keuangan SKPD</w:t>
            </w:r>
          </w:p>
        </w:tc>
        <w:tc>
          <w:tcPr>
            <w:tcW w:w="755" w:type="pct"/>
            <w:tcBorders>
              <w:top w:val="nil"/>
              <w:left w:val="nil"/>
              <w:bottom w:val="single" w:sz="4" w:space="0" w:color="auto"/>
              <w:right w:val="single" w:sz="4" w:space="0" w:color="auto"/>
            </w:tcBorders>
            <w:vAlign w:val="center"/>
            <w:hideMark/>
          </w:tcPr>
          <w:p w14:paraId="2DEB2A95"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Pelaksanaan       Penatausahaan       dan Pengujian/Verifikasi Keuangan SKPD</w:t>
            </w:r>
          </w:p>
        </w:tc>
        <w:tc>
          <w:tcPr>
            <w:tcW w:w="368" w:type="pct"/>
            <w:tcBorders>
              <w:top w:val="nil"/>
              <w:left w:val="nil"/>
              <w:bottom w:val="single" w:sz="4" w:space="0" w:color="auto"/>
              <w:right w:val="single" w:sz="4" w:space="0" w:color="auto"/>
            </w:tcBorders>
            <w:vAlign w:val="center"/>
            <w:hideMark/>
          </w:tcPr>
          <w:p w14:paraId="31CD5C1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4271E358" w14:textId="77777777" w:rsidTr="0051580E">
        <w:trPr>
          <w:trHeight w:val="1530"/>
        </w:trPr>
        <w:tc>
          <w:tcPr>
            <w:tcW w:w="449" w:type="pct"/>
            <w:tcBorders>
              <w:top w:val="nil"/>
              <w:left w:val="single" w:sz="4" w:space="0" w:color="auto"/>
              <w:bottom w:val="single" w:sz="4" w:space="0" w:color="auto"/>
              <w:right w:val="single" w:sz="4" w:space="0" w:color="auto"/>
            </w:tcBorders>
            <w:vAlign w:val="center"/>
            <w:hideMark/>
          </w:tcPr>
          <w:p w14:paraId="23907D1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91CCCD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0EAAE3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6296B3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1E03CA0B"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Laporan Keuangan Bulanan/Triwulanan/Semesteran SKPD dan Laporan Koordinasi Penyusunan Laporan Keuangan Bulanan/Triwulanan/Semesteran SKPD</w:t>
            </w:r>
          </w:p>
        </w:tc>
        <w:tc>
          <w:tcPr>
            <w:tcW w:w="1069" w:type="pct"/>
            <w:tcBorders>
              <w:top w:val="nil"/>
              <w:left w:val="nil"/>
              <w:bottom w:val="single" w:sz="4" w:space="0" w:color="auto"/>
              <w:right w:val="single" w:sz="4" w:space="0" w:color="auto"/>
            </w:tcBorders>
            <w:vAlign w:val="center"/>
            <w:hideMark/>
          </w:tcPr>
          <w:p w14:paraId="126ADB6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Keuangan Bulanan/ Triwulanan/ Semesteran SKPD dan Laporan Koordinasi Penyusunan Laporan Keuangan Bulanan/Triwulanan/Semesteran SKPD</w:t>
            </w:r>
          </w:p>
        </w:tc>
        <w:tc>
          <w:tcPr>
            <w:tcW w:w="755" w:type="pct"/>
            <w:tcBorders>
              <w:top w:val="nil"/>
              <w:left w:val="nil"/>
              <w:bottom w:val="single" w:sz="4" w:space="0" w:color="auto"/>
              <w:right w:val="single" w:sz="4" w:space="0" w:color="auto"/>
            </w:tcBorders>
            <w:vAlign w:val="center"/>
            <w:hideMark/>
          </w:tcPr>
          <w:p w14:paraId="286F6B8A"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Koordinasi  dan  Penyusunan  Laporan Keuangan      Bulanan/      Triwulanan/ Semesteran SKPD</w:t>
            </w:r>
          </w:p>
        </w:tc>
        <w:tc>
          <w:tcPr>
            <w:tcW w:w="368" w:type="pct"/>
            <w:tcBorders>
              <w:top w:val="nil"/>
              <w:left w:val="nil"/>
              <w:bottom w:val="single" w:sz="4" w:space="0" w:color="auto"/>
              <w:right w:val="single" w:sz="4" w:space="0" w:color="auto"/>
            </w:tcBorders>
            <w:vAlign w:val="center"/>
            <w:hideMark/>
          </w:tcPr>
          <w:p w14:paraId="557D494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2BE7E055"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262B6EA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B41B62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2F668D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5221A6A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0030944"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Tertibnya Administrasi Barang Milik Daerah pada Perangkat Daerah </w:t>
            </w:r>
          </w:p>
        </w:tc>
        <w:tc>
          <w:tcPr>
            <w:tcW w:w="1069" w:type="pct"/>
            <w:tcBorders>
              <w:top w:val="nil"/>
              <w:left w:val="nil"/>
              <w:bottom w:val="single" w:sz="4" w:space="0" w:color="auto"/>
              <w:right w:val="single" w:sz="4" w:space="0" w:color="auto"/>
            </w:tcBorders>
            <w:vAlign w:val="center"/>
            <w:hideMark/>
          </w:tcPr>
          <w:p w14:paraId="3F87632C"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Jumlah Laporan Administrasi Barang Milik Daerah pada Perangkat Daerah </w:t>
            </w:r>
          </w:p>
        </w:tc>
        <w:tc>
          <w:tcPr>
            <w:tcW w:w="755" w:type="pct"/>
            <w:tcBorders>
              <w:top w:val="nil"/>
              <w:left w:val="nil"/>
              <w:bottom w:val="single" w:sz="4" w:space="0" w:color="auto"/>
              <w:right w:val="single" w:sz="4" w:space="0" w:color="auto"/>
            </w:tcBorders>
            <w:vAlign w:val="center"/>
            <w:hideMark/>
          </w:tcPr>
          <w:p w14:paraId="47F4775C"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Administrasi    Barang    Milik    Daerah pada Perangkat Daerah</w:t>
            </w:r>
          </w:p>
        </w:tc>
        <w:tc>
          <w:tcPr>
            <w:tcW w:w="368" w:type="pct"/>
            <w:tcBorders>
              <w:top w:val="nil"/>
              <w:left w:val="nil"/>
              <w:bottom w:val="single" w:sz="4" w:space="0" w:color="auto"/>
              <w:right w:val="single" w:sz="4" w:space="0" w:color="auto"/>
            </w:tcBorders>
            <w:vAlign w:val="center"/>
            <w:hideMark/>
          </w:tcPr>
          <w:p w14:paraId="0893DF3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12BB528E"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7995E70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6CDFD8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784A84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73832B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1FD58B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Rencana Kebutuhan Barang Milik Daerah SKPD</w:t>
            </w:r>
          </w:p>
        </w:tc>
        <w:tc>
          <w:tcPr>
            <w:tcW w:w="1069" w:type="pct"/>
            <w:tcBorders>
              <w:top w:val="nil"/>
              <w:left w:val="nil"/>
              <w:bottom w:val="single" w:sz="4" w:space="0" w:color="auto"/>
              <w:right w:val="single" w:sz="4" w:space="0" w:color="auto"/>
            </w:tcBorders>
            <w:vAlign w:val="center"/>
            <w:hideMark/>
          </w:tcPr>
          <w:p w14:paraId="5F402E1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Rencana Kebutuhan Barang Milik Daerah SKPD</w:t>
            </w:r>
          </w:p>
        </w:tc>
        <w:tc>
          <w:tcPr>
            <w:tcW w:w="755" w:type="pct"/>
            <w:tcBorders>
              <w:top w:val="nil"/>
              <w:left w:val="nil"/>
              <w:bottom w:val="single" w:sz="4" w:space="0" w:color="auto"/>
              <w:right w:val="single" w:sz="4" w:space="0" w:color="auto"/>
            </w:tcBorders>
            <w:vAlign w:val="center"/>
            <w:hideMark/>
          </w:tcPr>
          <w:p w14:paraId="3C35974D"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Penyusunan  Perencanaan  Kebutuhan Barang Milik Daerah SKPD</w:t>
            </w:r>
          </w:p>
        </w:tc>
        <w:tc>
          <w:tcPr>
            <w:tcW w:w="368" w:type="pct"/>
            <w:tcBorders>
              <w:top w:val="nil"/>
              <w:left w:val="nil"/>
              <w:bottom w:val="single" w:sz="4" w:space="0" w:color="auto"/>
              <w:right w:val="single" w:sz="4" w:space="0" w:color="auto"/>
            </w:tcBorders>
            <w:vAlign w:val="center"/>
            <w:hideMark/>
          </w:tcPr>
          <w:p w14:paraId="6EFA487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3FA3493E"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375ACA2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10A3FB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13A370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15CE2B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4371D5DA"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Rekonsiliasi dan Penyusunan Laporan Barang Milik Daerah pada SKPD</w:t>
            </w:r>
          </w:p>
        </w:tc>
        <w:tc>
          <w:tcPr>
            <w:tcW w:w="1069" w:type="pct"/>
            <w:tcBorders>
              <w:top w:val="nil"/>
              <w:left w:val="nil"/>
              <w:bottom w:val="single" w:sz="4" w:space="0" w:color="auto"/>
              <w:right w:val="single" w:sz="4" w:space="0" w:color="auto"/>
            </w:tcBorders>
            <w:vAlign w:val="center"/>
            <w:hideMark/>
          </w:tcPr>
          <w:p w14:paraId="0125EA7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Rekonsiliasi dan Penyusunan Laporan Barang Milik Daerah pada SKPD</w:t>
            </w:r>
          </w:p>
        </w:tc>
        <w:tc>
          <w:tcPr>
            <w:tcW w:w="755" w:type="pct"/>
            <w:tcBorders>
              <w:top w:val="nil"/>
              <w:left w:val="nil"/>
              <w:bottom w:val="single" w:sz="4" w:space="0" w:color="auto"/>
              <w:right w:val="single" w:sz="4" w:space="0" w:color="auto"/>
            </w:tcBorders>
            <w:vAlign w:val="center"/>
            <w:hideMark/>
          </w:tcPr>
          <w:p w14:paraId="26A0515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Rekonsiliasi          dan          Penyusunan Laporan   Barang   Milik   Daerah   pada SKPD</w:t>
            </w:r>
          </w:p>
        </w:tc>
        <w:tc>
          <w:tcPr>
            <w:tcW w:w="368" w:type="pct"/>
            <w:tcBorders>
              <w:top w:val="nil"/>
              <w:left w:val="nil"/>
              <w:bottom w:val="single" w:sz="4" w:space="0" w:color="auto"/>
              <w:right w:val="single" w:sz="4" w:space="0" w:color="auto"/>
            </w:tcBorders>
            <w:vAlign w:val="center"/>
            <w:hideMark/>
          </w:tcPr>
          <w:p w14:paraId="6F5C367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F71D035"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763D9A1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44CC0D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F8ECE5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48F08C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1E513348"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Penatausahaan Barang Milik Daerah pada SKPD</w:t>
            </w:r>
          </w:p>
        </w:tc>
        <w:tc>
          <w:tcPr>
            <w:tcW w:w="1069" w:type="pct"/>
            <w:tcBorders>
              <w:top w:val="nil"/>
              <w:left w:val="nil"/>
              <w:bottom w:val="single" w:sz="4" w:space="0" w:color="auto"/>
              <w:right w:val="single" w:sz="4" w:space="0" w:color="auto"/>
            </w:tcBorders>
            <w:vAlign w:val="center"/>
            <w:hideMark/>
          </w:tcPr>
          <w:p w14:paraId="2C291B5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Penatausahaan Barang Milik Daerah pada SKPD</w:t>
            </w:r>
          </w:p>
        </w:tc>
        <w:tc>
          <w:tcPr>
            <w:tcW w:w="755" w:type="pct"/>
            <w:tcBorders>
              <w:top w:val="nil"/>
              <w:left w:val="nil"/>
              <w:bottom w:val="single" w:sz="4" w:space="0" w:color="auto"/>
              <w:right w:val="single" w:sz="4" w:space="0" w:color="auto"/>
            </w:tcBorders>
            <w:vAlign w:val="center"/>
            <w:hideMark/>
          </w:tcPr>
          <w:p w14:paraId="400A8557"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Penatausahaan  Barang  Milik  Daerah pada SKPD</w:t>
            </w:r>
          </w:p>
        </w:tc>
        <w:tc>
          <w:tcPr>
            <w:tcW w:w="368" w:type="pct"/>
            <w:tcBorders>
              <w:top w:val="nil"/>
              <w:left w:val="nil"/>
              <w:bottom w:val="single" w:sz="4" w:space="0" w:color="auto"/>
              <w:right w:val="single" w:sz="4" w:space="0" w:color="auto"/>
            </w:tcBorders>
            <w:vAlign w:val="center"/>
            <w:hideMark/>
          </w:tcPr>
          <w:p w14:paraId="6EAA1EF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17B720A2"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1C4D2DD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7E4478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B97F4C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3F95889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66A6326B"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Meningkatnya Indeks Profesionalitas ASN Perangkat Daerah </w:t>
            </w:r>
          </w:p>
        </w:tc>
        <w:tc>
          <w:tcPr>
            <w:tcW w:w="1069" w:type="pct"/>
            <w:tcBorders>
              <w:top w:val="nil"/>
              <w:left w:val="nil"/>
              <w:bottom w:val="single" w:sz="4" w:space="0" w:color="auto"/>
              <w:right w:val="single" w:sz="4" w:space="0" w:color="auto"/>
            </w:tcBorders>
            <w:vAlign w:val="center"/>
            <w:hideMark/>
          </w:tcPr>
          <w:p w14:paraId="10E90EBD"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Nilai Indeks Profesionalitas ASN Perangkat Daerah </w:t>
            </w:r>
          </w:p>
        </w:tc>
        <w:tc>
          <w:tcPr>
            <w:tcW w:w="755" w:type="pct"/>
            <w:tcBorders>
              <w:top w:val="nil"/>
              <w:left w:val="nil"/>
              <w:bottom w:val="single" w:sz="4" w:space="0" w:color="auto"/>
              <w:right w:val="single" w:sz="4" w:space="0" w:color="auto"/>
            </w:tcBorders>
            <w:vAlign w:val="center"/>
            <w:hideMark/>
          </w:tcPr>
          <w:p w14:paraId="57E7104C"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Administrasi   Kepegawaian   Perangkat Daerah</w:t>
            </w:r>
          </w:p>
        </w:tc>
        <w:tc>
          <w:tcPr>
            <w:tcW w:w="368" w:type="pct"/>
            <w:tcBorders>
              <w:top w:val="nil"/>
              <w:left w:val="nil"/>
              <w:bottom w:val="single" w:sz="4" w:space="0" w:color="auto"/>
              <w:right w:val="single" w:sz="4" w:space="0" w:color="auto"/>
            </w:tcBorders>
            <w:vAlign w:val="center"/>
            <w:hideMark/>
          </w:tcPr>
          <w:p w14:paraId="566910D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1ACC9D49"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676BA03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6EF6FF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AA76A3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13A19F4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A678F6D"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 xml:space="preserve">Tersedianya Pakaian Dinas beserta Atribut Kelengkapan </w:t>
            </w:r>
          </w:p>
        </w:tc>
        <w:tc>
          <w:tcPr>
            <w:tcW w:w="1069" w:type="pct"/>
            <w:tcBorders>
              <w:top w:val="nil"/>
              <w:left w:val="nil"/>
              <w:bottom w:val="single" w:sz="4" w:space="0" w:color="auto"/>
              <w:right w:val="single" w:sz="4" w:space="0" w:color="auto"/>
            </w:tcBorders>
            <w:vAlign w:val="center"/>
            <w:hideMark/>
          </w:tcPr>
          <w:p w14:paraId="31F62A6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Pakaian Dinas beserta Atribut Kelengkapan</w:t>
            </w:r>
          </w:p>
        </w:tc>
        <w:tc>
          <w:tcPr>
            <w:tcW w:w="755" w:type="pct"/>
            <w:tcBorders>
              <w:top w:val="nil"/>
              <w:left w:val="nil"/>
              <w:bottom w:val="single" w:sz="4" w:space="0" w:color="auto"/>
              <w:right w:val="single" w:sz="4" w:space="0" w:color="auto"/>
            </w:tcBorders>
            <w:vAlign w:val="center"/>
            <w:hideMark/>
          </w:tcPr>
          <w:p w14:paraId="4BC4A6A7"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Pengadaan    Pakaian    Dinas    beserta Atribut Kelengkapannya</w:t>
            </w:r>
          </w:p>
        </w:tc>
        <w:tc>
          <w:tcPr>
            <w:tcW w:w="368" w:type="pct"/>
            <w:tcBorders>
              <w:top w:val="nil"/>
              <w:left w:val="nil"/>
              <w:bottom w:val="single" w:sz="4" w:space="0" w:color="auto"/>
              <w:right w:val="single" w:sz="4" w:space="0" w:color="auto"/>
            </w:tcBorders>
            <w:vAlign w:val="center"/>
            <w:hideMark/>
          </w:tcPr>
          <w:p w14:paraId="523A1F3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1EEAD6E8"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36BAA94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1FBCAC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39EF58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43F2A7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64C136F"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Pendataan dan Pengolahan Administrasi Kepegawaian</w:t>
            </w:r>
          </w:p>
        </w:tc>
        <w:tc>
          <w:tcPr>
            <w:tcW w:w="1069" w:type="pct"/>
            <w:tcBorders>
              <w:top w:val="nil"/>
              <w:left w:val="nil"/>
              <w:bottom w:val="single" w:sz="4" w:space="0" w:color="auto"/>
              <w:right w:val="single" w:sz="4" w:space="0" w:color="auto"/>
            </w:tcBorders>
            <w:vAlign w:val="center"/>
            <w:hideMark/>
          </w:tcPr>
          <w:p w14:paraId="4F924FC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Pendataan dan Pengolahan Administrasi Kepegawaian</w:t>
            </w:r>
          </w:p>
        </w:tc>
        <w:tc>
          <w:tcPr>
            <w:tcW w:w="755" w:type="pct"/>
            <w:tcBorders>
              <w:top w:val="nil"/>
              <w:left w:val="nil"/>
              <w:bottom w:val="single" w:sz="4" w:space="0" w:color="auto"/>
              <w:right w:val="single" w:sz="4" w:space="0" w:color="auto"/>
            </w:tcBorders>
            <w:vAlign w:val="center"/>
            <w:hideMark/>
          </w:tcPr>
          <w:p w14:paraId="3B0A956D"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Pendataan             dan             Pengolahan Administrasi Kepegawaian</w:t>
            </w:r>
          </w:p>
        </w:tc>
        <w:tc>
          <w:tcPr>
            <w:tcW w:w="368" w:type="pct"/>
            <w:tcBorders>
              <w:top w:val="nil"/>
              <w:left w:val="nil"/>
              <w:bottom w:val="single" w:sz="4" w:space="0" w:color="auto"/>
              <w:right w:val="single" w:sz="4" w:space="0" w:color="auto"/>
            </w:tcBorders>
            <w:vAlign w:val="center"/>
            <w:hideMark/>
          </w:tcPr>
          <w:p w14:paraId="2013492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51F4DF2D"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3243456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9CAEA1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8846F5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BB052C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66641433"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Pemulangan Pegawai yang Pensiun</w:t>
            </w:r>
          </w:p>
        </w:tc>
        <w:tc>
          <w:tcPr>
            <w:tcW w:w="1069" w:type="pct"/>
            <w:tcBorders>
              <w:top w:val="nil"/>
              <w:left w:val="nil"/>
              <w:bottom w:val="single" w:sz="4" w:space="0" w:color="auto"/>
              <w:right w:val="single" w:sz="4" w:space="0" w:color="auto"/>
            </w:tcBorders>
            <w:vAlign w:val="center"/>
            <w:hideMark/>
          </w:tcPr>
          <w:p w14:paraId="2867D10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Pegawai Pensiun yang Dipulangkan</w:t>
            </w:r>
          </w:p>
        </w:tc>
        <w:tc>
          <w:tcPr>
            <w:tcW w:w="755" w:type="pct"/>
            <w:tcBorders>
              <w:top w:val="nil"/>
              <w:left w:val="nil"/>
              <w:bottom w:val="single" w:sz="4" w:space="0" w:color="auto"/>
              <w:right w:val="single" w:sz="4" w:space="0" w:color="auto"/>
            </w:tcBorders>
            <w:vAlign w:val="center"/>
            <w:hideMark/>
          </w:tcPr>
          <w:p w14:paraId="31CBC879"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Pemulangan Pegawai yang Pensiun</w:t>
            </w:r>
          </w:p>
        </w:tc>
        <w:tc>
          <w:tcPr>
            <w:tcW w:w="368" w:type="pct"/>
            <w:tcBorders>
              <w:top w:val="nil"/>
              <w:left w:val="nil"/>
              <w:bottom w:val="single" w:sz="4" w:space="0" w:color="auto"/>
              <w:right w:val="single" w:sz="4" w:space="0" w:color="auto"/>
            </w:tcBorders>
            <w:vAlign w:val="center"/>
            <w:hideMark/>
          </w:tcPr>
          <w:p w14:paraId="71D6A13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8021F16"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3A22B3C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lastRenderedPageBreak/>
              <w:t> </w:t>
            </w:r>
          </w:p>
        </w:tc>
        <w:tc>
          <w:tcPr>
            <w:tcW w:w="449" w:type="pct"/>
            <w:tcBorders>
              <w:top w:val="nil"/>
              <w:left w:val="nil"/>
              <w:bottom w:val="single" w:sz="4" w:space="0" w:color="auto"/>
              <w:right w:val="single" w:sz="4" w:space="0" w:color="auto"/>
            </w:tcBorders>
            <w:vAlign w:val="center"/>
            <w:hideMark/>
          </w:tcPr>
          <w:p w14:paraId="605727B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A9A81B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46E860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F1941EA"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Pendidikan dan Pelatihan Pegawai Berdasarkan Tugas dan Fungsi</w:t>
            </w:r>
          </w:p>
        </w:tc>
        <w:tc>
          <w:tcPr>
            <w:tcW w:w="1069" w:type="pct"/>
            <w:tcBorders>
              <w:top w:val="nil"/>
              <w:left w:val="nil"/>
              <w:bottom w:val="single" w:sz="4" w:space="0" w:color="auto"/>
              <w:right w:val="single" w:sz="4" w:space="0" w:color="auto"/>
            </w:tcBorders>
            <w:vAlign w:val="center"/>
            <w:hideMark/>
          </w:tcPr>
          <w:p w14:paraId="070299C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xml:space="preserve">Jumlah Pegawai Berdasarkan Tugas dan Fungsi yang Mengikuti Pendidikan dan Pelatihan </w:t>
            </w:r>
          </w:p>
        </w:tc>
        <w:tc>
          <w:tcPr>
            <w:tcW w:w="755" w:type="pct"/>
            <w:tcBorders>
              <w:top w:val="nil"/>
              <w:left w:val="nil"/>
              <w:bottom w:val="single" w:sz="4" w:space="0" w:color="auto"/>
              <w:right w:val="single" w:sz="4" w:space="0" w:color="auto"/>
            </w:tcBorders>
            <w:vAlign w:val="center"/>
            <w:hideMark/>
          </w:tcPr>
          <w:p w14:paraId="09D162C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Pendidikan    dan    Pelatihan    Pegawai Berdasarkan Tugas dan Fungsi</w:t>
            </w:r>
          </w:p>
        </w:tc>
        <w:tc>
          <w:tcPr>
            <w:tcW w:w="368" w:type="pct"/>
            <w:tcBorders>
              <w:top w:val="nil"/>
              <w:left w:val="nil"/>
              <w:bottom w:val="single" w:sz="4" w:space="0" w:color="auto"/>
              <w:right w:val="single" w:sz="4" w:space="0" w:color="auto"/>
            </w:tcBorders>
            <w:vAlign w:val="center"/>
            <w:hideMark/>
          </w:tcPr>
          <w:p w14:paraId="40C606D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3FF6EE9B"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4DDA9F6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7215A2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58C650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60DB09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63C56EA"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Bimbingan Teknis Implementasi Peraturan Perundang-Undangan</w:t>
            </w:r>
          </w:p>
        </w:tc>
        <w:tc>
          <w:tcPr>
            <w:tcW w:w="1069" w:type="pct"/>
            <w:tcBorders>
              <w:top w:val="nil"/>
              <w:left w:val="nil"/>
              <w:bottom w:val="single" w:sz="4" w:space="0" w:color="auto"/>
              <w:right w:val="single" w:sz="4" w:space="0" w:color="auto"/>
            </w:tcBorders>
            <w:vAlign w:val="center"/>
            <w:hideMark/>
          </w:tcPr>
          <w:p w14:paraId="43DF227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Orang yang Mengikuti Bimbingan Teknis Implementasi Peraturan Perundang-Undangan</w:t>
            </w:r>
          </w:p>
        </w:tc>
        <w:tc>
          <w:tcPr>
            <w:tcW w:w="755" w:type="pct"/>
            <w:tcBorders>
              <w:top w:val="nil"/>
              <w:left w:val="nil"/>
              <w:bottom w:val="single" w:sz="4" w:space="0" w:color="auto"/>
              <w:right w:val="single" w:sz="4" w:space="0" w:color="auto"/>
            </w:tcBorders>
            <w:vAlign w:val="center"/>
            <w:hideMark/>
          </w:tcPr>
          <w:p w14:paraId="623A897F"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Bimbingan        Teknis        Implementasi Peraturan Perundang-Undangan</w:t>
            </w:r>
          </w:p>
        </w:tc>
        <w:tc>
          <w:tcPr>
            <w:tcW w:w="368" w:type="pct"/>
            <w:tcBorders>
              <w:top w:val="nil"/>
              <w:left w:val="nil"/>
              <w:bottom w:val="single" w:sz="4" w:space="0" w:color="auto"/>
              <w:right w:val="single" w:sz="4" w:space="0" w:color="auto"/>
            </w:tcBorders>
            <w:vAlign w:val="center"/>
            <w:hideMark/>
          </w:tcPr>
          <w:p w14:paraId="7AB9AB8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2C7D90CE"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7F2C749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780CAB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2EDF25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D7723B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EA0EB3C"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Terpenuhinya pengelolaan administrasi umum perangkat daerah.</w:t>
            </w:r>
          </w:p>
        </w:tc>
        <w:tc>
          <w:tcPr>
            <w:tcW w:w="1069" w:type="pct"/>
            <w:tcBorders>
              <w:top w:val="nil"/>
              <w:left w:val="nil"/>
              <w:bottom w:val="single" w:sz="4" w:space="0" w:color="auto"/>
              <w:right w:val="single" w:sz="4" w:space="0" w:color="auto"/>
            </w:tcBorders>
            <w:vAlign w:val="center"/>
            <w:hideMark/>
          </w:tcPr>
          <w:p w14:paraId="6E6D1D88"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Pemenuhan Pengelolaan Administrasi Umum Perangkat Daerah </w:t>
            </w:r>
          </w:p>
        </w:tc>
        <w:tc>
          <w:tcPr>
            <w:tcW w:w="755" w:type="pct"/>
            <w:tcBorders>
              <w:top w:val="nil"/>
              <w:left w:val="nil"/>
              <w:bottom w:val="single" w:sz="4" w:space="0" w:color="auto"/>
              <w:right w:val="single" w:sz="4" w:space="0" w:color="auto"/>
            </w:tcBorders>
            <w:vAlign w:val="center"/>
            <w:hideMark/>
          </w:tcPr>
          <w:p w14:paraId="6B12E835"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Administrasi         Umum         Perangkat Daerah</w:t>
            </w:r>
          </w:p>
        </w:tc>
        <w:tc>
          <w:tcPr>
            <w:tcW w:w="368" w:type="pct"/>
            <w:tcBorders>
              <w:top w:val="nil"/>
              <w:left w:val="nil"/>
              <w:bottom w:val="single" w:sz="4" w:space="0" w:color="auto"/>
              <w:right w:val="single" w:sz="4" w:space="0" w:color="auto"/>
            </w:tcBorders>
            <w:vAlign w:val="center"/>
            <w:hideMark/>
          </w:tcPr>
          <w:p w14:paraId="4F63388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306C6299"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6828F3E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6226A5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15681F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1EC5C6D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468F5CD"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Peralatan dan Perlengkapan Kantor</w:t>
            </w:r>
          </w:p>
        </w:tc>
        <w:tc>
          <w:tcPr>
            <w:tcW w:w="1069" w:type="pct"/>
            <w:tcBorders>
              <w:top w:val="nil"/>
              <w:left w:val="nil"/>
              <w:bottom w:val="single" w:sz="4" w:space="0" w:color="auto"/>
              <w:right w:val="single" w:sz="4" w:space="0" w:color="auto"/>
            </w:tcBorders>
            <w:vAlign w:val="center"/>
            <w:hideMark/>
          </w:tcPr>
          <w:p w14:paraId="69AA83F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Peralatan dan Perlengkapan Kantor yang Disediakan</w:t>
            </w:r>
          </w:p>
        </w:tc>
        <w:tc>
          <w:tcPr>
            <w:tcW w:w="755" w:type="pct"/>
            <w:tcBorders>
              <w:top w:val="nil"/>
              <w:left w:val="nil"/>
              <w:bottom w:val="single" w:sz="4" w:space="0" w:color="auto"/>
              <w:right w:val="single" w:sz="4" w:space="0" w:color="auto"/>
            </w:tcBorders>
            <w:vAlign w:val="center"/>
            <w:hideMark/>
          </w:tcPr>
          <w:p w14:paraId="4D94F03F"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Penyediaan              Peralatan              dan Perlengkapan Kantor</w:t>
            </w:r>
          </w:p>
        </w:tc>
        <w:tc>
          <w:tcPr>
            <w:tcW w:w="368" w:type="pct"/>
            <w:tcBorders>
              <w:top w:val="nil"/>
              <w:left w:val="nil"/>
              <w:bottom w:val="single" w:sz="4" w:space="0" w:color="auto"/>
              <w:right w:val="single" w:sz="4" w:space="0" w:color="auto"/>
            </w:tcBorders>
            <w:vAlign w:val="center"/>
            <w:hideMark/>
          </w:tcPr>
          <w:p w14:paraId="65D17B1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F7DEC29"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490F4C5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AF1823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E1E8B6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4D679B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3308E52F"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Peralatan Rumah Tangga</w:t>
            </w:r>
          </w:p>
        </w:tc>
        <w:tc>
          <w:tcPr>
            <w:tcW w:w="1069" w:type="pct"/>
            <w:tcBorders>
              <w:top w:val="nil"/>
              <w:left w:val="nil"/>
              <w:bottom w:val="single" w:sz="4" w:space="0" w:color="auto"/>
              <w:right w:val="single" w:sz="4" w:space="0" w:color="auto"/>
            </w:tcBorders>
            <w:vAlign w:val="center"/>
            <w:hideMark/>
          </w:tcPr>
          <w:p w14:paraId="774D054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Peralatan Rumah Tangga yang Disediakan</w:t>
            </w:r>
          </w:p>
        </w:tc>
        <w:tc>
          <w:tcPr>
            <w:tcW w:w="755" w:type="pct"/>
            <w:tcBorders>
              <w:top w:val="nil"/>
              <w:left w:val="nil"/>
              <w:bottom w:val="single" w:sz="4" w:space="0" w:color="auto"/>
              <w:right w:val="single" w:sz="4" w:space="0" w:color="auto"/>
            </w:tcBorders>
            <w:vAlign w:val="center"/>
            <w:hideMark/>
          </w:tcPr>
          <w:p w14:paraId="60D06063"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Penyediaan Peralatan Rumah Tangga</w:t>
            </w:r>
          </w:p>
        </w:tc>
        <w:tc>
          <w:tcPr>
            <w:tcW w:w="368" w:type="pct"/>
            <w:tcBorders>
              <w:top w:val="nil"/>
              <w:left w:val="nil"/>
              <w:bottom w:val="single" w:sz="4" w:space="0" w:color="auto"/>
              <w:right w:val="single" w:sz="4" w:space="0" w:color="auto"/>
            </w:tcBorders>
            <w:vAlign w:val="center"/>
            <w:hideMark/>
          </w:tcPr>
          <w:p w14:paraId="350EAFE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68ABE1DD"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6CD994D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22F116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2BBA9D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446E3AB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3D09557"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Bahan Logistik Kantor</w:t>
            </w:r>
          </w:p>
        </w:tc>
        <w:tc>
          <w:tcPr>
            <w:tcW w:w="1069" w:type="pct"/>
            <w:tcBorders>
              <w:top w:val="nil"/>
              <w:left w:val="nil"/>
              <w:bottom w:val="single" w:sz="4" w:space="0" w:color="auto"/>
              <w:right w:val="single" w:sz="4" w:space="0" w:color="auto"/>
            </w:tcBorders>
            <w:vAlign w:val="center"/>
            <w:hideMark/>
          </w:tcPr>
          <w:p w14:paraId="03FE104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Bahan Logistik Kantor yang Disediakan</w:t>
            </w:r>
          </w:p>
        </w:tc>
        <w:tc>
          <w:tcPr>
            <w:tcW w:w="755" w:type="pct"/>
            <w:tcBorders>
              <w:top w:val="nil"/>
              <w:left w:val="nil"/>
              <w:bottom w:val="single" w:sz="4" w:space="0" w:color="auto"/>
              <w:right w:val="single" w:sz="4" w:space="0" w:color="auto"/>
            </w:tcBorders>
            <w:vAlign w:val="center"/>
            <w:hideMark/>
          </w:tcPr>
          <w:p w14:paraId="44C386A7"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Penyediaan Bahan Logistik Kantor</w:t>
            </w:r>
          </w:p>
        </w:tc>
        <w:tc>
          <w:tcPr>
            <w:tcW w:w="368" w:type="pct"/>
            <w:tcBorders>
              <w:top w:val="nil"/>
              <w:left w:val="nil"/>
              <w:bottom w:val="single" w:sz="4" w:space="0" w:color="auto"/>
              <w:right w:val="single" w:sz="4" w:space="0" w:color="auto"/>
            </w:tcBorders>
            <w:vAlign w:val="center"/>
            <w:hideMark/>
          </w:tcPr>
          <w:p w14:paraId="1C118F1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4EE9CC27"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2504BA1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16315C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146AFC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5FD2729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783942E"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Barang Cetakan dan Penggandaan</w:t>
            </w:r>
          </w:p>
        </w:tc>
        <w:tc>
          <w:tcPr>
            <w:tcW w:w="1069" w:type="pct"/>
            <w:tcBorders>
              <w:top w:val="nil"/>
              <w:left w:val="nil"/>
              <w:bottom w:val="single" w:sz="4" w:space="0" w:color="auto"/>
              <w:right w:val="single" w:sz="4" w:space="0" w:color="auto"/>
            </w:tcBorders>
            <w:vAlign w:val="center"/>
            <w:hideMark/>
          </w:tcPr>
          <w:p w14:paraId="7DD8637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Barang Cetakan dan Penggandaan yang Disediakan</w:t>
            </w:r>
          </w:p>
        </w:tc>
        <w:tc>
          <w:tcPr>
            <w:tcW w:w="755" w:type="pct"/>
            <w:tcBorders>
              <w:top w:val="nil"/>
              <w:left w:val="nil"/>
              <w:bottom w:val="single" w:sz="4" w:space="0" w:color="auto"/>
              <w:right w:val="single" w:sz="4" w:space="0" w:color="auto"/>
            </w:tcBorders>
            <w:vAlign w:val="center"/>
            <w:hideMark/>
          </w:tcPr>
          <w:p w14:paraId="716C429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Penyediaan     Barang     Cetakan     dan Penggandaan</w:t>
            </w:r>
          </w:p>
        </w:tc>
        <w:tc>
          <w:tcPr>
            <w:tcW w:w="368" w:type="pct"/>
            <w:tcBorders>
              <w:top w:val="nil"/>
              <w:left w:val="nil"/>
              <w:bottom w:val="single" w:sz="4" w:space="0" w:color="auto"/>
              <w:right w:val="single" w:sz="4" w:space="0" w:color="auto"/>
            </w:tcBorders>
            <w:vAlign w:val="center"/>
            <w:hideMark/>
          </w:tcPr>
          <w:p w14:paraId="61427E0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1FCD5D2A"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7A49C67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B4EA17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294FF9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791D0D1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6A8C9DD2"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Bahan Bacaan dan Peraturan Perundang-undangan</w:t>
            </w:r>
          </w:p>
        </w:tc>
        <w:tc>
          <w:tcPr>
            <w:tcW w:w="1069" w:type="pct"/>
            <w:tcBorders>
              <w:top w:val="nil"/>
              <w:left w:val="nil"/>
              <w:bottom w:val="single" w:sz="4" w:space="0" w:color="auto"/>
              <w:right w:val="single" w:sz="4" w:space="0" w:color="auto"/>
            </w:tcBorders>
            <w:vAlign w:val="center"/>
            <w:hideMark/>
          </w:tcPr>
          <w:p w14:paraId="2F8F796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Bahan Bacaan dan Peraturan Perundang-Undangan yang Disediakan</w:t>
            </w:r>
          </w:p>
        </w:tc>
        <w:tc>
          <w:tcPr>
            <w:tcW w:w="755" w:type="pct"/>
            <w:tcBorders>
              <w:top w:val="nil"/>
              <w:left w:val="nil"/>
              <w:bottom w:val="single" w:sz="4" w:space="0" w:color="auto"/>
              <w:right w:val="single" w:sz="4" w:space="0" w:color="auto"/>
            </w:tcBorders>
            <w:vAlign w:val="center"/>
            <w:hideMark/>
          </w:tcPr>
          <w:p w14:paraId="2E311E6A"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Penyediaan      Bahan      Bacaan      dan Peraturan Perundang-undangan</w:t>
            </w:r>
          </w:p>
        </w:tc>
        <w:tc>
          <w:tcPr>
            <w:tcW w:w="368" w:type="pct"/>
            <w:tcBorders>
              <w:top w:val="nil"/>
              <w:left w:val="nil"/>
              <w:bottom w:val="single" w:sz="4" w:space="0" w:color="auto"/>
              <w:right w:val="single" w:sz="4" w:space="0" w:color="auto"/>
            </w:tcBorders>
            <w:vAlign w:val="center"/>
            <w:hideMark/>
          </w:tcPr>
          <w:p w14:paraId="2D68929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6EE2CD6"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247BDCB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ECF24C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BC1FCD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4C0EBB0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6C2A928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Penyelenggaraan Rapat Koordinasi dan Konsultasi SKPD</w:t>
            </w:r>
          </w:p>
        </w:tc>
        <w:tc>
          <w:tcPr>
            <w:tcW w:w="1069" w:type="pct"/>
            <w:tcBorders>
              <w:top w:val="nil"/>
              <w:left w:val="nil"/>
              <w:bottom w:val="single" w:sz="4" w:space="0" w:color="auto"/>
              <w:right w:val="single" w:sz="4" w:space="0" w:color="auto"/>
            </w:tcBorders>
            <w:vAlign w:val="center"/>
            <w:hideMark/>
          </w:tcPr>
          <w:p w14:paraId="38431BD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Penyelenggaraan Rapat Koordinasi dan Konsultasi SKPD</w:t>
            </w:r>
          </w:p>
        </w:tc>
        <w:tc>
          <w:tcPr>
            <w:tcW w:w="755" w:type="pct"/>
            <w:tcBorders>
              <w:top w:val="nil"/>
              <w:left w:val="nil"/>
              <w:bottom w:val="single" w:sz="4" w:space="0" w:color="auto"/>
              <w:right w:val="single" w:sz="4" w:space="0" w:color="auto"/>
            </w:tcBorders>
            <w:vAlign w:val="center"/>
            <w:hideMark/>
          </w:tcPr>
          <w:p w14:paraId="01907502"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Penyelenggaraan     Rapat     Koordinasi dan Konsultasi SKPD</w:t>
            </w:r>
          </w:p>
        </w:tc>
        <w:tc>
          <w:tcPr>
            <w:tcW w:w="368" w:type="pct"/>
            <w:tcBorders>
              <w:top w:val="nil"/>
              <w:left w:val="nil"/>
              <w:bottom w:val="single" w:sz="4" w:space="0" w:color="auto"/>
              <w:right w:val="single" w:sz="4" w:space="0" w:color="auto"/>
            </w:tcBorders>
            <w:vAlign w:val="center"/>
            <w:hideMark/>
          </w:tcPr>
          <w:p w14:paraId="1DE5760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5FB9C172"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7A3ACC7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CC3EF8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3C9DA8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31D0380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1C01D14A"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Penatausahaan Arsip Dinamis pada SKPD</w:t>
            </w:r>
          </w:p>
        </w:tc>
        <w:tc>
          <w:tcPr>
            <w:tcW w:w="1069" w:type="pct"/>
            <w:tcBorders>
              <w:top w:val="nil"/>
              <w:left w:val="nil"/>
              <w:bottom w:val="single" w:sz="4" w:space="0" w:color="auto"/>
              <w:right w:val="single" w:sz="4" w:space="0" w:color="auto"/>
            </w:tcBorders>
            <w:vAlign w:val="center"/>
            <w:hideMark/>
          </w:tcPr>
          <w:p w14:paraId="0CC6C39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Penatausahaan Arsip Dinamis pada SKPD</w:t>
            </w:r>
          </w:p>
        </w:tc>
        <w:tc>
          <w:tcPr>
            <w:tcW w:w="755" w:type="pct"/>
            <w:tcBorders>
              <w:top w:val="nil"/>
              <w:left w:val="nil"/>
              <w:bottom w:val="single" w:sz="4" w:space="0" w:color="auto"/>
              <w:right w:val="single" w:sz="4" w:space="0" w:color="auto"/>
            </w:tcBorders>
            <w:vAlign w:val="center"/>
            <w:hideMark/>
          </w:tcPr>
          <w:p w14:paraId="4049A104"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Penatausahaan   Arsip   Dinamis   pada SKPD</w:t>
            </w:r>
          </w:p>
        </w:tc>
        <w:tc>
          <w:tcPr>
            <w:tcW w:w="368" w:type="pct"/>
            <w:tcBorders>
              <w:top w:val="nil"/>
              <w:left w:val="nil"/>
              <w:bottom w:val="single" w:sz="4" w:space="0" w:color="auto"/>
              <w:right w:val="single" w:sz="4" w:space="0" w:color="auto"/>
            </w:tcBorders>
            <w:vAlign w:val="center"/>
            <w:hideMark/>
          </w:tcPr>
          <w:p w14:paraId="63B2DC4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6EC0B034"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743F25F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59FDEE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138097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DD0964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6227038"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Dukungan Pelaksanaan Sistem Pemerintahan Berbasis Elektronik pada SKPD</w:t>
            </w:r>
          </w:p>
        </w:tc>
        <w:tc>
          <w:tcPr>
            <w:tcW w:w="1069" w:type="pct"/>
            <w:tcBorders>
              <w:top w:val="nil"/>
              <w:left w:val="nil"/>
              <w:bottom w:val="single" w:sz="4" w:space="0" w:color="auto"/>
              <w:right w:val="single" w:sz="4" w:space="0" w:color="auto"/>
            </w:tcBorders>
            <w:vAlign w:val="center"/>
            <w:hideMark/>
          </w:tcPr>
          <w:p w14:paraId="2237FE5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Dukungan Pelaksanaan Sistem Pemerintahan Berbasis Elektronik pada SKPD</w:t>
            </w:r>
          </w:p>
        </w:tc>
        <w:tc>
          <w:tcPr>
            <w:tcW w:w="755" w:type="pct"/>
            <w:tcBorders>
              <w:top w:val="nil"/>
              <w:left w:val="nil"/>
              <w:bottom w:val="single" w:sz="4" w:space="0" w:color="auto"/>
              <w:right w:val="single" w:sz="4" w:space="0" w:color="auto"/>
            </w:tcBorders>
            <w:vAlign w:val="center"/>
            <w:hideMark/>
          </w:tcPr>
          <w:p w14:paraId="592636E3"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Dukungan         Pelaksanaan         Sistem Pemerintahan     Berbasis     Elektronik pada SKPD</w:t>
            </w:r>
          </w:p>
        </w:tc>
        <w:tc>
          <w:tcPr>
            <w:tcW w:w="368" w:type="pct"/>
            <w:tcBorders>
              <w:top w:val="nil"/>
              <w:left w:val="nil"/>
              <w:bottom w:val="single" w:sz="4" w:space="0" w:color="auto"/>
              <w:right w:val="single" w:sz="4" w:space="0" w:color="auto"/>
            </w:tcBorders>
            <w:vAlign w:val="center"/>
            <w:hideMark/>
          </w:tcPr>
          <w:p w14:paraId="2A147B0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20427E2"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7134B3F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DE945A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922DF2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59D8BFA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6B3E3320"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Barang Milik Daerah Memadai </w:t>
            </w:r>
          </w:p>
        </w:tc>
        <w:tc>
          <w:tcPr>
            <w:tcW w:w="1069" w:type="pct"/>
            <w:tcBorders>
              <w:top w:val="nil"/>
              <w:left w:val="nil"/>
              <w:bottom w:val="single" w:sz="4" w:space="0" w:color="auto"/>
              <w:right w:val="single" w:sz="4" w:space="0" w:color="auto"/>
            </w:tcBorders>
            <w:vAlign w:val="center"/>
            <w:hideMark/>
          </w:tcPr>
          <w:p w14:paraId="4C3C4650"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Barang Milik Daerah Penunjang Urusan Pemerintah Daerah yang Terpenuhi </w:t>
            </w:r>
          </w:p>
        </w:tc>
        <w:tc>
          <w:tcPr>
            <w:tcW w:w="755" w:type="pct"/>
            <w:tcBorders>
              <w:top w:val="nil"/>
              <w:left w:val="nil"/>
              <w:bottom w:val="single" w:sz="4" w:space="0" w:color="auto"/>
              <w:right w:val="single" w:sz="4" w:space="0" w:color="auto"/>
            </w:tcBorders>
            <w:vAlign w:val="center"/>
            <w:hideMark/>
          </w:tcPr>
          <w:p w14:paraId="3F625649"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Pengadaan     Barang     Milik     Daerah Penunjang         Urusan         Pemerintah Daerah</w:t>
            </w:r>
          </w:p>
        </w:tc>
        <w:tc>
          <w:tcPr>
            <w:tcW w:w="368" w:type="pct"/>
            <w:tcBorders>
              <w:top w:val="nil"/>
              <w:left w:val="nil"/>
              <w:bottom w:val="single" w:sz="4" w:space="0" w:color="auto"/>
              <w:right w:val="single" w:sz="4" w:space="0" w:color="auto"/>
            </w:tcBorders>
            <w:vAlign w:val="center"/>
            <w:hideMark/>
          </w:tcPr>
          <w:p w14:paraId="3A95059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04C99EC4"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747ABB2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36AADE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E9E1C2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2AB0EF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1768CFF4"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Kendaraan Dinas Operasional atau Lapangan</w:t>
            </w:r>
          </w:p>
        </w:tc>
        <w:tc>
          <w:tcPr>
            <w:tcW w:w="1069" w:type="pct"/>
            <w:tcBorders>
              <w:top w:val="nil"/>
              <w:left w:val="nil"/>
              <w:bottom w:val="single" w:sz="4" w:space="0" w:color="auto"/>
              <w:right w:val="single" w:sz="4" w:space="0" w:color="auto"/>
            </w:tcBorders>
            <w:vAlign w:val="center"/>
            <w:hideMark/>
          </w:tcPr>
          <w:p w14:paraId="2AFE710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Unit Kendaraan Dinas Operasional atau Lapangan yang Disediakan</w:t>
            </w:r>
          </w:p>
        </w:tc>
        <w:tc>
          <w:tcPr>
            <w:tcW w:w="755" w:type="pct"/>
            <w:tcBorders>
              <w:top w:val="nil"/>
              <w:left w:val="nil"/>
              <w:bottom w:val="single" w:sz="4" w:space="0" w:color="auto"/>
              <w:right w:val="single" w:sz="4" w:space="0" w:color="auto"/>
            </w:tcBorders>
            <w:vAlign w:val="center"/>
            <w:hideMark/>
          </w:tcPr>
          <w:p w14:paraId="7E43B60B"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Pengadaan           Kendaraan           Dinas Operasional atau Lapangan</w:t>
            </w:r>
          </w:p>
        </w:tc>
        <w:tc>
          <w:tcPr>
            <w:tcW w:w="368" w:type="pct"/>
            <w:tcBorders>
              <w:top w:val="nil"/>
              <w:left w:val="nil"/>
              <w:bottom w:val="single" w:sz="4" w:space="0" w:color="auto"/>
              <w:right w:val="single" w:sz="4" w:space="0" w:color="auto"/>
            </w:tcBorders>
            <w:vAlign w:val="center"/>
            <w:hideMark/>
          </w:tcPr>
          <w:p w14:paraId="06ABB84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48CA3472" w14:textId="77777777" w:rsidTr="0051580E">
        <w:trPr>
          <w:trHeight w:val="255"/>
        </w:trPr>
        <w:tc>
          <w:tcPr>
            <w:tcW w:w="449" w:type="pct"/>
            <w:tcBorders>
              <w:top w:val="nil"/>
              <w:left w:val="single" w:sz="4" w:space="0" w:color="auto"/>
              <w:bottom w:val="single" w:sz="4" w:space="0" w:color="auto"/>
              <w:right w:val="single" w:sz="4" w:space="0" w:color="auto"/>
            </w:tcBorders>
            <w:vAlign w:val="center"/>
            <w:hideMark/>
          </w:tcPr>
          <w:p w14:paraId="45DC7B4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673185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87A3DA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49C7E1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029E48BF"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Mebel</w:t>
            </w:r>
          </w:p>
        </w:tc>
        <w:tc>
          <w:tcPr>
            <w:tcW w:w="1069" w:type="pct"/>
            <w:tcBorders>
              <w:top w:val="nil"/>
              <w:left w:val="nil"/>
              <w:bottom w:val="single" w:sz="4" w:space="0" w:color="auto"/>
              <w:right w:val="single" w:sz="4" w:space="0" w:color="auto"/>
            </w:tcBorders>
            <w:vAlign w:val="center"/>
            <w:hideMark/>
          </w:tcPr>
          <w:p w14:paraId="0D597BB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Mebel yang Disediakan</w:t>
            </w:r>
          </w:p>
        </w:tc>
        <w:tc>
          <w:tcPr>
            <w:tcW w:w="755" w:type="pct"/>
            <w:tcBorders>
              <w:top w:val="nil"/>
              <w:left w:val="nil"/>
              <w:bottom w:val="single" w:sz="4" w:space="0" w:color="auto"/>
              <w:right w:val="single" w:sz="4" w:space="0" w:color="auto"/>
            </w:tcBorders>
            <w:vAlign w:val="center"/>
            <w:hideMark/>
          </w:tcPr>
          <w:p w14:paraId="3CEAE08A"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Pengadaan Mebel</w:t>
            </w:r>
          </w:p>
        </w:tc>
        <w:tc>
          <w:tcPr>
            <w:tcW w:w="368" w:type="pct"/>
            <w:tcBorders>
              <w:top w:val="nil"/>
              <w:left w:val="nil"/>
              <w:bottom w:val="single" w:sz="4" w:space="0" w:color="auto"/>
              <w:right w:val="single" w:sz="4" w:space="0" w:color="auto"/>
            </w:tcBorders>
            <w:vAlign w:val="center"/>
            <w:hideMark/>
          </w:tcPr>
          <w:p w14:paraId="19B4D13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3F78D331"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104AC59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F8C0DD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AFB1FC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6F001EF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2B0D09B"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Peralatan dan Mesin Lainnya</w:t>
            </w:r>
          </w:p>
        </w:tc>
        <w:tc>
          <w:tcPr>
            <w:tcW w:w="1069" w:type="pct"/>
            <w:tcBorders>
              <w:top w:val="nil"/>
              <w:left w:val="nil"/>
              <w:bottom w:val="single" w:sz="4" w:space="0" w:color="auto"/>
              <w:right w:val="single" w:sz="4" w:space="0" w:color="auto"/>
            </w:tcBorders>
            <w:vAlign w:val="center"/>
            <w:hideMark/>
          </w:tcPr>
          <w:p w14:paraId="043FB34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Unit Peralatan dan Mesin Lainnya yang Disediakan</w:t>
            </w:r>
          </w:p>
        </w:tc>
        <w:tc>
          <w:tcPr>
            <w:tcW w:w="755" w:type="pct"/>
            <w:tcBorders>
              <w:top w:val="nil"/>
              <w:left w:val="nil"/>
              <w:bottom w:val="single" w:sz="4" w:space="0" w:color="auto"/>
              <w:right w:val="single" w:sz="4" w:space="0" w:color="auto"/>
            </w:tcBorders>
            <w:vAlign w:val="center"/>
            <w:hideMark/>
          </w:tcPr>
          <w:p w14:paraId="1ACDBD6E"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Pengadaan      Peralatan      dan      Mesin Lainnya</w:t>
            </w:r>
          </w:p>
        </w:tc>
        <w:tc>
          <w:tcPr>
            <w:tcW w:w="368" w:type="pct"/>
            <w:tcBorders>
              <w:top w:val="nil"/>
              <w:left w:val="nil"/>
              <w:bottom w:val="single" w:sz="4" w:space="0" w:color="auto"/>
              <w:right w:val="single" w:sz="4" w:space="0" w:color="auto"/>
            </w:tcBorders>
            <w:vAlign w:val="center"/>
            <w:hideMark/>
          </w:tcPr>
          <w:p w14:paraId="61E8EA7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72B39524"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194ADC7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7F876A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1ECD21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3543912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C241067"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Terpenuhinya Jasa Penunjang Urusan Perangkat Daerah Sesuai </w:t>
            </w:r>
            <w:r w:rsidRPr="004125CA">
              <w:rPr>
                <w:rFonts w:ascii="Bookman Old Style" w:eastAsia="Times New Roman" w:hAnsi="Bookman Old Style" w:cs="Times New Roman"/>
                <w:b/>
                <w:bCs/>
                <w:kern w:val="0"/>
                <w:sz w:val="14"/>
                <w:szCs w:val="14"/>
                <w:lang w:eastAsia="id-ID"/>
                <w14:ligatures w14:val="none"/>
              </w:rPr>
              <w:lastRenderedPageBreak/>
              <w:t>dengan Kebutuhan</w:t>
            </w:r>
          </w:p>
        </w:tc>
        <w:tc>
          <w:tcPr>
            <w:tcW w:w="1069" w:type="pct"/>
            <w:tcBorders>
              <w:top w:val="nil"/>
              <w:left w:val="nil"/>
              <w:bottom w:val="single" w:sz="4" w:space="0" w:color="auto"/>
              <w:right w:val="single" w:sz="4" w:space="0" w:color="auto"/>
            </w:tcBorders>
            <w:vAlign w:val="center"/>
            <w:hideMark/>
          </w:tcPr>
          <w:p w14:paraId="0E964911"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lastRenderedPageBreak/>
              <w:t>Jumlah Laporan Penyediaan Jasa Penunjang Urusan Pemerintahan Daerah</w:t>
            </w:r>
          </w:p>
        </w:tc>
        <w:tc>
          <w:tcPr>
            <w:tcW w:w="755" w:type="pct"/>
            <w:tcBorders>
              <w:top w:val="nil"/>
              <w:left w:val="nil"/>
              <w:bottom w:val="single" w:sz="4" w:space="0" w:color="auto"/>
              <w:right w:val="single" w:sz="4" w:space="0" w:color="auto"/>
            </w:tcBorders>
            <w:vAlign w:val="center"/>
            <w:hideMark/>
          </w:tcPr>
          <w:p w14:paraId="367DB837"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Penyediaan   Jasa   Penunjang   Urusan </w:t>
            </w:r>
            <w:r w:rsidRPr="004125CA">
              <w:rPr>
                <w:rFonts w:ascii="Bookman Old Style" w:eastAsia="Times New Roman" w:hAnsi="Bookman Old Style" w:cs="Times New Roman"/>
                <w:b/>
                <w:bCs/>
                <w:kern w:val="0"/>
                <w:sz w:val="14"/>
                <w:szCs w:val="14"/>
                <w:lang w:eastAsia="id-ID"/>
                <w14:ligatures w14:val="none"/>
              </w:rPr>
              <w:lastRenderedPageBreak/>
              <w:t>Pemerintahan Daerah</w:t>
            </w:r>
          </w:p>
        </w:tc>
        <w:tc>
          <w:tcPr>
            <w:tcW w:w="368" w:type="pct"/>
            <w:tcBorders>
              <w:top w:val="nil"/>
              <w:left w:val="nil"/>
              <w:bottom w:val="single" w:sz="4" w:space="0" w:color="auto"/>
              <w:right w:val="single" w:sz="4" w:space="0" w:color="auto"/>
            </w:tcBorders>
            <w:vAlign w:val="center"/>
            <w:hideMark/>
          </w:tcPr>
          <w:p w14:paraId="1010E1D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lastRenderedPageBreak/>
              <w:t> </w:t>
            </w:r>
          </w:p>
        </w:tc>
      </w:tr>
      <w:tr w:rsidR="004125CA" w:rsidRPr="004125CA" w14:paraId="35E1612D" w14:textId="77777777" w:rsidTr="0051580E">
        <w:trPr>
          <w:trHeight w:val="765"/>
        </w:trPr>
        <w:tc>
          <w:tcPr>
            <w:tcW w:w="449" w:type="pct"/>
            <w:tcBorders>
              <w:top w:val="nil"/>
              <w:left w:val="single" w:sz="4" w:space="0" w:color="auto"/>
              <w:bottom w:val="single" w:sz="4" w:space="0" w:color="auto"/>
              <w:right w:val="single" w:sz="4" w:space="0" w:color="auto"/>
            </w:tcBorders>
            <w:vAlign w:val="center"/>
            <w:hideMark/>
          </w:tcPr>
          <w:p w14:paraId="6E6D893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B3564E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A6E04F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79C106A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D28A109"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Jasa Komunikasi, Sumber Daya Air dan Listrik</w:t>
            </w:r>
          </w:p>
        </w:tc>
        <w:tc>
          <w:tcPr>
            <w:tcW w:w="1069" w:type="pct"/>
            <w:tcBorders>
              <w:top w:val="nil"/>
              <w:left w:val="nil"/>
              <w:bottom w:val="single" w:sz="4" w:space="0" w:color="auto"/>
              <w:right w:val="single" w:sz="4" w:space="0" w:color="auto"/>
            </w:tcBorders>
            <w:vAlign w:val="center"/>
            <w:hideMark/>
          </w:tcPr>
          <w:p w14:paraId="1AB6BFF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Penyediaan Jasa Komunikasi, Sumber Daya Air dan Listrik yang Disediakan</w:t>
            </w:r>
          </w:p>
        </w:tc>
        <w:tc>
          <w:tcPr>
            <w:tcW w:w="755" w:type="pct"/>
            <w:tcBorders>
              <w:top w:val="nil"/>
              <w:left w:val="nil"/>
              <w:bottom w:val="single" w:sz="4" w:space="0" w:color="auto"/>
              <w:right w:val="single" w:sz="4" w:space="0" w:color="auto"/>
            </w:tcBorders>
            <w:vAlign w:val="center"/>
            <w:hideMark/>
          </w:tcPr>
          <w:p w14:paraId="6FF0588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Penyediaan          Jasa          Komunikasi, Sumber Daya Air dan Listrik</w:t>
            </w:r>
          </w:p>
        </w:tc>
        <w:tc>
          <w:tcPr>
            <w:tcW w:w="368" w:type="pct"/>
            <w:tcBorders>
              <w:top w:val="nil"/>
              <w:left w:val="nil"/>
              <w:bottom w:val="single" w:sz="4" w:space="0" w:color="auto"/>
              <w:right w:val="single" w:sz="4" w:space="0" w:color="auto"/>
            </w:tcBorders>
            <w:vAlign w:val="center"/>
            <w:hideMark/>
          </w:tcPr>
          <w:p w14:paraId="72800F8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2DEA1684"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2259C3C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8B9821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2FC168E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29E3367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0CAE7D48"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Jasa Peralatan dan Perlengkapan Kantor</w:t>
            </w:r>
          </w:p>
        </w:tc>
        <w:tc>
          <w:tcPr>
            <w:tcW w:w="1069" w:type="pct"/>
            <w:tcBorders>
              <w:top w:val="nil"/>
              <w:left w:val="nil"/>
              <w:bottom w:val="single" w:sz="4" w:space="0" w:color="auto"/>
              <w:right w:val="single" w:sz="4" w:space="0" w:color="auto"/>
            </w:tcBorders>
            <w:vAlign w:val="center"/>
            <w:hideMark/>
          </w:tcPr>
          <w:p w14:paraId="1D08F02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Penyediaan Jasa Peralatan dan Perlengkapan Kantor yang Disediakan</w:t>
            </w:r>
          </w:p>
        </w:tc>
        <w:tc>
          <w:tcPr>
            <w:tcW w:w="755" w:type="pct"/>
            <w:tcBorders>
              <w:top w:val="nil"/>
              <w:left w:val="nil"/>
              <w:bottom w:val="single" w:sz="4" w:space="0" w:color="auto"/>
              <w:right w:val="single" w:sz="4" w:space="0" w:color="auto"/>
            </w:tcBorders>
            <w:vAlign w:val="center"/>
            <w:hideMark/>
          </w:tcPr>
          <w:p w14:paraId="7AF1B619"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Penyediaan      Jasa      Peralatan      dan Perlengkapan Kantor</w:t>
            </w:r>
          </w:p>
        </w:tc>
        <w:tc>
          <w:tcPr>
            <w:tcW w:w="368" w:type="pct"/>
            <w:tcBorders>
              <w:top w:val="nil"/>
              <w:left w:val="nil"/>
              <w:bottom w:val="single" w:sz="4" w:space="0" w:color="auto"/>
              <w:right w:val="single" w:sz="4" w:space="0" w:color="auto"/>
            </w:tcBorders>
            <w:vAlign w:val="center"/>
            <w:hideMark/>
          </w:tcPr>
          <w:p w14:paraId="25E3C42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7EE4801F"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086E9ED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16CFA21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68A81A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7A9DDFE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15A480A2"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Jasa Pelayanan Umum Kantor</w:t>
            </w:r>
          </w:p>
        </w:tc>
        <w:tc>
          <w:tcPr>
            <w:tcW w:w="1069" w:type="pct"/>
            <w:tcBorders>
              <w:top w:val="nil"/>
              <w:left w:val="nil"/>
              <w:bottom w:val="single" w:sz="4" w:space="0" w:color="auto"/>
              <w:right w:val="single" w:sz="4" w:space="0" w:color="auto"/>
            </w:tcBorders>
            <w:vAlign w:val="center"/>
            <w:hideMark/>
          </w:tcPr>
          <w:p w14:paraId="62E7924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Penyediaan Jasa Pelayanan Umum Kantor yang Disediakan</w:t>
            </w:r>
          </w:p>
        </w:tc>
        <w:tc>
          <w:tcPr>
            <w:tcW w:w="755" w:type="pct"/>
            <w:tcBorders>
              <w:top w:val="nil"/>
              <w:left w:val="nil"/>
              <w:bottom w:val="single" w:sz="4" w:space="0" w:color="auto"/>
              <w:right w:val="single" w:sz="4" w:space="0" w:color="auto"/>
            </w:tcBorders>
            <w:vAlign w:val="center"/>
            <w:hideMark/>
          </w:tcPr>
          <w:p w14:paraId="68E490CD"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Penyediaan    Jasa    Pelayanan    Umum Kantor</w:t>
            </w:r>
          </w:p>
        </w:tc>
        <w:tc>
          <w:tcPr>
            <w:tcW w:w="368" w:type="pct"/>
            <w:tcBorders>
              <w:top w:val="nil"/>
              <w:left w:val="nil"/>
              <w:bottom w:val="single" w:sz="4" w:space="0" w:color="auto"/>
              <w:right w:val="single" w:sz="4" w:space="0" w:color="auto"/>
            </w:tcBorders>
            <w:vAlign w:val="center"/>
            <w:hideMark/>
          </w:tcPr>
          <w:p w14:paraId="2393F9D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43ADA63E" w14:textId="77777777" w:rsidTr="0051580E">
        <w:trPr>
          <w:trHeight w:val="675"/>
        </w:trPr>
        <w:tc>
          <w:tcPr>
            <w:tcW w:w="449" w:type="pct"/>
            <w:tcBorders>
              <w:top w:val="nil"/>
              <w:left w:val="single" w:sz="4" w:space="0" w:color="auto"/>
              <w:bottom w:val="single" w:sz="4" w:space="0" w:color="auto"/>
              <w:right w:val="single" w:sz="4" w:space="0" w:color="auto"/>
            </w:tcBorders>
            <w:vAlign w:val="center"/>
            <w:hideMark/>
          </w:tcPr>
          <w:p w14:paraId="1F142F5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46986E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F694BB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458BB395"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1B7522C3"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 xml:space="preserve">Barang Milik Daerah Penunjang Urusan Pemerintahan Daerah yang Berfungsi </w:t>
            </w:r>
          </w:p>
        </w:tc>
        <w:tc>
          <w:tcPr>
            <w:tcW w:w="1069" w:type="pct"/>
            <w:tcBorders>
              <w:top w:val="nil"/>
              <w:left w:val="nil"/>
              <w:bottom w:val="single" w:sz="4" w:space="0" w:color="auto"/>
              <w:right w:val="single" w:sz="4" w:space="0" w:color="auto"/>
            </w:tcBorders>
            <w:vAlign w:val="center"/>
            <w:hideMark/>
          </w:tcPr>
          <w:p w14:paraId="77C35F30" w14:textId="77777777" w:rsidR="004125CA" w:rsidRPr="004125CA" w:rsidRDefault="004125CA"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 xml:space="preserve">Persentase Barang Milik Daerah Penunjang Urusan Pemerintahan Daerah dalam Kondisi Baik </w:t>
            </w:r>
          </w:p>
        </w:tc>
        <w:tc>
          <w:tcPr>
            <w:tcW w:w="755" w:type="pct"/>
            <w:tcBorders>
              <w:top w:val="nil"/>
              <w:left w:val="nil"/>
              <w:bottom w:val="single" w:sz="4" w:space="0" w:color="auto"/>
              <w:right w:val="single" w:sz="4" w:space="0" w:color="auto"/>
            </w:tcBorders>
            <w:vAlign w:val="center"/>
            <w:hideMark/>
          </w:tcPr>
          <w:p w14:paraId="1D27B82A" w14:textId="77777777" w:rsidR="004125CA" w:rsidRPr="004125CA" w:rsidRDefault="004125CA" w:rsidP="00B65DCC">
            <w:pPr>
              <w:spacing w:after="0" w:line="240" w:lineRule="auto"/>
              <w:rPr>
                <w:rFonts w:ascii="Bookman Old Style" w:eastAsia="Times New Roman" w:hAnsi="Bookman Old Style" w:cs="Times New Roman"/>
                <w:b/>
                <w:bCs/>
                <w:kern w:val="0"/>
                <w:sz w:val="14"/>
                <w:szCs w:val="14"/>
                <w:lang w:eastAsia="id-ID"/>
                <w14:ligatures w14:val="none"/>
              </w:rPr>
            </w:pPr>
            <w:r w:rsidRPr="004125CA">
              <w:rPr>
                <w:rFonts w:ascii="Bookman Old Style" w:eastAsia="Times New Roman" w:hAnsi="Bookman Old Style" w:cs="Times New Roman"/>
                <w:b/>
                <w:bCs/>
                <w:kern w:val="0"/>
                <w:sz w:val="14"/>
                <w:szCs w:val="14"/>
                <w:lang w:eastAsia="id-ID"/>
                <w14:ligatures w14:val="none"/>
              </w:rPr>
              <w:t>Pemeliharaan    Barang    Milik   Daerah Penunjang      Urusan      Pemerintahan Daerah</w:t>
            </w:r>
          </w:p>
        </w:tc>
        <w:tc>
          <w:tcPr>
            <w:tcW w:w="368" w:type="pct"/>
            <w:tcBorders>
              <w:top w:val="nil"/>
              <w:left w:val="nil"/>
              <w:bottom w:val="single" w:sz="4" w:space="0" w:color="auto"/>
              <w:right w:val="single" w:sz="4" w:space="0" w:color="auto"/>
            </w:tcBorders>
            <w:vAlign w:val="center"/>
            <w:hideMark/>
          </w:tcPr>
          <w:p w14:paraId="17D0E35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4976DE08"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77CF701D"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6C0CEF5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746982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7A48B96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52FDBA6C"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Tersedianya Jasa Pemeliharaan, Biaya Pemeliharaan, Pajak dan Perizinan Kendaraan Dinas Operasional atau Lapangan</w:t>
            </w:r>
          </w:p>
        </w:tc>
        <w:tc>
          <w:tcPr>
            <w:tcW w:w="1069" w:type="pct"/>
            <w:tcBorders>
              <w:top w:val="nil"/>
              <w:left w:val="nil"/>
              <w:bottom w:val="single" w:sz="4" w:space="0" w:color="auto"/>
              <w:right w:val="single" w:sz="4" w:space="0" w:color="auto"/>
            </w:tcBorders>
            <w:vAlign w:val="center"/>
            <w:hideMark/>
          </w:tcPr>
          <w:p w14:paraId="6AE5B3F3"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Kendaraan Dinas Operasional atau Lapangan yang Dipelihara dan dibayarkan Pajak dan Perizinannya</w:t>
            </w:r>
          </w:p>
        </w:tc>
        <w:tc>
          <w:tcPr>
            <w:tcW w:w="755" w:type="pct"/>
            <w:tcBorders>
              <w:top w:val="nil"/>
              <w:left w:val="nil"/>
              <w:bottom w:val="single" w:sz="4" w:space="0" w:color="auto"/>
              <w:right w:val="single" w:sz="4" w:space="0" w:color="auto"/>
            </w:tcBorders>
            <w:vAlign w:val="center"/>
            <w:hideMark/>
          </w:tcPr>
          <w:p w14:paraId="09354EA4"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Penyediaan  Jasa  Pemeliharaan,  Biaya Pemeliharaan,    Pajak    dan    Perizinan Kendaraan   Dinas   Operasional   atau Lapangan</w:t>
            </w:r>
          </w:p>
        </w:tc>
        <w:tc>
          <w:tcPr>
            <w:tcW w:w="368" w:type="pct"/>
            <w:tcBorders>
              <w:top w:val="nil"/>
              <w:left w:val="nil"/>
              <w:bottom w:val="single" w:sz="4" w:space="0" w:color="auto"/>
              <w:right w:val="single" w:sz="4" w:space="0" w:color="auto"/>
            </w:tcBorders>
            <w:vAlign w:val="center"/>
            <w:hideMark/>
          </w:tcPr>
          <w:p w14:paraId="5D16A9A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22B91404" w14:textId="77777777" w:rsidTr="0051580E">
        <w:trPr>
          <w:trHeight w:val="510"/>
        </w:trPr>
        <w:tc>
          <w:tcPr>
            <w:tcW w:w="449" w:type="pct"/>
            <w:tcBorders>
              <w:top w:val="nil"/>
              <w:left w:val="single" w:sz="4" w:space="0" w:color="auto"/>
              <w:bottom w:val="single" w:sz="4" w:space="0" w:color="auto"/>
              <w:right w:val="single" w:sz="4" w:space="0" w:color="auto"/>
            </w:tcBorders>
            <w:vAlign w:val="center"/>
            <w:hideMark/>
          </w:tcPr>
          <w:p w14:paraId="775AE50B"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511BCE6"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4488AA22"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49F3A774"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236BE376"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Pemeliharaan Peralatan dan Mesin Lainnya</w:t>
            </w:r>
          </w:p>
        </w:tc>
        <w:tc>
          <w:tcPr>
            <w:tcW w:w="1069" w:type="pct"/>
            <w:tcBorders>
              <w:top w:val="nil"/>
              <w:left w:val="nil"/>
              <w:bottom w:val="single" w:sz="4" w:space="0" w:color="auto"/>
              <w:right w:val="single" w:sz="4" w:space="0" w:color="auto"/>
            </w:tcBorders>
            <w:vAlign w:val="center"/>
            <w:hideMark/>
          </w:tcPr>
          <w:p w14:paraId="7D01E2E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xml:space="preserve">Jumlah Peralatan dan Mesin Lainnya yang Dipelihara </w:t>
            </w:r>
          </w:p>
        </w:tc>
        <w:tc>
          <w:tcPr>
            <w:tcW w:w="755" w:type="pct"/>
            <w:tcBorders>
              <w:top w:val="nil"/>
              <w:left w:val="nil"/>
              <w:bottom w:val="single" w:sz="4" w:space="0" w:color="auto"/>
              <w:right w:val="single" w:sz="4" w:space="0" w:color="auto"/>
            </w:tcBorders>
            <w:vAlign w:val="center"/>
            <w:hideMark/>
          </w:tcPr>
          <w:p w14:paraId="4C6BC616"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Pemeliharaan    Peralatan    dan    Mesin Lainnya</w:t>
            </w:r>
          </w:p>
        </w:tc>
        <w:tc>
          <w:tcPr>
            <w:tcW w:w="368" w:type="pct"/>
            <w:tcBorders>
              <w:top w:val="nil"/>
              <w:left w:val="nil"/>
              <w:bottom w:val="single" w:sz="4" w:space="0" w:color="auto"/>
              <w:right w:val="single" w:sz="4" w:space="0" w:color="auto"/>
            </w:tcBorders>
            <w:vAlign w:val="center"/>
            <w:hideMark/>
          </w:tcPr>
          <w:p w14:paraId="5D9B1D1F"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7B68B8F5"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3141AA8E"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3F38DFE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03F2845A"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09CC259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7CB1B32"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Pemeliharaan/Rehabilitasi Gedung Kantor dan Bangunan Lainnya</w:t>
            </w:r>
          </w:p>
        </w:tc>
        <w:tc>
          <w:tcPr>
            <w:tcW w:w="1069" w:type="pct"/>
            <w:tcBorders>
              <w:top w:val="nil"/>
              <w:left w:val="nil"/>
              <w:bottom w:val="single" w:sz="4" w:space="0" w:color="auto"/>
              <w:right w:val="single" w:sz="4" w:space="0" w:color="auto"/>
            </w:tcBorders>
            <w:vAlign w:val="center"/>
            <w:hideMark/>
          </w:tcPr>
          <w:p w14:paraId="45DF4B5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Gedung Kantor dan Bangunan Lainnya yang Dipelihara/Direhabilitasi</w:t>
            </w:r>
          </w:p>
        </w:tc>
        <w:tc>
          <w:tcPr>
            <w:tcW w:w="755" w:type="pct"/>
            <w:tcBorders>
              <w:top w:val="nil"/>
              <w:left w:val="nil"/>
              <w:bottom w:val="single" w:sz="4" w:space="0" w:color="auto"/>
              <w:right w:val="single" w:sz="4" w:space="0" w:color="auto"/>
            </w:tcBorders>
            <w:vAlign w:val="center"/>
            <w:hideMark/>
          </w:tcPr>
          <w:p w14:paraId="225A4450"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Pemeliharaan/Rehabilitasi        Gedung Kantor dan Bangunan Lainnya</w:t>
            </w:r>
          </w:p>
        </w:tc>
        <w:tc>
          <w:tcPr>
            <w:tcW w:w="368" w:type="pct"/>
            <w:tcBorders>
              <w:top w:val="nil"/>
              <w:left w:val="nil"/>
              <w:bottom w:val="single" w:sz="4" w:space="0" w:color="auto"/>
              <w:right w:val="single" w:sz="4" w:space="0" w:color="auto"/>
            </w:tcBorders>
            <w:vAlign w:val="center"/>
            <w:hideMark/>
          </w:tcPr>
          <w:p w14:paraId="7BFB86A1"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tr w:rsidR="004125CA" w:rsidRPr="004125CA" w14:paraId="166FDDE4" w14:textId="77777777" w:rsidTr="0051580E">
        <w:trPr>
          <w:trHeight w:val="1020"/>
        </w:trPr>
        <w:tc>
          <w:tcPr>
            <w:tcW w:w="449" w:type="pct"/>
            <w:tcBorders>
              <w:top w:val="nil"/>
              <w:left w:val="single" w:sz="4" w:space="0" w:color="auto"/>
              <w:bottom w:val="single" w:sz="4" w:space="0" w:color="auto"/>
              <w:right w:val="single" w:sz="4" w:space="0" w:color="auto"/>
            </w:tcBorders>
            <w:vAlign w:val="center"/>
            <w:hideMark/>
          </w:tcPr>
          <w:p w14:paraId="7B8C938C"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5B056E80"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449" w:type="pct"/>
            <w:tcBorders>
              <w:top w:val="nil"/>
              <w:left w:val="nil"/>
              <w:bottom w:val="single" w:sz="4" w:space="0" w:color="auto"/>
              <w:right w:val="single" w:sz="4" w:space="0" w:color="auto"/>
            </w:tcBorders>
            <w:vAlign w:val="center"/>
            <w:hideMark/>
          </w:tcPr>
          <w:p w14:paraId="7A6CFC17"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602" w:type="pct"/>
            <w:tcBorders>
              <w:top w:val="nil"/>
              <w:left w:val="nil"/>
              <w:bottom w:val="single" w:sz="4" w:space="0" w:color="auto"/>
              <w:right w:val="single" w:sz="4" w:space="0" w:color="auto"/>
            </w:tcBorders>
            <w:vAlign w:val="center"/>
            <w:hideMark/>
          </w:tcPr>
          <w:p w14:paraId="420FE52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c>
          <w:tcPr>
            <w:tcW w:w="860" w:type="pct"/>
            <w:tcBorders>
              <w:top w:val="nil"/>
              <w:left w:val="nil"/>
              <w:bottom w:val="single" w:sz="4" w:space="0" w:color="auto"/>
              <w:right w:val="single" w:sz="4" w:space="0" w:color="auto"/>
            </w:tcBorders>
            <w:vAlign w:val="center"/>
            <w:hideMark/>
          </w:tcPr>
          <w:p w14:paraId="76D71176"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Terlaksananya Pemeliharaan/Rehabilitasi Sarana dan Prasarana Gedung Kantor atau Bangunan Lainnya</w:t>
            </w:r>
          </w:p>
        </w:tc>
        <w:tc>
          <w:tcPr>
            <w:tcW w:w="1069" w:type="pct"/>
            <w:tcBorders>
              <w:top w:val="nil"/>
              <w:left w:val="nil"/>
              <w:bottom w:val="single" w:sz="4" w:space="0" w:color="auto"/>
              <w:right w:val="single" w:sz="4" w:space="0" w:color="auto"/>
            </w:tcBorders>
            <w:vAlign w:val="center"/>
            <w:hideMark/>
          </w:tcPr>
          <w:p w14:paraId="33C5C538"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Sarana dan Prasarana Gedung Kantor atau Bangunan Lainnya yang Dipelihara/Direhabilitasi</w:t>
            </w:r>
          </w:p>
        </w:tc>
        <w:tc>
          <w:tcPr>
            <w:tcW w:w="755" w:type="pct"/>
            <w:tcBorders>
              <w:top w:val="nil"/>
              <w:left w:val="nil"/>
              <w:bottom w:val="single" w:sz="4" w:space="0" w:color="auto"/>
              <w:right w:val="single" w:sz="4" w:space="0" w:color="auto"/>
            </w:tcBorders>
            <w:vAlign w:val="center"/>
            <w:hideMark/>
          </w:tcPr>
          <w:p w14:paraId="452BB7CE" w14:textId="77777777" w:rsidR="004125CA" w:rsidRPr="004125CA" w:rsidRDefault="004125CA" w:rsidP="00B65DCC">
            <w:pPr>
              <w:spacing w:after="0" w:line="240" w:lineRule="auto"/>
              <w:rPr>
                <w:rFonts w:ascii="Bookman Old Style" w:eastAsia="Times New Roman" w:hAnsi="Bookman Old Style" w:cs="Times New Roman"/>
                <w:kern w:val="0"/>
                <w:sz w:val="14"/>
                <w:szCs w:val="14"/>
                <w:lang w:eastAsia="id-ID"/>
                <w14:ligatures w14:val="none"/>
              </w:rPr>
            </w:pPr>
            <w:r w:rsidRPr="004125CA">
              <w:rPr>
                <w:rFonts w:ascii="Bookman Old Style" w:eastAsia="Times New Roman" w:hAnsi="Bookman Old Style" w:cs="Times New Roman"/>
                <w:kern w:val="0"/>
                <w:sz w:val="14"/>
                <w:szCs w:val="14"/>
                <w:lang w:eastAsia="id-ID"/>
                <w14:ligatures w14:val="none"/>
              </w:rPr>
              <w:t>Pemeliharaan/Rehabilitasi         Sarana dan   Prasarana   Gedung   Kantor   atau Bangunan Lainnya</w:t>
            </w:r>
          </w:p>
        </w:tc>
        <w:tc>
          <w:tcPr>
            <w:tcW w:w="368" w:type="pct"/>
            <w:tcBorders>
              <w:top w:val="nil"/>
              <w:left w:val="nil"/>
              <w:bottom w:val="single" w:sz="4" w:space="0" w:color="auto"/>
              <w:right w:val="single" w:sz="4" w:space="0" w:color="auto"/>
            </w:tcBorders>
            <w:vAlign w:val="center"/>
            <w:hideMark/>
          </w:tcPr>
          <w:p w14:paraId="39373819" w14:textId="77777777" w:rsidR="004125CA" w:rsidRPr="004125CA" w:rsidRDefault="004125CA" w:rsidP="00B65DCC">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w:t>
            </w:r>
          </w:p>
        </w:tc>
      </w:tr>
      <w:bookmarkEnd w:id="58"/>
    </w:tbl>
    <w:p w14:paraId="423A8A9C" w14:textId="77777777" w:rsidR="00E742B3" w:rsidRDefault="00E742B3" w:rsidP="00B65DCC">
      <w:pPr>
        <w:spacing w:after="0"/>
        <w:rPr>
          <w:rFonts w:ascii="Bookman Old Style" w:hAnsi="Bookman Old Style"/>
        </w:rPr>
      </w:pPr>
    </w:p>
    <w:p w14:paraId="308B62E0" w14:textId="68855AB1" w:rsidR="00234965" w:rsidRDefault="00E742B3" w:rsidP="00B65DCC">
      <w:pPr>
        <w:spacing w:after="0" w:line="360" w:lineRule="auto"/>
        <w:ind w:firstLine="851"/>
        <w:jc w:val="both"/>
        <w:rPr>
          <w:rFonts w:ascii="Bookman Old Style" w:hAnsi="Bookman Old Style"/>
          <w:sz w:val="24"/>
          <w:szCs w:val="24"/>
        </w:rPr>
        <w:sectPr w:rsidR="00234965" w:rsidSect="0052529D">
          <w:pgSz w:w="12189" w:h="18709" w:code="10000"/>
          <w:pgMar w:top="1701" w:right="1701" w:bottom="2268" w:left="1701" w:header="709" w:footer="709" w:gutter="0"/>
          <w:cols w:space="708"/>
          <w:docGrid w:linePitch="360"/>
        </w:sectPr>
      </w:pPr>
      <w:r w:rsidRPr="001A6C73">
        <w:rPr>
          <w:rFonts w:ascii="Bookman Old Style" w:hAnsi="Bookman Old Style"/>
          <w:sz w:val="24"/>
          <w:szCs w:val="24"/>
        </w:rPr>
        <w:t xml:space="preserve">Secara keseluruhan, tabel ini memberikan peta operasional yang terukur bagi perangkat daerah dalam merumuskan Renstra. Semua sasaran disusun linier, mulai dari NSPK, tujuan, sasaran, outcome, hingga output yang dapat diverifikasi melalui indikator kinerja kuantitatif. Rangkaian program/kegiatan/sub kegiatan ini menjadi pedoman implementasi bagi Kecamatan </w:t>
      </w:r>
      <w:r w:rsidR="00336579">
        <w:rPr>
          <w:rFonts w:ascii="Bookman Old Style" w:hAnsi="Bookman Old Style"/>
          <w:sz w:val="24"/>
          <w:szCs w:val="24"/>
        </w:rPr>
        <w:t>Cisitu</w:t>
      </w:r>
      <w:r w:rsidRPr="001A6C73">
        <w:rPr>
          <w:rFonts w:ascii="Bookman Old Style" w:hAnsi="Bookman Old Style"/>
          <w:sz w:val="24"/>
          <w:szCs w:val="24"/>
        </w:rPr>
        <w:t xml:space="preserve"> dalam meningkatkan kualitas penyelenggaraan pemerintahan, pelayanan publik, pemberdayaan masyarakat, penguatan akuntabilitas, hingga pencapaian tata kelola pemerintahan yang profesional, transparan, dan akuntabel.</w:t>
      </w:r>
      <w:r w:rsidR="00234965">
        <w:rPr>
          <w:rFonts w:ascii="Bookman Old Style" w:hAnsi="Bookman Old Style"/>
          <w:sz w:val="24"/>
          <w:szCs w:val="24"/>
        </w:rPr>
        <w:t xml:space="preserve"> </w:t>
      </w:r>
    </w:p>
    <w:p w14:paraId="65FC3A1C" w14:textId="77777777" w:rsidR="00E742B3" w:rsidRDefault="00234965" w:rsidP="00915CF2">
      <w:pPr>
        <w:pStyle w:val="Heading2"/>
        <w:numPr>
          <w:ilvl w:val="1"/>
          <w:numId w:val="33"/>
        </w:numPr>
        <w:spacing w:before="0" w:after="0" w:line="360" w:lineRule="auto"/>
        <w:jc w:val="both"/>
        <w:rPr>
          <w:rFonts w:ascii="Bookman Old Style" w:hAnsi="Bookman Old Style"/>
          <w:b/>
          <w:bCs/>
          <w:color w:val="000000" w:themeColor="text1"/>
          <w:sz w:val="24"/>
          <w:szCs w:val="24"/>
        </w:rPr>
      </w:pPr>
      <w:bookmarkStart w:id="64" w:name="_Toc206144378"/>
      <w:r w:rsidRPr="00234965">
        <w:rPr>
          <w:rFonts w:ascii="Bookman Old Style" w:hAnsi="Bookman Old Style"/>
          <w:b/>
          <w:bCs/>
          <w:color w:val="000000" w:themeColor="text1"/>
          <w:sz w:val="24"/>
          <w:szCs w:val="24"/>
        </w:rPr>
        <w:lastRenderedPageBreak/>
        <w:t>Rencana Program, Kegiatan, Sub Kegiatan dan Pendanaan</w:t>
      </w:r>
      <w:bookmarkEnd w:id="64"/>
    </w:p>
    <w:p w14:paraId="17200240" w14:textId="7D832131" w:rsidR="00234965" w:rsidRPr="00234965" w:rsidRDefault="00234965" w:rsidP="00915CF2">
      <w:pPr>
        <w:pStyle w:val="NormalWeb"/>
        <w:spacing w:before="0" w:beforeAutospacing="0" w:after="0" w:afterAutospacing="0" w:line="360" w:lineRule="auto"/>
        <w:ind w:firstLine="851"/>
        <w:jc w:val="both"/>
        <w:rPr>
          <w:rFonts w:ascii="Bookman Old Style" w:hAnsi="Bookman Old Style"/>
        </w:rPr>
      </w:pPr>
      <w:r w:rsidRPr="00234965">
        <w:rPr>
          <w:rFonts w:ascii="Bookman Old Style" w:hAnsi="Bookman Old Style"/>
        </w:rPr>
        <w:t xml:space="preserve">Rencana program, kegiatan, sub kegiatan dan pendanaan dalam Rencana Strategis Kecamatan </w:t>
      </w:r>
      <w:r w:rsidR="00336579">
        <w:rPr>
          <w:rFonts w:ascii="Bookman Old Style" w:hAnsi="Bookman Old Style"/>
        </w:rPr>
        <w:t>Cisitu</w:t>
      </w:r>
      <w:r w:rsidRPr="00234965">
        <w:rPr>
          <w:rFonts w:ascii="Bookman Old Style" w:hAnsi="Bookman Old Style"/>
        </w:rPr>
        <w:t xml:space="preserve"> Tahun 2025–2029 disusun sebagai penjabaran operasional dari tujuan, sasaran, strategi dan arah kebijakan yang telah ditetapkan. Penyusunan rencana ini dilakukan secara sistematis dan terukur berdasarkan hasil evaluasi capaian kinerja sebelumnya serta mempertimbangkan isu strategis prioritas, yaitu peningkatan kualitas pelayanan publik yang berkualitas dan inklusif.</w:t>
      </w:r>
    </w:p>
    <w:p w14:paraId="4203004E" w14:textId="77777777" w:rsidR="00234965" w:rsidRPr="00234965" w:rsidRDefault="00234965" w:rsidP="00B65DCC">
      <w:pPr>
        <w:pStyle w:val="NormalWeb"/>
        <w:spacing w:before="0" w:beforeAutospacing="0" w:after="0" w:afterAutospacing="0" w:line="360" w:lineRule="auto"/>
        <w:ind w:firstLine="851"/>
        <w:jc w:val="both"/>
        <w:rPr>
          <w:rFonts w:ascii="Bookman Old Style" w:hAnsi="Bookman Old Style"/>
        </w:rPr>
      </w:pPr>
      <w:r w:rsidRPr="00234965">
        <w:rPr>
          <w:rFonts w:ascii="Bookman Old Style" w:hAnsi="Bookman Old Style"/>
        </w:rPr>
        <w:t>Program yang direncanakan terdiri atas rangkaian intervensi yang akan dilaksanakan oleh perangkat kecamatan dalam menyelenggarakan pemerintahan, pelayanan publik, pemberdayaan masyarakat, penguatan koordinasi ketenteraman dan ketertiban umum, dan pembinaan pemerintah desa. Masing-masing program dijabarkan lebih lanjut ke dalam kegiatan dan sub kegiatan yang memiliki keluaran (</w:t>
      </w:r>
      <w:r w:rsidRPr="00234965">
        <w:rPr>
          <w:rStyle w:val="Emphasis"/>
          <w:rFonts w:ascii="Bookman Old Style" w:eastAsiaTheme="majorEastAsia" w:hAnsi="Bookman Old Style"/>
        </w:rPr>
        <w:t>output</w:t>
      </w:r>
      <w:r w:rsidRPr="00234965">
        <w:rPr>
          <w:rFonts w:ascii="Bookman Old Style" w:hAnsi="Bookman Old Style"/>
        </w:rPr>
        <w:t xml:space="preserve">) yang jelas dan terukur, serta berorientasi pada pencapaian </w:t>
      </w:r>
      <w:r w:rsidRPr="00234965">
        <w:rPr>
          <w:rStyle w:val="Emphasis"/>
          <w:rFonts w:ascii="Bookman Old Style" w:eastAsiaTheme="majorEastAsia" w:hAnsi="Bookman Old Style"/>
        </w:rPr>
        <w:t>outcome</w:t>
      </w:r>
      <w:r w:rsidRPr="00234965">
        <w:rPr>
          <w:rFonts w:ascii="Bookman Old Style" w:hAnsi="Bookman Old Style"/>
        </w:rPr>
        <w:t xml:space="preserve"> berupa meningkatnya kepuasan dan keterjangkauan masyarakat terhadap pelayanan kecamatan.</w:t>
      </w:r>
    </w:p>
    <w:p w14:paraId="082F8CE0" w14:textId="77777777" w:rsidR="00234965" w:rsidRPr="00234965" w:rsidRDefault="00234965" w:rsidP="00B65DCC">
      <w:pPr>
        <w:pStyle w:val="NormalWeb"/>
        <w:spacing w:before="0" w:beforeAutospacing="0" w:after="0" w:afterAutospacing="0" w:line="360" w:lineRule="auto"/>
        <w:ind w:firstLine="851"/>
        <w:jc w:val="both"/>
        <w:rPr>
          <w:rFonts w:ascii="Bookman Old Style" w:hAnsi="Bookman Old Style"/>
        </w:rPr>
      </w:pPr>
      <w:r w:rsidRPr="00234965">
        <w:rPr>
          <w:rFonts w:ascii="Bookman Old Style" w:hAnsi="Bookman Old Style"/>
        </w:rPr>
        <w:t>Untuk menjamin efektivitas pelaksanaannya, setiap program, kegiatan, dan sub kegiatan dilengkapi dengan rencana kebutuhan pendanaan yang disesuaikan dengan kemampuan fiskal daerah. Alokasi anggaran diprioritaskan pada kegiatan strategis yang mendukung peningkatan kualitas sarana dan prasarana pelayanan, penguatan kapasitas aparatur, digitalisasi layanan, serta perluasan akses dan partisipasi masyarakat.</w:t>
      </w:r>
      <w:r w:rsidRPr="00234965">
        <w:rPr>
          <w:rFonts w:ascii="Bookman Old Style" w:hAnsi="Bookman Old Style"/>
        </w:rPr>
        <w:br/>
        <w:t>Pendekatan pendanaan dilakukan secara berkelanjutan dan bertahap agar implementasi program mampu memberikan dampak nyata bagi masyarakat, sekaligus mendorong terciptanya tata kelola pemerintahan kecamatan yang lebih profesional, transparan, dan akuntabel.</w:t>
      </w:r>
    </w:p>
    <w:p w14:paraId="233C2D5E" w14:textId="27C65F66" w:rsidR="00234965" w:rsidRPr="00234965" w:rsidRDefault="00234965" w:rsidP="00B65DCC">
      <w:pPr>
        <w:pStyle w:val="NormalWeb"/>
        <w:spacing w:before="0" w:beforeAutospacing="0" w:after="0" w:afterAutospacing="0" w:line="360" w:lineRule="auto"/>
        <w:ind w:firstLine="851"/>
        <w:jc w:val="both"/>
        <w:rPr>
          <w:rFonts w:ascii="Bookman Old Style" w:hAnsi="Bookman Old Style"/>
        </w:rPr>
      </w:pPr>
      <w:r w:rsidRPr="00234965">
        <w:rPr>
          <w:rFonts w:ascii="Bookman Old Style" w:hAnsi="Bookman Old Style"/>
        </w:rPr>
        <w:t xml:space="preserve">Dengan rencana program dan pembiayaan yang terarah, diharapkan seluruh rangkaian kebijakan dalam Renstra Kecamatan </w:t>
      </w:r>
      <w:r w:rsidR="00336579">
        <w:rPr>
          <w:rFonts w:ascii="Bookman Old Style" w:hAnsi="Bookman Old Style"/>
        </w:rPr>
        <w:t>Cisitu</w:t>
      </w:r>
      <w:r w:rsidRPr="00234965">
        <w:rPr>
          <w:rFonts w:ascii="Bookman Old Style" w:hAnsi="Bookman Old Style"/>
        </w:rPr>
        <w:t xml:space="preserve"> Tahun 2025–2029 dapat dilaksanakan secara konsisten dan berkesinambungan, serta menghasilkan peningkatan kualitas pelayanan publik yang inklusif dan berkeadilan bagi seluruh masyarakat Kecamatan </w:t>
      </w:r>
      <w:r w:rsidR="00336579">
        <w:rPr>
          <w:rFonts w:ascii="Bookman Old Style" w:hAnsi="Bookman Old Style"/>
        </w:rPr>
        <w:t>Cisitu</w:t>
      </w:r>
      <w:r w:rsidRPr="00234965">
        <w:rPr>
          <w:rFonts w:ascii="Bookman Old Style" w:hAnsi="Bookman Old Style"/>
        </w:rPr>
        <w:t>.</w:t>
      </w:r>
    </w:p>
    <w:p w14:paraId="16F79472" w14:textId="10A8E310" w:rsidR="00234965" w:rsidRPr="00234965" w:rsidRDefault="00234965" w:rsidP="000559C8">
      <w:pPr>
        <w:spacing w:after="0" w:line="360" w:lineRule="auto"/>
        <w:jc w:val="both"/>
        <w:rPr>
          <w:rFonts w:ascii="Bookman Old Style" w:hAnsi="Bookman Old Style"/>
        </w:rPr>
        <w:sectPr w:rsidR="00234965" w:rsidRPr="00234965" w:rsidSect="0052529D">
          <w:pgSz w:w="12189" w:h="18709" w:code="10000"/>
          <w:pgMar w:top="1701" w:right="1701" w:bottom="2268" w:left="1701" w:header="709" w:footer="709" w:gutter="0"/>
          <w:cols w:space="708"/>
          <w:docGrid w:linePitch="360"/>
        </w:sectPr>
      </w:pPr>
    </w:p>
    <w:p w14:paraId="62B3F0CF" w14:textId="3CF3DA1C" w:rsidR="008777D2" w:rsidRDefault="008777D2" w:rsidP="00B65DCC">
      <w:pPr>
        <w:pStyle w:val="Caption"/>
        <w:spacing w:after="0"/>
        <w:jc w:val="center"/>
        <w:rPr>
          <w:rFonts w:ascii="Bookman Old Style" w:hAnsi="Bookman Old Style"/>
        </w:rPr>
      </w:pPr>
      <w:bookmarkStart w:id="65" w:name="_Toc202272240"/>
      <w:bookmarkStart w:id="66" w:name="_Toc202272373"/>
      <w:bookmarkStart w:id="67" w:name="_Toc202272559"/>
      <w:r>
        <w:lastRenderedPageBreak/>
        <w:t xml:space="preserve">Tabel 4. </w:t>
      </w:r>
      <w:r w:rsidR="002B339C">
        <w:t>3</w:t>
      </w:r>
      <w:r>
        <w:br/>
      </w:r>
      <w:r w:rsidRPr="006215C0">
        <w:rPr>
          <w:rFonts w:ascii="Bookman Old Style" w:hAnsi="Bookman Old Style"/>
        </w:rPr>
        <w:t>Rencana Program/ Kegiatan/ Sub Kegiatan dan Pendanaan</w:t>
      </w:r>
      <w:bookmarkEnd w:id="65"/>
      <w:bookmarkEnd w:id="66"/>
      <w:bookmarkEnd w:id="67"/>
    </w:p>
    <w:p w14:paraId="1A754F36" w14:textId="35C0D83A" w:rsidR="00AC56D3" w:rsidRPr="00AC56D3" w:rsidRDefault="00AC56D3" w:rsidP="00FA13E8">
      <w:pPr>
        <w:jc w:val="center"/>
        <w:rPr>
          <w:b/>
          <w:bCs/>
          <w:color w:val="EE0000"/>
        </w:rPr>
      </w:pPr>
    </w:p>
    <w:tbl>
      <w:tblPr>
        <w:tblW w:w="5715" w:type="pct"/>
        <w:tblInd w:w="-856" w:type="dxa"/>
        <w:tblLayout w:type="fixed"/>
        <w:tblLook w:val="04A0" w:firstRow="1" w:lastRow="0" w:firstColumn="1" w:lastColumn="0" w:noHBand="0" w:noVBand="1"/>
      </w:tblPr>
      <w:tblGrid>
        <w:gridCol w:w="257"/>
        <w:gridCol w:w="495"/>
        <w:gridCol w:w="2933"/>
        <w:gridCol w:w="1704"/>
        <w:gridCol w:w="869"/>
        <w:gridCol w:w="707"/>
        <w:gridCol w:w="859"/>
        <w:gridCol w:w="1286"/>
        <w:gridCol w:w="811"/>
        <w:gridCol w:w="1003"/>
        <w:gridCol w:w="838"/>
        <w:gridCol w:w="1101"/>
        <w:gridCol w:w="694"/>
        <w:gridCol w:w="1104"/>
        <w:gridCol w:w="694"/>
        <w:gridCol w:w="956"/>
        <w:gridCol w:w="20"/>
        <w:gridCol w:w="498"/>
        <w:gridCol w:w="7"/>
      </w:tblGrid>
      <w:tr w:rsidR="00DE219B" w:rsidRPr="00ED4CD6" w14:paraId="7DE1A542" w14:textId="77777777" w:rsidTr="004D5CA2">
        <w:trPr>
          <w:trHeight w:val="225"/>
          <w:tblHeader/>
        </w:trPr>
        <w:tc>
          <w:tcPr>
            <w:tcW w:w="109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03266671"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BIDANG URUSAN/PROGRAM/OUTCOME/KEGIATAN/SUB KEGIATAN/ OUTPUT </w:t>
            </w:r>
          </w:p>
        </w:tc>
        <w:tc>
          <w:tcPr>
            <w:tcW w:w="506" w:type="pct"/>
            <w:vMerge w:val="restart"/>
            <w:tcBorders>
              <w:top w:val="single" w:sz="4" w:space="0" w:color="auto"/>
              <w:left w:val="single" w:sz="4" w:space="0" w:color="auto"/>
              <w:bottom w:val="single" w:sz="4" w:space="0" w:color="auto"/>
              <w:right w:val="single" w:sz="4" w:space="0" w:color="auto"/>
            </w:tcBorders>
            <w:vAlign w:val="center"/>
          </w:tcPr>
          <w:p w14:paraId="3778AC6F" w14:textId="08417EDF" w:rsidR="00DE219B" w:rsidRPr="004D5CA2" w:rsidRDefault="00DE219B" w:rsidP="00DE219B">
            <w:pPr>
              <w:spacing w:after="0" w:line="240" w:lineRule="auto"/>
              <w:jc w:val="center"/>
              <w:rPr>
                <w:rFonts w:ascii="Bookman Old Style" w:eastAsia="Times New Roman" w:hAnsi="Bookman Old Style" w:cs="Times New Roman"/>
                <w:b/>
                <w:bCs/>
                <w:kern w:val="0"/>
                <w:sz w:val="14"/>
                <w:szCs w:val="14"/>
                <w:lang w:eastAsia="id-ID"/>
                <w14:ligatures w14:val="none"/>
              </w:rPr>
            </w:pPr>
            <w:r w:rsidRPr="004D5CA2">
              <w:rPr>
                <w:rFonts w:ascii="Bookman Old Style" w:eastAsia="Times New Roman" w:hAnsi="Bookman Old Style" w:cs="Times New Roman"/>
                <w:b/>
                <w:bCs/>
                <w:kern w:val="0"/>
                <w:sz w:val="14"/>
                <w:szCs w:val="14"/>
                <w:lang w:eastAsia="id-ID"/>
                <w14:ligatures w14:val="none"/>
              </w:rPr>
              <w:t>Indikator Outcome/ Output</w:t>
            </w:r>
          </w:p>
        </w:tc>
        <w:tc>
          <w:tcPr>
            <w:tcW w:w="258" w:type="pct"/>
            <w:vMerge w:val="restart"/>
            <w:tcBorders>
              <w:top w:val="single" w:sz="4" w:space="0" w:color="auto"/>
              <w:left w:val="single" w:sz="4" w:space="0" w:color="auto"/>
              <w:bottom w:val="single" w:sz="4" w:space="0" w:color="auto"/>
              <w:right w:val="single" w:sz="4" w:space="0" w:color="auto"/>
            </w:tcBorders>
            <w:vAlign w:val="center"/>
            <w:hideMark/>
          </w:tcPr>
          <w:p w14:paraId="7334A73C" w14:textId="05F58840" w:rsidR="00DE219B" w:rsidRPr="004D5CA2" w:rsidRDefault="00DE219B" w:rsidP="00DE219B">
            <w:pPr>
              <w:spacing w:after="0" w:line="240" w:lineRule="auto"/>
              <w:jc w:val="center"/>
              <w:rPr>
                <w:rFonts w:ascii="Bookman Old Style" w:eastAsia="Times New Roman" w:hAnsi="Bookman Old Style" w:cs="Times New Roman"/>
                <w:b/>
                <w:bCs/>
                <w:kern w:val="0"/>
                <w:sz w:val="14"/>
                <w:szCs w:val="14"/>
                <w:lang w:eastAsia="id-ID"/>
                <w14:ligatures w14:val="none"/>
              </w:rPr>
            </w:pPr>
            <w:r w:rsidRPr="004D5CA2">
              <w:rPr>
                <w:rFonts w:ascii="Bookman Old Style" w:eastAsia="Times New Roman" w:hAnsi="Bookman Old Style" w:cs="Times New Roman"/>
                <w:b/>
                <w:bCs/>
                <w:kern w:val="0"/>
                <w:sz w:val="14"/>
                <w:szCs w:val="14"/>
                <w:lang w:eastAsia="id-ID"/>
                <w14:ligatures w14:val="none"/>
              </w:rPr>
              <w:t xml:space="preserve">BASELINE 2024 </w:t>
            </w:r>
          </w:p>
        </w:tc>
        <w:tc>
          <w:tcPr>
            <w:tcW w:w="210" w:type="pct"/>
            <w:vMerge w:val="restart"/>
            <w:tcBorders>
              <w:top w:val="single" w:sz="4" w:space="0" w:color="auto"/>
              <w:left w:val="nil"/>
              <w:bottom w:val="single" w:sz="4" w:space="0" w:color="auto"/>
              <w:right w:val="single" w:sz="4" w:space="0" w:color="auto"/>
            </w:tcBorders>
            <w:vAlign w:val="center"/>
          </w:tcPr>
          <w:p w14:paraId="76870B92" w14:textId="3D6F6D84" w:rsidR="00DE219B" w:rsidRPr="004D5CA2" w:rsidRDefault="00DE219B" w:rsidP="00DE219B">
            <w:pPr>
              <w:spacing w:after="0" w:line="240" w:lineRule="auto"/>
              <w:jc w:val="center"/>
              <w:rPr>
                <w:rFonts w:ascii="Bookman Old Style" w:eastAsia="Times New Roman" w:hAnsi="Bookman Old Style" w:cs="Times New Roman"/>
                <w:b/>
                <w:bCs/>
                <w:kern w:val="0"/>
                <w:sz w:val="14"/>
                <w:szCs w:val="14"/>
                <w:lang w:eastAsia="id-ID"/>
                <w14:ligatures w14:val="none"/>
              </w:rPr>
            </w:pPr>
            <w:r w:rsidRPr="004D5CA2">
              <w:rPr>
                <w:rFonts w:ascii="Bookman Old Style" w:eastAsia="Times New Roman" w:hAnsi="Bookman Old Style" w:cs="Times New Roman"/>
                <w:b/>
                <w:bCs/>
                <w:kern w:val="0"/>
                <w:sz w:val="14"/>
                <w:szCs w:val="14"/>
                <w:lang w:eastAsia="id-ID"/>
                <w14:ligatures w14:val="none"/>
              </w:rPr>
              <w:t>TARGET 2025</w:t>
            </w:r>
          </w:p>
        </w:tc>
        <w:tc>
          <w:tcPr>
            <w:tcW w:w="2782" w:type="pct"/>
            <w:gridSpan w:val="11"/>
            <w:tcBorders>
              <w:top w:val="single" w:sz="4" w:space="0" w:color="auto"/>
              <w:left w:val="single" w:sz="4" w:space="0" w:color="auto"/>
              <w:bottom w:val="single" w:sz="4" w:space="0" w:color="auto"/>
              <w:right w:val="single" w:sz="4" w:space="0" w:color="auto"/>
            </w:tcBorders>
            <w:vAlign w:val="center"/>
            <w:hideMark/>
          </w:tcPr>
          <w:p w14:paraId="46008CC1" w14:textId="0BB33F10"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TARGET DAN PAGU INDIKATIF TAHUN </w:t>
            </w:r>
          </w:p>
        </w:tc>
        <w:tc>
          <w:tcPr>
            <w:tcW w:w="150" w:type="pct"/>
            <w:gridSpan w:val="2"/>
            <w:tcBorders>
              <w:top w:val="single" w:sz="4" w:space="0" w:color="auto"/>
              <w:left w:val="single" w:sz="4" w:space="0" w:color="auto"/>
              <w:bottom w:val="single" w:sz="4" w:space="0" w:color="auto"/>
              <w:right w:val="single" w:sz="4" w:space="0" w:color="auto"/>
            </w:tcBorders>
            <w:vAlign w:val="center"/>
            <w:hideMark/>
          </w:tcPr>
          <w:p w14:paraId="1E249E82"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KET.</w:t>
            </w:r>
          </w:p>
        </w:tc>
      </w:tr>
      <w:tr w:rsidR="004D5CA2" w:rsidRPr="00ED4CD6" w14:paraId="541A028E" w14:textId="77777777" w:rsidTr="004D5CA2">
        <w:trPr>
          <w:gridAfter w:val="1"/>
          <w:wAfter w:w="2" w:type="pct"/>
          <w:trHeight w:val="225"/>
          <w:tblHeader/>
        </w:trPr>
        <w:tc>
          <w:tcPr>
            <w:tcW w:w="1094" w:type="pct"/>
            <w:gridSpan w:val="3"/>
            <w:vMerge/>
            <w:tcBorders>
              <w:top w:val="single" w:sz="4" w:space="0" w:color="auto"/>
              <w:left w:val="single" w:sz="4" w:space="0" w:color="auto"/>
              <w:bottom w:val="single" w:sz="4" w:space="0" w:color="auto"/>
              <w:right w:val="single" w:sz="4" w:space="0" w:color="auto"/>
            </w:tcBorders>
            <w:vAlign w:val="center"/>
            <w:hideMark/>
          </w:tcPr>
          <w:p w14:paraId="548DD27B"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506" w:type="pct"/>
            <w:vMerge/>
            <w:tcBorders>
              <w:top w:val="single" w:sz="4" w:space="0" w:color="auto"/>
              <w:left w:val="single" w:sz="4" w:space="0" w:color="auto"/>
              <w:bottom w:val="single" w:sz="4" w:space="0" w:color="auto"/>
              <w:right w:val="single" w:sz="4" w:space="0" w:color="auto"/>
            </w:tcBorders>
          </w:tcPr>
          <w:p w14:paraId="4B377419" w14:textId="29FA4A44"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vMerge/>
            <w:tcBorders>
              <w:top w:val="single" w:sz="4" w:space="0" w:color="auto"/>
              <w:left w:val="single" w:sz="4" w:space="0" w:color="auto"/>
              <w:bottom w:val="single" w:sz="4" w:space="0" w:color="auto"/>
              <w:right w:val="single" w:sz="4" w:space="0" w:color="auto"/>
            </w:tcBorders>
            <w:vAlign w:val="center"/>
            <w:hideMark/>
          </w:tcPr>
          <w:p w14:paraId="5FD09C1D" w14:textId="2B7BE61B"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vMerge/>
            <w:tcBorders>
              <w:top w:val="single" w:sz="4" w:space="0" w:color="auto"/>
              <w:left w:val="nil"/>
              <w:bottom w:val="single" w:sz="4" w:space="0" w:color="auto"/>
              <w:right w:val="single" w:sz="4" w:space="0" w:color="auto"/>
            </w:tcBorders>
          </w:tcPr>
          <w:p w14:paraId="1B65A6D3" w14:textId="22A035E9"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p>
        </w:tc>
        <w:tc>
          <w:tcPr>
            <w:tcW w:w="637" w:type="pct"/>
            <w:gridSpan w:val="2"/>
            <w:tcBorders>
              <w:top w:val="single" w:sz="4" w:space="0" w:color="auto"/>
              <w:left w:val="single" w:sz="4" w:space="0" w:color="auto"/>
              <w:bottom w:val="single" w:sz="4" w:space="0" w:color="auto"/>
              <w:right w:val="single" w:sz="4" w:space="0" w:color="auto"/>
            </w:tcBorders>
            <w:vAlign w:val="center"/>
            <w:hideMark/>
          </w:tcPr>
          <w:p w14:paraId="6101DFCC" w14:textId="35D3DA2C"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2026</w:t>
            </w:r>
          </w:p>
        </w:tc>
        <w:tc>
          <w:tcPr>
            <w:tcW w:w="539" w:type="pct"/>
            <w:gridSpan w:val="2"/>
            <w:tcBorders>
              <w:top w:val="single" w:sz="4" w:space="0" w:color="auto"/>
              <w:left w:val="nil"/>
              <w:bottom w:val="single" w:sz="4" w:space="0" w:color="auto"/>
              <w:right w:val="single" w:sz="4" w:space="0" w:color="auto"/>
            </w:tcBorders>
            <w:vAlign w:val="center"/>
            <w:hideMark/>
          </w:tcPr>
          <w:p w14:paraId="1FF37818"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2027</w:t>
            </w:r>
          </w:p>
        </w:tc>
        <w:tc>
          <w:tcPr>
            <w:tcW w:w="576" w:type="pct"/>
            <w:gridSpan w:val="2"/>
            <w:tcBorders>
              <w:top w:val="single" w:sz="4" w:space="0" w:color="auto"/>
              <w:left w:val="nil"/>
              <w:bottom w:val="single" w:sz="4" w:space="0" w:color="auto"/>
              <w:right w:val="single" w:sz="4" w:space="0" w:color="auto"/>
            </w:tcBorders>
            <w:vAlign w:val="center"/>
            <w:hideMark/>
          </w:tcPr>
          <w:p w14:paraId="5A52E22C"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2028</w:t>
            </w:r>
          </w:p>
        </w:tc>
        <w:tc>
          <w:tcPr>
            <w:tcW w:w="534" w:type="pct"/>
            <w:gridSpan w:val="2"/>
            <w:tcBorders>
              <w:top w:val="single" w:sz="4" w:space="0" w:color="auto"/>
              <w:left w:val="nil"/>
              <w:bottom w:val="single" w:sz="4" w:space="0" w:color="auto"/>
              <w:right w:val="single" w:sz="4" w:space="0" w:color="auto"/>
            </w:tcBorders>
            <w:vAlign w:val="center"/>
            <w:hideMark/>
          </w:tcPr>
          <w:p w14:paraId="38BB8754"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2029</w:t>
            </w:r>
          </w:p>
        </w:tc>
        <w:tc>
          <w:tcPr>
            <w:tcW w:w="490" w:type="pct"/>
            <w:gridSpan w:val="2"/>
            <w:tcBorders>
              <w:top w:val="single" w:sz="4" w:space="0" w:color="auto"/>
              <w:left w:val="nil"/>
              <w:bottom w:val="single" w:sz="4" w:space="0" w:color="auto"/>
              <w:right w:val="single" w:sz="4" w:space="0" w:color="auto"/>
            </w:tcBorders>
            <w:vAlign w:val="center"/>
            <w:hideMark/>
          </w:tcPr>
          <w:p w14:paraId="0D437716"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2030</w:t>
            </w:r>
          </w:p>
        </w:tc>
        <w:tc>
          <w:tcPr>
            <w:tcW w:w="154" w:type="pct"/>
            <w:gridSpan w:val="2"/>
            <w:tcBorders>
              <w:top w:val="single" w:sz="4" w:space="0" w:color="auto"/>
              <w:left w:val="single" w:sz="4" w:space="0" w:color="auto"/>
              <w:bottom w:val="single" w:sz="4" w:space="0" w:color="auto"/>
              <w:right w:val="single" w:sz="4" w:space="0" w:color="auto"/>
            </w:tcBorders>
            <w:vAlign w:val="center"/>
            <w:hideMark/>
          </w:tcPr>
          <w:p w14:paraId="703C4B19"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r>
      <w:tr w:rsidR="004D5CA2" w:rsidRPr="00ED4CD6" w14:paraId="33E5BB8B" w14:textId="77777777" w:rsidTr="004D5CA2">
        <w:trPr>
          <w:gridAfter w:val="1"/>
          <w:wAfter w:w="2" w:type="pct"/>
          <w:trHeight w:val="225"/>
          <w:tblHeader/>
        </w:trPr>
        <w:tc>
          <w:tcPr>
            <w:tcW w:w="1094" w:type="pct"/>
            <w:gridSpan w:val="3"/>
            <w:vMerge/>
            <w:tcBorders>
              <w:top w:val="single" w:sz="4" w:space="0" w:color="auto"/>
              <w:left w:val="single" w:sz="4" w:space="0" w:color="auto"/>
              <w:bottom w:val="single" w:sz="4" w:space="0" w:color="auto"/>
              <w:right w:val="single" w:sz="4" w:space="0" w:color="auto"/>
            </w:tcBorders>
            <w:vAlign w:val="center"/>
            <w:hideMark/>
          </w:tcPr>
          <w:p w14:paraId="04E0E0D3"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506" w:type="pct"/>
            <w:vMerge/>
            <w:tcBorders>
              <w:top w:val="single" w:sz="4" w:space="0" w:color="auto"/>
              <w:left w:val="single" w:sz="4" w:space="0" w:color="auto"/>
              <w:bottom w:val="single" w:sz="4" w:space="0" w:color="auto"/>
              <w:right w:val="single" w:sz="4" w:space="0" w:color="auto"/>
            </w:tcBorders>
          </w:tcPr>
          <w:p w14:paraId="7140638D"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vMerge/>
            <w:tcBorders>
              <w:top w:val="single" w:sz="4" w:space="0" w:color="auto"/>
              <w:left w:val="single" w:sz="4" w:space="0" w:color="auto"/>
              <w:bottom w:val="single" w:sz="4" w:space="0" w:color="auto"/>
              <w:right w:val="single" w:sz="4" w:space="0" w:color="auto"/>
            </w:tcBorders>
            <w:vAlign w:val="center"/>
            <w:hideMark/>
          </w:tcPr>
          <w:p w14:paraId="421DACF5" w14:textId="296DB834"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vMerge/>
            <w:tcBorders>
              <w:top w:val="single" w:sz="4" w:space="0" w:color="auto"/>
              <w:left w:val="nil"/>
              <w:bottom w:val="single" w:sz="4" w:space="0" w:color="auto"/>
              <w:right w:val="single" w:sz="4" w:space="0" w:color="auto"/>
            </w:tcBorders>
          </w:tcPr>
          <w:p w14:paraId="7702802A" w14:textId="7740E470"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hideMark/>
          </w:tcPr>
          <w:p w14:paraId="07811696" w14:textId="25BDA22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TARGET</w:t>
            </w:r>
          </w:p>
        </w:tc>
        <w:tc>
          <w:tcPr>
            <w:tcW w:w="382" w:type="pct"/>
            <w:tcBorders>
              <w:top w:val="nil"/>
              <w:left w:val="nil"/>
              <w:bottom w:val="single" w:sz="4" w:space="0" w:color="auto"/>
              <w:right w:val="single" w:sz="4" w:space="0" w:color="auto"/>
            </w:tcBorders>
            <w:vAlign w:val="center"/>
            <w:hideMark/>
          </w:tcPr>
          <w:p w14:paraId="7E4C3B53"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PAGU </w:t>
            </w:r>
          </w:p>
        </w:tc>
        <w:tc>
          <w:tcPr>
            <w:tcW w:w="241" w:type="pct"/>
            <w:tcBorders>
              <w:top w:val="nil"/>
              <w:left w:val="nil"/>
              <w:bottom w:val="single" w:sz="4" w:space="0" w:color="auto"/>
              <w:right w:val="single" w:sz="4" w:space="0" w:color="auto"/>
            </w:tcBorders>
            <w:vAlign w:val="center"/>
            <w:hideMark/>
          </w:tcPr>
          <w:p w14:paraId="4D8CE041"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TARGET</w:t>
            </w:r>
          </w:p>
        </w:tc>
        <w:tc>
          <w:tcPr>
            <w:tcW w:w="298" w:type="pct"/>
            <w:tcBorders>
              <w:top w:val="nil"/>
              <w:left w:val="nil"/>
              <w:bottom w:val="single" w:sz="4" w:space="0" w:color="auto"/>
              <w:right w:val="single" w:sz="4" w:space="0" w:color="auto"/>
            </w:tcBorders>
            <w:vAlign w:val="center"/>
            <w:hideMark/>
          </w:tcPr>
          <w:p w14:paraId="3083F641"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PAGU </w:t>
            </w:r>
          </w:p>
        </w:tc>
        <w:tc>
          <w:tcPr>
            <w:tcW w:w="249" w:type="pct"/>
            <w:tcBorders>
              <w:top w:val="nil"/>
              <w:left w:val="nil"/>
              <w:bottom w:val="single" w:sz="4" w:space="0" w:color="auto"/>
              <w:right w:val="single" w:sz="4" w:space="0" w:color="auto"/>
            </w:tcBorders>
            <w:vAlign w:val="center"/>
            <w:hideMark/>
          </w:tcPr>
          <w:p w14:paraId="518AF0E2"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TARGET</w:t>
            </w:r>
          </w:p>
        </w:tc>
        <w:tc>
          <w:tcPr>
            <w:tcW w:w="327" w:type="pct"/>
            <w:tcBorders>
              <w:top w:val="nil"/>
              <w:left w:val="nil"/>
              <w:bottom w:val="single" w:sz="4" w:space="0" w:color="auto"/>
              <w:right w:val="single" w:sz="4" w:space="0" w:color="auto"/>
            </w:tcBorders>
            <w:vAlign w:val="center"/>
            <w:hideMark/>
          </w:tcPr>
          <w:p w14:paraId="5A47DCB3"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PAGU </w:t>
            </w:r>
          </w:p>
        </w:tc>
        <w:tc>
          <w:tcPr>
            <w:tcW w:w="206" w:type="pct"/>
            <w:tcBorders>
              <w:top w:val="nil"/>
              <w:left w:val="nil"/>
              <w:bottom w:val="single" w:sz="4" w:space="0" w:color="auto"/>
              <w:right w:val="single" w:sz="4" w:space="0" w:color="auto"/>
            </w:tcBorders>
            <w:vAlign w:val="center"/>
            <w:hideMark/>
          </w:tcPr>
          <w:p w14:paraId="11EAADA0"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TARGET</w:t>
            </w:r>
          </w:p>
        </w:tc>
        <w:tc>
          <w:tcPr>
            <w:tcW w:w="328" w:type="pct"/>
            <w:tcBorders>
              <w:top w:val="nil"/>
              <w:left w:val="nil"/>
              <w:bottom w:val="single" w:sz="4" w:space="0" w:color="auto"/>
              <w:right w:val="single" w:sz="4" w:space="0" w:color="auto"/>
            </w:tcBorders>
            <w:vAlign w:val="center"/>
            <w:hideMark/>
          </w:tcPr>
          <w:p w14:paraId="73138A7F"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PAGU </w:t>
            </w:r>
          </w:p>
        </w:tc>
        <w:tc>
          <w:tcPr>
            <w:tcW w:w="206" w:type="pct"/>
            <w:tcBorders>
              <w:top w:val="nil"/>
              <w:left w:val="nil"/>
              <w:bottom w:val="single" w:sz="4" w:space="0" w:color="auto"/>
              <w:right w:val="single" w:sz="4" w:space="0" w:color="auto"/>
            </w:tcBorders>
            <w:vAlign w:val="center"/>
            <w:hideMark/>
          </w:tcPr>
          <w:p w14:paraId="4FB50CE4"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TARGET</w:t>
            </w:r>
          </w:p>
        </w:tc>
        <w:tc>
          <w:tcPr>
            <w:tcW w:w="284" w:type="pct"/>
            <w:tcBorders>
              <w:top w:val="nil"/>
              <w:left w:val="nil"/>
              <w:bottom w:val="single" w:sz="4" w:space="0" w:color="auto"/>
              <w:right w:val="single" w:sz="4" w:space="0" w:color="auto"/>
            </w:tcBorders>
            <w:vAlign w:val="center"/>
            <w:hideMark/>
          </w:tcPr>
          <w:p w14:paraId="6FBC7040" w14:textId="77777777" w:rsidR="00DE219B" w:rsidRPr="00ED4CD6" w:rsidRDefault="00DE219B" w:rsidP="00DE219B">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PAGU </w:t>
            </w:r>
          </w:p>
        </w:tc>
        <w:tc>
          <w:tcPr>
            <w:tcW w:w="154" w:type="pct"/>
            <w:gridSpan w:val="2"/>
            <w:tcBorders>
              <w:top w:val="single" w:sz="4" w:space="0" w:color="auto"/>
              <w:left w:val="single" w:sz="4" w:space="0" w:color="auto"/>
              <w:bottom w:val="single" w:sz="4" w:space="0" w:color="auto"/>
              <w:right w:val="single" w:sz="4" w:space="0" w:color="auto"/>
            </w:tcBorders>
            <w:vAlign w:val="center"/>
            <w:hideMark/>
          </w:tcPr>
          <w:p w14:paraId="2B2B36E5"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r>
      <w:tr w:rsidR="004D5CA2" w:rsidRPr="00ED4CD6" w14:paraId="63AC99F9" w14:textId="77777777" w:rsidTr="004D5CA2">
        <w:trPr>
          <w:gridAfter w:val="1"/>
          <w:wAfter w:w="2" w:type="pct"/>
          <w:trHeight w:val="225"/>
          <w:tblHeader/>
        </w:trPr>
        <w:tc>
          <w:tcPr>
            <w:tcW w:w="1094" w:type="pct"/>
            <w:gridSpan w:val="3"/>
            <w:tcBorders>
              <w:top w:val="single" w:sz="4" w:space="0" w:color="auto"/>
              <w:left w:val="single" w:sz="4" w:space="0" w:color="auto"/>
              <w:bottom w:val="single" w:sz="4" w:space="0" w:color="auto"/>
              <w:right w:val="single" w:sz="4" w:space="0" w:color="auto"/>
            </w:tcBorders>
            <w:vAlign w:val="center"/>
            <w:hideMark/>
          </w:tcPr>
          <w:p w14:paraId="0F58A0DC"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w:t>
            </w:r>
          </w:p>
        </w:tc>
        <w:tc>
          <w:tcPr>
            <w:tcW w:w="506" w:type="pct"/>
            <w:tcBorders>
              <w:top w:val="single" w:sz="4" w:space="0" w:color="auto"/>
              <w:left w:val="nil"/>
              <w:bottom w:val="single" w:sz="4" w:space="0" w:color="auto"/>
              <w:right w:val="single" w:sz="4" w:space="0" w:color="auto"/>
            </w:tcBorders>
          </w:tcPr>
          <w:p w14:paraId="57A68F95"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1FD7D6" w14:textId="4E380F0F"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(3)</w:t>
            </w:r>
          </w:p>
        </w:tc>
        <w:tc>
          <w:tcPr>
            <w:tcW w:w="210" w:type="pct"/>
            <w:tcBorders>
              <w:top w:val="single" w:sz="4" w:space="0" w:color="auto"/>
              <w:left w:val="single" w:sz="4" w:space="0" w:color="auto"/>
              <w:bottom w:val="single" w:sz="4" w:space="0" w:color="auto"/>
              <w:right w:val="single" w:sz="4" w:space="0" w:color="auto"/>
            </w:tcBorders>
          </w:tcPr>
          <w:p w14:paraId="183A99B9"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hideMark/>
          </w:tcPr>
          <w:p w14:paraId="1EA80443" w14:textId="35FBCED5"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(4)</w:t>
            </w:r>
          </w:p>
        </w:tc>
        <w:tc>
          <w:tcPr>
            <w:tcW w:w="382" w:type="pct"/>
            <w:tcBorders>
              <w:top w:val="nil"/>
              <w:left w:val="nil"/>
              <w:bottom w:val="single" w:sz="4" w:space="0" w:color="auto"/>
              <w:right w:val="single" w:sz="4" w:space="0" w:color="auto"/>
            </w:tcBorders>
            <w:noWrap/>
            <w:vAlign w:val="center"/>
            <w:hideMark/>
          </w:tcPr>
          <w:p w14:paraId="2EB837D0"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(5)</w:t>
            </w:r>
          </w:p>
        </w:tc>
        <w:tc>
          <w:tcPr>
            <w:tcW w:w="241" w:type="pct"/>
            <w:tcBorders>
              <w:top w:val="nil"/>
              <w:left w:val="nil"/>
              <w:bottom w:val="single" w:sz="4" w:space="0" w:color="auto"/>
              <w:right w:val="single" w:sz="4" w:space="0" w:color="auto"/>
            </w:tcBorders>
            <w:noWrap/>
            <w:vAlign w:val="center"/>
            <w:hideMark/>
          </w:tcPr>
          <w:p w14:paraId="6C41E640"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(6)</w:t>
            </w:r>
          </w:p>
        </w:tc>
        <w:tc>
          <w:tcPr>
            <w:tcW w:w="298" w:type="pct"/>
            <w:tcBorders>
              <w:top w:val="nil"/>
              <w:left w:val="nil"/>
              <w:bottom w:val="single" w:sz="4" w:space="0" w:color="auto"/>
              <w:right w:val="single" w:sz="4" w:space="0" w:color="auto"/>
            </w:tcBorders>
            <w:noWrap/>
            <w:vAlign w:val="center"/>
            <w:hideMark/>
          </w:tcPr>
          <w:p w14:paraId="372B0E3A"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(7)</w:t>
            </w:r>
          </w:p>
        </w:tc>
        <w:tc>
          <w:tcPr>
            <w:tcW w:w="249" w:type="pct"/>
            <w:tcBorders>
              <w:top w:val="nil"/>
              <w:left w:val="nil"/>
              <w:bottom w:val="single" w:sz="4" w:space="0" w:color="auto"/>
              <w:right w:val="single" w:sz="4" w:space="0" w:color="auto"/>
            </w:tcBorders>
            <w:noWrap/>
            <w:vAlign w:val="center"/>
            <w:hideMark/>
          </w:tcPr>
          <w:p w14:paraId="09CD8CFB"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(8)</w:t>
            </w:r>
          </w:p>
        </w:tc>
        <w:tc>
          <w:tcPr>
            <w:tcW w:w="327" w:type="pct"/>
            <w:tcBorders>
              <w:top w:val="nil"/>
              <w:left w:val="nil"/>
              <w:bottom w:val="single" w:sz="4" w:space="0" w:color="auto"/>
              <w:right w:val="single" w:sz="4" w:space="0" w:color="auto"/>
            </w:tcBorders>
            <w:noWrap/>
            <w:vAlign w:val="center"/>
            <w:hideMark/>
          </w:tcPr>
          <w:p w14:paraId="2DA63EB8"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(9)</w:t>
            </w:r>
          </w:p>
        </w:tc>
        <w:tc>
          <w:tcPr>
            <w:tcW w:w="206" w:type="pct"/>
            <w:tcBorders>
              <w:top w:val="nil"/>
              <w:left w:val="nil"/>
              <w:bottom w:val="single" w:sz="4" w:space="0" w:color="auto"/>
              <w:right w:val="single" w:sz="4" w:space="0" w:color="auto"/>
            </w:tcBorders>
            <w:noWrap/>
            <w:vAlign w:val="center"/>
            <w:hideMark/>
          </w:tcPr>
          <w:p w14:paraId="5DC0E1E6"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(10)</w:t>
            </w:r>
          </w:p>
        </w:tc>
        <w:tc>
          <w:tcPr>
            <w:tcW w:w="328" w:type="pct"/>
            <w:tcBorders>
              <w:top w:val="nil"/>
              <w:left w:val="nil"/>
              <w:bottom w:val="single" w:sz="4" w:space="0" w:color="auto"/>
              <w:right w:val="single" w:sz="4" w:space="0" w:color="auto"/>
            </w:tcBorders>
            <w:noWrap/>
            <w:vAlign w:val="center"/>
            <w:hideMark/>
          </w:tcPr>
          <w:p w14:paraId="4BA71237"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(11)</w:t>
            </w:r>
          </w:p>
        </w:tc>
        <w:tc>
          <w:tcPr>
            <w:tcW w:w="206" w:type="pct"/>
            <w:tcBorders>
              <w:top w:val="nil"/>
              <w:left w:val="nil"/>
              <w:bottom w:val="single" w:sz="4" w:space="0" w:color="auto"/>
              <w:right w:val="single" w:sz="4" w:space="0" w:color="auto"/>
            </w:tcBorders>
            <w:noWrap/>
            <w:vAlign w:val="center"/>
            <w:hideMark/>
          </w:tcPr>
          <w:p w14:paraId="6372A3C4"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(12)</w:t>
            </w:r>
          </w:p>
        </w:tc>
        <w:tc>
          <w:tcPr>
            <w:tcW w:w="284" w:type="pct"/>
            <w:tcBorders>
              <w:top w:val="nil"/>
              <w:left w:val="nil"/>
              <w:bottom w:val="single" w:sz="4" w:space="0" w:color="auto"/>
              <w:right w:val="single" w:sz="4" w:space="0" w:color="auto"/>
            </w:tcBorders>
            <w:noWrap/>
            <w:vAlign w:val="center"/>
            <w:hideMark/>
          </w:tcPr>
          <w:p w14:paraId="40018399"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(13)</w:t>
            </w:r>
          </w:p>
        </w:tc>
        <w:tc>
          <w:tcPr>
            <w:tcW w:w="154" w:type="pct"/>
            <w:gridSpan w:val="2"/>
            <w:tcBorders>
              <w:top w:val="nil"/>
              <w:left w:val="nil"/>
              <w:bottom w:val="single" w:sz="4" w:space="0" w:color="auto"/>
              <w:right w:val="single" w:sz="4" w:space="0" w:color="auto"/>
            </w:tcBorders>
            <w:noWrap/>
            <w:vAlign w:val="center"/>
            <w:hideMark/>
          </w:tcPr>
          <w:p w14:paraId="152265EB" w14:textId="77777777" w:rsidR="00DE219B" w:rsidRPr="00ED4CD6" w:rsidRDefault="00DE219B" w:rsidP="00B65DCC">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(14)</w:t>
            </w:r>
          </w:p>
        </w:tc>
      </w:tr>
      <w:tr w:rsidR="004D5CA2" w:rsidRPr="00ED4CD6" w14:paraId="0D60689B" w14:textId="77777777" w:rsidTr="004D5CA2">
        <w:trPr>
          <w:gridAfter w:val="1"/>
          <w:wAfter w:w="2" w:type="pct"/>
          <w:trHeight w:val="225"/>
        </w:trPr>
        <w:tc>
          <w:tcPr>
            <w:tcW w:w="1094" w:type="pct"/>
            <w:gridSpan w:val="3"/>
            <w:tcBorders>
              <w:top w:val="single" w:sz="4" w:space="0" w:color="auto"/>
              <w:left w:val="single" w:sz="4" w:space="0" w:color="auto"/>
              <w:bottom w:val="single" w:sz="4" w:space="0" w:color="auto"/>
              <w:right w:val="single" w:sz="4" w:space="0" w:color="auto"/>
            </w:tcBorders>
            <w:vAlign w:val="center"/>
            <w:hideMark/>
          </w:tcPr>
          <w:p w14:paraId="6F9BC8BC" w14:textId="083189FA"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URUSAN KEWILAYAHAN</w:t>
            </w:r>
            <w:r w:rsidRPr="00ED4CD6">
              <w:rPr>
                <w:rFonts w:ascii="Bookman Old Style" w:eastAsia="Times New Roman" w:hAnsi="Bookman Old Style" w:cs="Times New Roman"/>
                <w:b/>
                <w:bCs/>
                <w:color w:val="000000"/>
                <w:kern w:val="0"/>
                <w:sz w:val="14"/>
                <w:szCs w:val="14"/>
                <w:lang w:eastAsia="id-ID"/>
                <w14:ligatures w14:val="none"/>
              </w:rPr>
              <w:t xml:space="preserve"> </w:t>
            </w:r>
          </w:p>
        </w:tc>
        <w:tc>
          <w:tcPr>
            <w:tcW w:w="506" w:type="pct"/>
            <w:tcBorders>
              <w:top w:val="single" w:sz="4" w:space="0" w:color="auto"/>
              <w:left w:val="single" w:sz="4" w:space="0" w:color="auto"/>
              <w:bottom w:val="single" w:sz="4" w:space="0" w:color="auto"/>
              <w:right w:val="single" w:sz="4" w:space="0" w:color="auto"/>
            </w:tcBorders>
          </w:tcPr>
          <w:p w14:paraId="2E7B882A"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70C7FC" w14:textId="2BDF3EDE"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210" w:type="pct"/>
            <w:tcBorders>
              <w:top w:val="single" w:sz="4" w:space="0" w:color="auto"/>
              <w:left w:val="single" w:sz="4" w:space="0" w:color="auto"/>
              <w:bottom w:val="single" w:sz="4" w:space="0" w:color="auto"/>
              <w:right w:val="single" w:sz="4" w:space="0" w:color="auto"/>
            </w:tcBorders>
          </w:tcPr>
          <w:p w14:paraId="69B87E07"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hideMark/>
          </w:tcPr>
          <w:p w14:paraId="6FB4F9C4" w14:textId="1B28079B"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0CDED1A3" w14:textId="5BDF2816"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41" w:type="pct"/>
            <w:tcBorders>
              <w:top w:val="nil"/>
              <w:left w:val="nil"/>
              <w:bottom w:val="single" w:sz="4" w:space="0" w:color="auto"/>
              <w:right w:val="single" w:sz="4" w:space="0" w:color="auto"/>
            </w:tcBorders>
            <w:noWrap/>
            <w:vAlign w:val="center"/>
            <w:hideMark/>
          </w:tcPr>
          <w:p w14:paraId="5B1D1063"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298" w:type="pct"/>
            <w:tcBorders>
              <w:top w:val="nil"/>
              <w:left w:val="nil"/>
              <w:bottom w:val="single" w:sz="4" w:space="0" w:color="auto"/>
              <w:right w:val="single" w:sz="4" w:space="0" w:color="auto"/>
            </w:tcBorders>
            <w:noWrap/>
            <w:vAlign w:val="center"/>
          </w:tcPr>
          <w:p w14:paraId="050A8C52" w14:textId="0E235CCC"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49" w:type="pct"/>
            <w:tcBorders>
              <w:top w:val="nil"/>
              <w:left w:val="nil"/>
              <w:bottom w:val="single" w:sz="4" w:space="0" w:color="auto"/>
              <w:right w:val="single" w:sz="4" w:space="0" w:color="auto"/>
            </w:tcBorders>
            <w:noWrap/>
            <w:vAlign w:val="center"/>
            <w:hideMark/>
          </w:tcPr>
          <w:p w14:paraId="00B5DDEA"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327" w:type="pct"/>
            <w:tcBorders>
              <w:top w:val="nil"/>
              <w:left w:val="nil"/>
              <w:bottom w:val="single" w:sz="4" w:space="0" w:color="auto"/>
              <w:right w:val="single" w:sz="4" w:space="0" w:color="auto"/>
            </w:tcBorders>
            <w:noWrap/>
            <w:vAlign w:val="center"/>
          </w:tcPr>
          <w:p w14:paraId="5C0F0F5B" w14:textId="27AF10D0"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06" w:type="pct"/>
            <w:tcBorders>
              <w:top w:val="nil"/>
              <w:left w:val="nil"/>
              <w:bottom w:val="single" w:sz="4" w:space="0" w:color="auto"/>
              <w:right w:val="single" w:sz="4" w:space="0" w:color="auto"/>
            </w:tcBorders>
            <w:noWrap/>
            <w:vAlign w:val="center"/>
            <w:hideMark/>
          </w:tcPr>
          <w:p w14:paraId="48CCFC7D"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328" w:type="pct"/>
            <w:tcBorders>
              <w:top w:val="nil"/>
              <w:left w:val="nil"/>
              <w:bottom w:val="single" w:sz="4" w:space="0" w:color="auto"/>
              <w:right w:val="single" w:sz="4" w:space="0" w:color="auto"/>
            </w:tcBorders>
            <w:noWrap/>
            <w:vAlign w:val="center"/>
          </w:tcPr>
          <w:p w14:paraId="7AFF11F6" w14:textId="3E077AFC"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06" w:type="pct"/>
            <w:tcBorders>
              <w:top w:val="nil"/>
              <w:left w:val="nil"/>
              <w:bottom w:val="single" w:sz="4" w:space="0" w:color="auto"/>
              <w:right w:val="single" w:sz="4" w:space="0" w:color="auto"/>
            </w:tcBorders>
            <w:noWrap/>
            <w:vAlign w:val="center"/>
            <w:hideMark/>
          </w:tcPr>
          <w:p w14:paraId="2661004E"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284" w:type="pct"/>
            <w:tcBorders>
              <w:top w:val="nil"/>
              <w:left w:val="nil"/>
              <w:bottom w:val="single" w:sz="4" w:space="0" w:color="auto"/>
              <w:right w:val="single" w:sz="4" w:space="0" w:color="auto"/>
            </w:tcBorders>
            <w:noWrap/>
            <w:vAlign w:val="center"/>
          </w:tcPr>
          <w:p w14:paraId="72558693" w14:textId="3F73AE99"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154" w:type="pct"/>
            <w:gridSpan w:val="2"/>
            <w:tcBorders>
              <w:top w:val="nil"/>
              <w:left w:val="nil"/>
              <w:bottom w:val="single" w:sz="4" w:space="0" w:color="auto"/>
              <w:right w:val="single" w:sz="4" w:space="0" w:color="auto"/>
            </w:tcBorders>
            <w:noWrap/>
            <w:vAlign w:val="center"/>
            <w:hideMark/>
          </w:tcPr>
          <w:p w14:paraId="5618B83A"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430C2D78"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4699CC7D"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1546AA82" w14:textId="1013A161"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613D93">
              <w:rPr>
                <w:rFonts w:ascii="Bookman Old Style" w:eastAsia="Times New Roman" w:hAnsi="Bookman Old Style" w:cs="Times New Roman"/>
                <w:b/>
                <w:bCs/>
                <w:color w:val="000000"/>
                <w:kern w:val="0"/>
                <w:sz w:val="14"/>
                <w:szCs w:val="14"/>
                <w:lang w:eastAsia="id-ID"/>
                <w14:ligatures w14:val="none"/>
              </w:rPr>
              <w:t>PROGRAM PENYELENGGARAAN PEMERINTAHAN DAN PELAYANAN PUBLIK</w:t>
            </w:r>
          </w:p>
        </w:tc>
        <w:tc>
          <w:tcPr>
            <w:tcW w:w="506" w:type="pct"/>
            <w:tcBorders>
              <w:top w:val="single" w:sz="4" w:space="0" w:color="auto"/>
              <w:left w:val="single" w:sz="4" w:space="0" w:color="auto"/>
              <w:bottom w:val="single" w:sz="4" w:space="0" w:color="auto"/>
              <w:right w:val="single" w:sz="4" w:space="0" w:color="auto"/>
            </w:tcBorders>
          </w:tcPr>
          <w:p w14:paraId="73A3A158"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5308018F" w14:textId="542391F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B0FBC0A"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530BDF6" w14:textId="65C7BFA3"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69F47F99" w14:textId="61792D61" w:rsidR="00DE219B" w:rsidRPr="00892306" w:rsidRDefault="00DE219B" w:rsidP="007C4460">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892306">
              <w:rPr>
                <w:rFonts w:ascii="Bookman Old Style" w:eastAsia="Times New Roman" w:hAnsi="Bookman Old Style" w:cs="Times New Roman"/>
                <w:b/>
                <w:bCs/>
                <w:color w:val="000000"/>
                <w:kern w:val="0"/>
                <w:sz w:val="14"/>
                <w:szCs w:val="14"/>
                <w:lang w:eastAsia="id-ID"/>
                <w14:ligatures w14:val="none"/>
              </w:rPr>
              <w:t>557.500.000</w:t>
            </w:r>
          </w:p>
        </w:tc>
        <w:tc>
          <w:tcPr>
            <w:tcW w:w="241" w:type="pct"/>
            <w:tcBorders>
              <w:top w:val="nil"/>
              <w:left w:val="nil"/>
              <w:bottom w:val="single" w:sz="4" w:space="0" w:color="auto"/>
              <w:right w:val="single" w:sz="4" w:space="0" w:color="auto"/>
            </w:tcBorders>
            <w:vAlign w:val="center"/>
          </w:tcPr>
          <w:p w14:paraId="63D00CE3" w14:textId="046EB296"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3F8B476B" w14:textId="093C662F"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567.500.000</w:t>
            </w:r>
          </w:p>
        </w:tc>
        <w:tc>
          <w:tcPr>
            <w:tcW w:w="249" w:type="pct"/>
            <w:tcBorders>
              <w:top w:val="nil"/>
              <w:left w:val="nil"/>
              <w:bottom w:val="single" w:sz="4" w:space="0" w:color="auto"/>
              <w:right w:val="single" w:sz="4" w:space="0" w:color="auto"/>
            </w:tcBorders>
            <w:vAlign w:val="center"/>
          </w:tcPr>
          <w:p w14:paraId="5D3F9D60" w14:textId="6893AD5D"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6C854CFB" w14:textId="38D6FBE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575.000.000</w:t>
            </w:r>
          </w:p>
        </w:tc>
        <w:tc>
          <w:tcPr>
            <w:tcW w:w="206" w:type="pct"/>
            <w:tcBorders>
              <w:top w:val="nil"/>
              <w:left w:val="nil"/>
              <w:bottom w:val="single" w:sz="4" w:space="0" w:color="auto"/>
              <w:right w:val="single" w:sz="4" w:space="0" w:color="auto"/>
            </w:tcBorders>
            <w:vAlign w:val="center"/>
          </w:tcPr>
          <w:p w14:paraId="50E7229B" w14:textId="2C2A29D5"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E278407" w14:textId="5D07A6E6"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582.000.000</w:t>
            </w:r>
          </w:p>
        </w:tc>
        <w:tc>
          <w:tcPr>
            <w:tcW w:w="206" w:type="pct"/>
            <w:tcBorders>
              <w:top w:val="nil"/>
              <w:left w:val="nil"/>
              <w:bottom w:val="single" w:sz="4" w:space="0" w:color="auto"/>
              <w:right w:val="single" w:sz="4" w:space="0" w:color="auto"/>
            </w:tcBorders>
            <w:vAlign w:val="center"/>
          </w:tcPr>
          <w:p w14:paraId="5D00D3B6" w14:textId="71ED001C"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03C6DECA" w14:textId="0D4E5F0D"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589.000.000</w:t>
            </w:r>
          </w:p>
        </w:tc>
        <w:tc>
          <w:tcPr>
            <w:tcW w:w="154" w:type="pct"/>
            <w:gridSpan w:val="2"/>
            <w:tcBorders>
              <w:top w:val="nil"/>
              <w:left w:val="nil"/>
              <w:bottom w:val="single" w:sz="4" w:space="0" w:color="auto"/>
              <w:right w:val="single" w:sz="4" w:space="0" w:color="auto"/>
            </w:tcBorders>
            <w:noWrap/>
            <w:vAlign w:val="center"/>
            <w:hideMark/>
          </w:tcPr>
          <w:p w14:paraId="7F5D8D8C" w14:textId="77777777" w:rsidR="00DE219B" w:rsidRPr="00ED4CD6" w:rsidRDefault="00DE219B" w:rsidP="00B65DCC">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2CB524B0"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453926F1"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3C97B6EE"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35197F6"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Meningkatnya Kualitas Penyelenggaraan Pemerintahan dan Pelayanan Publik </w:t>
            </w:r>
          </w:p>
        </w:tc>
        <w:tc>
          <w:tcPr>
            <w:tcW w:w="506" w:type="pct"/>
            <w:tcBorders>
              <w:top w:val="single" w:sz="4" w:space="0" w:color="auto"/>
              <w:left w:val="nil"/>
              <w:bottom w:val="single" w:sz="4" w:space="0" w:color="auto"/>
              <w:right w:val="single" w:sz="4" w:space="0" w:color="auto"/>
            </w:tcBorders>
          </w:tcPr>
          <w:p w14:paraId="0F15E26C" w14:textId="211F9FBC" w:rsidR="00DE219B" w:rsidRPr="00ED4CD6" w:rsidRDefault="00D4307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Persentase Masyarakat yang diberikan layanan di Kecamatan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0C3F877F" w14:textId="6771AD65"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4E22ADA0" w14:textId="48472058"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7C3DBF6A" w14:textId="65AD8DB8"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67E5531F" w14:textId="614AEDFE" w:rsidR="00DE219B" w:rsidRPr="0089230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892306">
              <w:rPr>
                <w:rFonts w:ascii="Bookman Old Style" w:eastAsia="Times New Roman" w:hAnsi="Bookman Old Style" w:cs="Times New Roman"/>
                <w:b/>
                <w:bCs/>
                <w:color w:val="000000"/>
                <w:kern w:val="0"/>
                <w:sz w:val="14"/>
                <w:szCs w:val="14"/>
                <w:lang w:eastAsia="id-ID"/>
                <w14:ligatures w14:val="none"/>
              </w:rPr>
              <w:t>557.500.000</w:t>
            </w:r>
          </w:p>
        </w:tc>
        <w:tc>
          <w:tcPr>
            <w:tcW w:w="241" w:type="pct"/>
            <w:tcBorders>
              <w:top w:val="nil"/>
              <w:left w:val="nil"/>
              <w:bottom w:val="single" w:sz="4" w:space="0" w:color="auto"/>
              <w:right w:val="single" w:sz="4" w:space="0" w:color="auto"/>
            </w:tcBorders>
            <w:vAlign w:val="center"/>
            <w:hideMark/>
          </w:tcPr>
          <w:p w14:paraId="63B2B1CA" w14:textId="514DFA0A"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595B70F1" w14:textId="2535CA42"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567.500.000</w:t>
            </w:r>
          </w:p>
        </w:tc>
        <w:tc>
          <w:tcPr>
            <w:tcW w:w="249" w:type="pct"/>
            <w:tcBorders>
              <w:top w:val="nil"/>
              <w:left w:val="nil"/>
              <w:bottom w:val="single" w:sz="4" w:space="0" w:color="auto"/>
              <w:right w:val="single" w:sz="4" w:space="0" w:color="auto"/>
            </w:tcBorders>
            <w:vAlign w:val="center"/>
            <w:hideMark/>
          </w:tcPr>
          <w:p w14:paraId="2408B03C" w14:textId="00677AD6"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7C5DA9BC" w14:textId="0505475D"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575.000.000</w:t>
            </w:r>
          </w:p>
        </w:tc>
        <w:tc>
          <w:tcPr>
            <w:tcW w:w="206" w:type="pct"/>
            <w:tcBorders>
              <w:top w:val="nil"/>
              <w:left w:val="nil"/>
              <w:bottom w:val="single" w:sz="4" w:space="0" w:color="auto"/>
              <w:right w:val="single" w:sz="4" w:space="0" w:color="auto"/>
            </w:tcBorders>
            <w:vAlign w:val="center"/>
            <w:hideMark/>
          </w:tcPr>
          <w:p w14:paraId="30459D7D" w14:textId="5D2F4246"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79B7988D" w14:textId="50F57971"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582.000.000</w:t>
            </w:r>
          </w:p>
        </w:tc>
        <w:tc>
          <w:tcPr>
            <w:tcW w:w="206" w:type="pct"/>
            <w:tcBorders>
              <w:top w:val="nil"/>
              <w:left w:val="nil"/>
              <w:bottom w:val="single" w:sz="4" w:space="0" w:color="auto"/>
              <w:right w:val="single" w:sz="4" w:space="0" w:color="auto"/>
            </w:tcBorders>
            <w:vAlign w:val="center"/>
            <w:hideMark/>
          </w:tcPr>
          <w:p w14:paraId="136458C1" w14:textId="35FD0DFB"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0BAD9D96" w14:textId="1A3143CE"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589.000.000</w:t>
            </w:r>
          </w:p>
        </w:tc>
        <w:tc>
          <w:tcPr>
            <w:tcW w:w="154" w:type="pct"/>
            <w:gridSpan w:val="2"/>
            <w:tcBorders>
              <w:top w:val="nil"/>
              <w:left w:val="nil"/>
              <w:bottom w:val="single" w:sz="4" w:space="0" w:color="auto"/>
              <w:right w:val="single" w:sz="4" w:space="0" w:color="auto"/>
            </w:tcBorders>
            <w:noWrap/>
            <w:vAlign w:val="center"/>
            <w:hideMark/>
          </w:tcPr>
          <w:p w14:paraId="1E83432F"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2267AB3F" w14:textId="77777777" w:rsidTr="004D5CA2">
        <w:trPr>
          <w:gridAfter w:val="1"/>
          <w:wAfter w:w="2" w:type="pct"/>
          <w:trHeight w:val="465"/>
        </w:trPr>
        <w:tc>
          <w:tcPr>
            <w:tcW w:w="76" w:type="pct"/>
            <w:tcBorders>
              <w:top w:val="nil"/>
              <w:left w:val="single" w:sz="4" w:space="0" w:color="auto"/>
              <w:bottom w:val="single" w:sz="4" w:space="0" w:color="auto"/>
              <w:right w:val="nil"/>
            </w:tcBorders>
            <w:noWrap/>
            <w:vAlign w:val="center"/>
            <w:hideMark/>
          </w:tcPr>
          <w:p w14:paraId="3C4D39C5"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9AE1F7E"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Koordinasi  Penyelenggaraan  Kegiatan Pemerintahan di Tingkat Kecamatan</w:t>
            </w:r>
          </w:p>
        </w:tc>
        <w:tc>
          <w:tcPr>
            <w:tcW w:w="506" w:type="pct"/>
            <w:tcBorders>
              <w:top w:val="single" w:sz="4" w:space="0" w:color="auto"/>
              <w:left w:val="single" w:sz="4" w:space="0" w:color="auto"/>
              <w:bottom w:val="single" w:sz="4" w:space="0" w:color="auto"/>
              <w:right w:val="single" w:sz="4" w:space="0" w:color="auto"/>
            </w:tcBorders>
          </w:tcPr>
          <w:p w14:paraId="5C65C1D9"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27FB1851" w14:textId="559BFDD5"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7513AEAF"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66E0927F" w14:textId="236BAE8A"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5060FF62" w14:textId="5CCCA3D8" w:rsidR="00DE219B" w:rsidRPr="00613D93"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613D93">
              <w:rPr>
                <w:rFonts w:ascii="Bookman Old Style" w:eastAsia="Times New Roman" w:hAnsi="Bookman Old Style" w:cs="Times New Roman"/>
                <w:b/>
                <w:bCs/>
                <w:color w:val="000000"/>
                <w:kern w:val="0"/>
                <w:sz w:val="14"/>
                <w:szCs w:val="14"/>
                <w:lang w:eastAsia="id-ID"/>
                <w14:ligatures w14:val="none"/>
              </w:rPr>
              <w:t>45.000.000</w:t>
            </w:r>
          </w:p>
        </w:tc>
        <w:tc>
          <w:tcPr>
            <w:tcW w:w="241" w:type="pct"/>
            <w:tcBorders>
              <w:top w:val="nil"/>
              <w:left w:val="nil"/>
              <w:bottom w:val="single" w:sz="4" w:space="0" w:color="auto"/>
              <w:right w:val="single" w:sz="4" w:space="0" w:color="auto"/>
            </w:tcBorders>
            <w:vAlign w:val="center"/>
          </w:tcPr>
          <w:p w14:paraId="343225FF" w14:textId="282E975E"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02E887D9" w14:textId="39467C61"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49.000.000</w:t>
            </w:r>
          </w:p>
        </w:tc>
        <w:tc>
          <w:tcPr>
            <w:tcW w:w="249" w:type="pct"/>
            <w:tcBorders>
              <w:top w:val="nil"/>
              <w:left w:val="nil"/>
              <w:bottom w:val="single" w:sz="4" w:space="0" w:color="auto"/>
              <w:right w:val="single" w:sz="4" w:space="0" w:color="auto"/>
            </w:tcBorders>
            <w:vAlign w:val="center"/>
          </w:tcPr>
          <w:p w14:paraId="2DB04C00" w14:textId="6CFFB0CD"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5F60705F" w14:textId="2CC27243"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51.500.000</w:t>
            </w:r>
          </w:p>
        </w:tc>
        <w:tc>
          <w:tcPr>
            <w:tcW w:w="206" w:type="pct"/>
            <w:tcBorders>
              <w:top w:val="nil"/>
              <w:left w:val="nil"/>
              <w:bottom w:val="single" w:sz="4" w:space="0" w:color="auto"/>
              <w:right w:val="single" w:sz="4" w:space="0" w:color="auto"/>
            </w:tcBorders>
            <w:vAlign w:val="center"/>
          </w:tcPr>
          <w:p w14:paraId="11C3CB39" w14:textId="5315237F"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1F5813F7" w14:textId="2B7D8DCB"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56.000.000</w:t>
            </w:r>
          </w:p>
        </w:tc>
        <w:tc>
          <w:tcPr>
            <w:tcW w:w="206" w:type="pct"/>
            <w:tcBorders>
              <w:top w:val="nil"/>
              <w:left w:val="nil"/>
              <w:bottom w:val="single" w:sz="4" w:space="0" w:color="auto"/>
              <w:right w:val="single" w:sz="4" w:space="0" w:color="auto"/>
            </w:tcBorders>
            <w:vAlign w:val="center"/>
          </w:tcPr>
          <w:p w14:paraId="11029E6F" w14:textId="23216464"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C84C88A" w14:textId="1063D8E5"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60.500.000</w:t>
            </w:r>
          </w:p>
        </w:tc>
        <w:tc>
          <w:tcPr>
            <w:tcW w:w="154" w:type="pct"/>
            <w:gridSpan w:val="2"/>
            <w:tcBorders>
              <w:top w:val="nil"/>
              <w:left w:val="nil"/>
              <w:bottom w:val="single" w:sz="4" w:space="0" w:color="auto"/>
              <w:right w:val="single" w:sz="4" w:space="0" w:color="auto"/>
            </w:tcBorders>
            <w:noWrap/>
            <w:vAlign w:val="center"/>
            <w:hideMark/>
          </w:tcPr>
          <w:p w14:paraId="7D0E2328"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65C49152"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7E215125"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F3300A9"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2AD35ED"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Meningkatnya Koordinasi Penyelenggaraan Kegiatan Pemerintahan di Tingkat Kecamatan </w:t>
            </w:r>
          </w:p>
        </w:tc>
        <w:tc>
          <w:tcPr>
            <w:tcW w:w="506" w:type="pct"/>
            <w:tcBorders>
              <w:top w:val="single" w:sz="4" w:space="0" w:color="auto"/>
              <w:left w:val="nil"/>
              <w:bottom w:val="single" w:sz="4" w:space="0" w:color="auto"/>
              <w:right w:val="single" w:sz="4" w:space="0" w:color="auto"/>
            </w:tcBorders>
          </w:tcPr>
          <w:p w14:paraId="63220E32" w14:textId="0D8C6A0F" w:rsidR="00DE219B" w:rsidRPr="00ED4CD6" w:rsidRDefault="00D4307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Koordinasi Penyelenggaraan Kegiatan Pemerintahan di Tingkat Kecamatan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09FA9978" w14:textId="46CA8A22"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0F4028D6" w14:textId="6BB0A9BB"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6DDE584C" w14:textId="0F216584"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05EE554C" w14:textId="4D83C222" w:rsidR="00DE219B" w:rsidRPr="00613D93"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613D93">
              <w:rPr>
                <w:rFonts w:ascii="Bookman Old Style" w:eastAsia="Times New Roman" w:hAnsi="Bookman Old Style" w:cs="Times New Roman"/>
                <w:b/>
                <w:bCs/>
                <w:color w:val="000000"/>
                <w:kern w:val="0"/>
                <w:sz w:val="14"/>
                <w:szCs w:val="14"/>
                <w:lang w:eastAsia="id-ID"/>
                <w14:ligatures w14:val="none"/>
              </w:rPr>
              <w:t>45.000.000</w:t>
            </w:r>
          </w:p>
        </w:tc>
        <w:tc>
          <w:tcPr>
            <w:tcW w:w="241" w:type="pct"/>
            <w:tcBorders>
              <w:top w:val="nil"/>
              <w:left w:val="nil"/>
              <w:bottom w:val="single" w:sz="4" w:space="0" w:color="auto"/>
              <w:right w:val="single" w:sz="4" w:space="0" w:color="auto"/>
            </w:tcBorders>
            <w:vAlign w:val="center"/>
            <w:hideMark/>
          </w:tcPr>
          <w:p w14:paraId="234AF77D" w14:textId="06CF859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0E0536B4" w14:textId="1F5C0A1B"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49.000.000</w:t>
            </w:r>
          </w:p>
        </w:tc>
        <w:tc>
          <w:tcPr>
            <w:tcW w:w="249" w:type="pct"/>
            <w:tcBorders>
              <w:top w:val="nil"/>
              <w:left w:val="nil"/>
              <w:bottom w:val="single" w:sz="4" w:space="0" w:color="auto"/>
              <w:right w:val="single" w:sz="4" w:space="0" w:color="auto"/>
            </w:tcBorders>
            <w:vAlign w:val="center"/>
            <w:hideMark/>
          </w:tcPr>
          <w:p w14:paraId="79104505" w14:textId="7C233B18"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0034C269" w14:textId="4AAB36A4"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51.500.000</w:t>
            </w:r>
          </w:p>
        </w:tc>
        <w:tc>
          <w:tcPr>
            <w:tcW w:w="206" w:type="pct"/>
            <w:tcBorders>
              <w:top w:val="nil"/>
              <w:left w:val="nil"/>
              <w:bottom w:val="single" w:sz="4" w:space="0" w:color="auto"/>
              <w:right w:val="single" w:sz="4" w:space="0" w:color="auto"/>
            </w:tcBorders>
            <w:vAlign w:val="center"/>
            <w:hideMark/>
          </w:tcPr>
          <w:p w14:paraId="0312F7B6" w14:textId="653F2312"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09B5B220" w14:textId="064A05A2"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56.000.000</w:t>
            </w:r>
          </w:p>
        </w:tc>
        <w:tc>
          <w:tcPr>
            <w:tcW w:w="206" w:type="pct"/>
            <w:tcBorders>
              <w:top w:val="nil"/>
              <w:left w:val="nil"/>
              <w:bottom w:val="single" w:sz="4" w:space="0" w:color="auto"/>
              <w:right w:val="single" w:sz="4" w:space="0" w:color="auto"/>
            </w:tcBorders>
            <w:vAlign w:val="center"/>
            <w:hideMark/>
          </w:tcPr>
          <w:p w14:paraId="1A7F2F89" w14:textId="7806A57E"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1C4F5E05" w14:textId="2EE6F2D2"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60.500.000</w:t>
            </w:r>
          </w:p>
        </w:tc>
        <w:tc>
          <w:tcPr>
            <w:tcW w:w="154" w:type="pct"/>
            <w:gridSpan w:val="2"/>
            <w:tcBorders>
              <w:top w:val="nil"/>
              <w:left w:val="nil"/>
              <w:bottom w:val="single" w:sz="4" w:space="0" w:color="auto"/>
              <w:right w:val="single" w:sz="4" w:space="0" w:color="auto"/>
            </w:tcBorders>
            <w:noWrap/>
            <w:vAlign w:val="center"/>
            <w:hideMark/>
          </w:tcPr>
          <w:p w14:paraId="2BD6AD56"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1DC15F76"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4107ED83"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682FA057" w14:textId="401BBCA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Koordinasi/Sinergi   Perencanaan   dan Pelaksanaan   Kegiatan   Pemerintahan dengan Perangkat Daerah  </w:t>
            </w:r>
            <w:r>
              <w:rPr>
                <w:rFonts w:ascii="Bookman Old Style" w:eastAsia="Times New Roman" w:hAnsi="Bookman Old Style" w:cs="Times New Roman"/>
                <w:color w:val="000000"/>
                <w:kern w:val="0"/>
                <w:sz w:val="14"/>
                <w:szCs w:val="14"/>
                <w:lang w:eastAsia="id-ID"/>
                <w14:ligatures w14:val="none"/>
              </w:rPr>
              <w:t>d</w:t>
            </w:r>
            <w:r w:rsidRPr="00ED4CD6">
              <w:rPr>
                <w:rFonts w:ascii="Bookman Old Style" w:eastAsia="Times New Roman" w:hAnsi="Bookman Old Style" w:cs="Times New Roman"/>
                <w:color w:val="000000"/>
                <w:kern w:val="0"/>
                <w:sz w:val="14"/>
                <w:szCs w:val="14"/>
                <w:lang w:eastAsia="id-ID"/>
                <w14:ligatures w14:val="none"/>
              </w:rPr>
              <w:t>an Instansi Vertikal Terkait</w:t>
            </w:r>
          </w:p>
        </w:tc>
        <w:tc>
          <w:tcPr>
            <w:tcW w:w="506" w:type="pct"/>
            <w:tcBorders>
              <w:top w:val="single" w:sz="4" w:space="0" w:color="auto"/>
              <w:left w:val="single" w:sz="4" w:space="0" w:color="auto"/>
              <w:bottom w:val="single" w:sz="4" w:space="0" w:color="auto"/>
              <w:right w:val="single" w:sz="4" w:space="0" w:color="auto"/>
            </w:tcBorders>
          </w:tcPr>
          <w:p w14:paraId="640C7D17"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6271D13" w14:textId="2C8777D2"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4EE2CA7D"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259311DC" w14:textId="2B6B4FD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620E1FE" w14:textId="35E49814"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241" w:type="pct"/>
            <w:tcBorders>
              <w:top w:val="nil"/>
              <w:left w:val="nil"/>
              <w:bottom w:val="single" w:sz="4" w:space="0" w:color="auto"/>
              <w:right w:val="single" w:sz="4" w:space="0" w:color="auto"/>
            </w:tcBorders>
            <w:vAlign w:val="center"/>
          </w:tcPr>
          <w:p w14:paraId="068A822D" w14:textId="17354149"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0AB0B4F8" w14:textId="1280F6A2"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9" w:type="pct"/>
            <w:tcBorders>
              <w:top w:val="nil"/>
              <w:left w:val="nil"/>
              <w:bottom w:val="single" w:sz="4" w:space="0" w:color="auto"/>
              <w:right w:val="single" w:sz="4" w:space="0" w:color="auto"/>
            </w:tcBorders>
            <w:vAlign w:val="center"/>
          </w:tcPr>
          <w:p w14:paraId="381B3F8C" w14:textId="6E06D564"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861B335" w14:textId="3B40E1BF"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27.500.000</w:t>
            </w:r>
          </w:p>
        </w:tc>
        <w:tc>
          <w:tcPr>
            <w:tcW w:w="206" w:type="pct"/>
            <w:tcBorders>
              <w:top w:val="nil"/>
              <w:left w:val="nil"/>
              <w:bottom w:val="single" w:sz="4" w:space="0" w:color="auto"/>
              <w:right w:val="single" w:sz="4" w:space="0" w:color="auto"/>
            </w:tcBorders>
            <w:vAlign w:val="center"/>
          </w:tcPr>
          <w:p w14:paraId="2724A776" w14:textId="094D1AB9"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4391DFA" w14:textId="424C1D45"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06" w:type="pct"/>
            <w:tcBorders>
              <w:top w:val="nil"/>
              <w:left w:val="nil"/>
              <w:bottom w:val="single" w:sz="4" w:space="0" w:color="auto"/>
              <w:right w:val="single" w:sz="4" w:space="0" w:color="auto"/>
            </w:tcBorders>
            <w:vAlign w:val="center"/>
          </w:tcPr>
          <w:p w14:paraId="5E3FDDEE" w14:textId="64CC3654"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331D2B2" w14:textId="6D6F5E68"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32.500.000</w:t>
            </w:r>
          </w:p>
        </w:tc>
        <w:tc>
          <w:tcPr>
            <w:tcW w:w="154" w:type="pct"/>
            <w:gridSpan w:val="2"/>
            <w:tcBorders>
              <w:top w:val="nil"/>
              <w:left w:val="nil"/>
              <w:bottom w:val="single" w:sz="4" w:space="0" w:color="auto"/>
              <w:right w:val="single" w:sz="4" w:space="0" w:color="auto"/>
            </w:tcBorders>
            <w:noWrap/>
            <w:vAlign w:val="center"/>
            <w:hideMark/>
          </w:tcPr>
          <w:p w14:paraId="396CCB55"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69E8F31" w14:textId="77777777" w:rsidTr="004D5CA2">
        <w:trPr>
          <w:gridAfter w:val="1"/>
          <w:wAfter w:w="2" w:type="pct"/>
          <w:trHeight w:val="765"/>
        </w:trPr>
        <w:tc>
          <w:tcPr>
            <w:tcW w:w="76" w:type="pct"/>
            <w:tcBorders>
              <w:top w:val="nil"/>
              <w:left w:val="single" w:sz="4" w:space="0" w:color="auto"/>
              <w:bottom w:val="single" w:sz="4" w:space="0" w:color="auto"/>
              <w:right w:val="nil"/>
            </w:tcBorders>
            <w:noWrap/>
            <w:vAlign w:val="center"/>
            <w:hideMark/>
          </w:tcPr>
          <w:p w14:paraId="1E77F4B5"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7AF37820"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6954628D"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Terlaksananya Koordinasi/Sinergi Perencanaan dan Pelaksanaan Kegiatan Pemerintahan dengan Perangkat Daerah dan Instansi Vertikal Terkait </w:t>
            </w:r>
          </w:p>
        </w:tc>
        <w:tc>
          <w:tcPr>
            <w:tcW w:w="506" w:type="pct"/>
            <w:tcBorders>
              <w:top w:val="single" w:sz="4" w:space="0" w:color="auto"/>
              <w:left w:val="nil"/>
              <w:bottom w:val="single" w:sz="4" w:space="0" w:color="auto"/>
              <w:right w:val="single" w:sz="4" w:space="0" w:color="auto"/>
            </w:tcBorders>
          </w:tcPr>
          <w:p w14:paraId="69A3342E" w14:textId="30A80085" w:rsidR="00DE219B" w:rsidRPr="00ED4CD6" w:rsidRDefault="00D4307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Koordinasi/Sinergi Perencanaan dan Pelaksanaan Kegiatan Pemerintahan dengan Perangkat Daerah dan Instansi Vertikal Terkait</w:t>
            </w:r>
          </w:p>
        </w:tc>
        <w:tc>
          <w:tcPr>
            <w:tcW w:w="258" w:type="pct"/>
            <w:tcBorders>
              <w:top w:val="single" w:sz="4" w:space="0" w:color="auto"/>
              <w:left w:val="single" w:sz="4" w:space="0" w:color="auto"/>
              <w:bottom w:val="single" w:sz="4" w:space="0" w:color="auto"/>
              <w:right w:val="single" w:sz="4" w:space="0" w:color="auto"/>
            </w:tcBorders>
            <w:vAlign w:val="center"/>
            <w:hideMark/>
          </w:tcPr>
          <w:p w14:paraId="6555B009" w14:textId="4E27D856"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Laporan </w:t>
            </w:r>
          </w:p>
        </w:tc>
        <w:tc>
          <w:tcPr>
            <w:tcW w:w="210" w:type="pct"/>
            <w:tcBorders>
              <w:top w:val="single" w:sz="4" w:space="0" w:color="auto"/>
              <w:left w:val="single" w:sz="4" w:space="0" w:color="auto"/>
              <w:bottom w:val="single" w:sz="4" w:space="0" w:color="auto"/>
              <w:right w:val="single" w:sz="4" w:space="0" w:color="auto"/>
            </w:tcBorders>
            <w:vAlign w:val="center"/>
          </w:tcPr>
          <w:p w14:paraId="3C3074CB" w14:textId="736C5BFF"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255" w:type="pct"/>
            <w:tcBorders>
              <w:top w:val="nil"/>
              <w:left w:val="single" w:sz="4" w:space="0" w:color="auto"/>
              <w:bottom w:val="single" w:sz="4" w:space="0" w:color="auto"/>
              <w:right w:val="single" w:sz="4" w:space="0" w:color="auto"/>
            </w:tcBorders>
            <w:vAlign w:val="center"/>
            <w:hideMark/>
          </w:tcPr>
          <w:p w14:paraId="234F29EE" w14:textId="6D7F000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382" w:type="pct"/>
            <w:tcBorders>
              <w:top w:val="nil"/>
              <w:left w:val="nil"/>
              <w:bottom w:val="single" w:sz="4" w:space="0" w:color="auto"/>
              <w:right w:val="single" w:sz="4" w:space="0" w:color="auto"/>
            </w:tcBorders>
            <w:noWrap/>
            <w:vAlign w:val="center"/>
          </w:tcPr>
          <w:p w14:paraId="2F084F14" w14:textId="0804AAD0"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241" w:type="pct"/>
            <w:tcBorders>
              <w:top w:val="nil"/>
              <w:left w:val="nil"/>
              <w:bottom w:val="single" w:sz="4" w:space="0" w:color="auto"/>
              <w:right w:val="single" w:sz="4" w:space="0" w:color="auto"/>
            </w:tcBorders>
            <w:vAlign w:val="center"/>
            <w:hideMark/>
          </w:tcPr>
          <w:p w14:paraId="6CCE6DE8" w14:textId="34CEC55A"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298" w:type="pct"/>
            <w:tcBorders>
              <w:top w:val="nil"/>
              <w:left w:val="nil"/>
              <w:bottom w:val="single" w:sz="4" w:space="0" w:color="auto"/>
              <w:right w:val="single" w:sz="4" w:space="0" w:color="auto"/>
            </w:tcBorders>
            <w:noWrap/>
            <w:vAlign w:val="center"/>
          </w:tcPr>
          <w:p w14:paraId="465B4D99" w14:textId="5F92245A"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9" w:type="pct"/>
            <w:tcBorders>
              <w:top w:val="nil"/>
              <w:left w:val="nil"/>
              <w:bottom w:val="single" w:sz="4" w:space="0" w:color="auto"/>
              <w:right w:val="single" w:sz="4" w:space="0" w:color="auto"/>
            </w:tcBorders>
            <w:vAlign w:val="center"/>
            <w:hideMark/>
          </w:tcPr>
          <w:p w14:paraId="37BCCB36" w14:textId="7B75DB7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327" w:type="pct"/>
            <w:tcBorders>
              <w:top w:val="nil"/>
              <w:left w:val="nil"/>
              <w:bottom w:val="single" w:sz="4" w:space="0" w:color="auto"/>
              <w:right w:val="single" w:sz="4" w:space="0" w:color="auto"/>
            </w:tcBorders>
            <w:noWrap/>
            <w:vAlign w:val="center"/>
          </w:tcPr>
          <w:p w14:paraId="60CCAE48" w14:textId="13F03691"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27.500.000</w:t>
            </w:r>
          </w:p>
        </w:tc>
        <w:tc>
          <w:tcPr>
            <w:tcW w:w="206" w:type="pct"/>
            <w:tcBorders>
              <w:top w:val="nil"/>
              <w:left w:val="nil"/>
              <w:bottom w:val="single" w:sz="4" w:space="0" w:color="auto"/>
              <w:right w:val="single" w:sz="4" w:space="0" w:color="auto"/>
            </w:tcBorders>
            <w:vAlign w:val="center"/>
            <w:hideMark/>
          </w:tcPr>
          <w:p w14:paraId="2746EDEE" w14:textId="7371794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328" w:type="pct"/>
            <w:tcBorders>
              <w:top w:val="nil"/>
              <w:left w:val="nil"/>
              <w:bottom w:val="single" w:sz="4" w:space="0" w:color="auto"/>
              <w:right w:val="single" w:sz="4" w:space="0" w:color="auto"/>
            </w:tcBorders>
            <w:noWrap/>
            <w:vAlign w:val="center"/>
          </w:tcPr>
          <w:p w14:paraId="67227AE8" w14:textId="46447A57"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06" w:type="pct"/>
            <w:tcBorders>
              <w:top w:val="nil"/>
              <w:left w:val="nil"/>
              <w:bottom w:val="single" w:sz="4" w:space="0" w:color="auto"/>
              <w:right w:val="single" w:sz="4" w:space="0" w:color="auto"/>
            </w:tcBorders>
            <w:vAlign w:val="center"/>
            <w:hideMark/>
          </w:tcPr>
          <w:p w14:paraId="30D20002" w14:textId="6345E41E"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284" w:type="pct"/>
            <w:tcBorders>
              <w:top w:val="nil"/>
              <w:left w:val="nil"/>
              <w:bottom w:val="single" w:sz="4" w:space="0" w:color="auto"/>
              <w:right w:val="single" w:sz="4" w:space="0" w:color="auto"/>
            </w:tcBorders>
            <w:noWrap/>
            <w:vAlign w:val="center"/>
          </w:tcPr>
          <w:p w14:paraId="03570B85" w14:textId="7324EBD8"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32.500.000</w:t>
            </w:r>
          </w:p>
        </w:tc>
        <w:tc>
          <w:tcPr>
            <w:tcW w:w="154" w:type="pct"/>
            <w:gridSpan w:val="2"/>
            <w:tcBorders>
              <w:top w:val="nil"/>
              <w:left w:val="nil"/>
              <w:bottom w:val="single" w:sz="4" w:space="0" w:color="auto"/>
              <w:right w:val="single" w:sz="4" w:space="0" w:color="auto"/>
            </w:tcBorders>
            <w:noWrap/>
            <w:vAlign w:val="center"/>
            <w:hideMark/>
          </w:tcPr>
          <w:p w14:paraId="3D61A909"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97EE365"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6BE82B3B"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44CF6DDF" w14:textId="41A69946"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Peningkatan Efektifitas Kegiatan Pemerintahan di Tingkat Kecamatan</w:t>
            </w:r>
          </w:p>
        </w:tc>
        <w:tc>
          <w:tcPr>
            <w:tcW w:w="506" w:type="pct"/>
            <w:tcBorders>
              <w:top w:val="single" w:sz="4" w:space="0" w:color="auto"/>
              <w:left w:val="single" w:sz="4" w:space="0" w:color="auto"/>
              <w:bottom w:val="single" w:sz="4" w:space="0" w:color="auto"/>
              <w:right w:val="single" w:sz="4" w:space="0" w:color="auto"/>
            </w:tcBorders>
          </w:tcPr>
          <w:p w14:paraId="1D87C4AD"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4B6CC2A" w14:textId="3515B9DB"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76759771"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53C36463" w14:textId="29FD536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09EF10D8" w14:textId="14E50F4D"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1" w:type="pct"/>
            <w:tcBorders>
              <w:top w:val="nil"/>
              <w:left w:val="nil"/>
              <w:bottom w:val="single" w:sz="4" w:space="0" w:color="auto"/>
              <w:right w:val="single" w:sz="4" w:space="0" w:color="auto"/>
            </w:tcBorders>
            <w:vAlign w:val="center"/>
          </w:tcPr>
          <w:p w14:paraId="3365F102" w14:textId="613AD3FE"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68DB9897" w14:textId="6FC3D6F2"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49" w:type="pct"/>
            <w:tcBorders>
              <w:top w:val="nil"/>
              <w:left w:val="nil"/>
              <w:bottom w:val="single" w:sz="4" w:space="0" w:color="auto"/>
              <w:right w:val="single" w:sz="4" w:space="0" w:color="auto"/>
            </w:tcBorders>
            <w:vAlign w:val="center"/>
          </w:tcPr>
          <w:p w14:paraId="4B79C1E8" w14:textId="6FA9D41A"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910AE16" w14:textId="2C5BAF52"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24.000.000</w:t>
            </w:r>
          </w:p>
        </w:tc>
        <w:tc>
          <w:tcPr>
            <w:tcW w:w="206" w:type="pct"/>
            <w:tcBorders>
              <w:top w:val="nil"/>
              <w:left w:val="nil"/>
              <w:bottom w:val="single" w:sz="4" w:space="0" w:color="auto"/>
              <w:right w:val="single" w:sz="4" w:space="0" w:color="auto"/>
            </w:tcBorders>
            <w:vAlign w:val="center"/>
          </w:tcPr>
          <w:p w14:paraId="2FF33C70" w14:textId="468ECF0C"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162623E" w14:textId="0D375A36"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26.000.000</w:t>
            </w:r>
          </w:p>
        </w:tc>
        <w:tc>
          <w:tcPr>
            <w:tcW w:w="206" w:type="pct"/>
            <w:tcBorders>
              <w:top w:val="nil"/>
              <w:left w:val="nil"/>
              <w:bottom w:val="single" w:sz="4" w:space="0" w:color="auto"/>
              <w:right w:val="single" w:sz="4" w:space="0" w:color="auto"/>
            </w:tcBorders>
            <w:vAlign w:val="center"/>
          </w:tcPr>
          <w:p w14:paraId="565F97EC" w14:textId="285B0300"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C5429CD" w14:textId="2DF39ED9"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28.000.000</w:t>
            </w:r>
          </w:p>
        </w:tc>
        <w:tc>
          <w:tcPr>
            <w:tcW w:w="154" w:type="pct"/>
            <w:gridSpan w:val="2"/>
            <w:tcBorders>
              <w:top w:val="nil"/>
              <w:left w:val="nil"/>
              <w:bottom w:val="single" w:sz="4" w:space="0" w:color="auto"/>
              <w:right w:val="single" w:sz="4" w:space="0" w:color="auto"/>
            </w:tcBorders>
            <w:noWrap/>
            <w:vAlign w:val="center"/>
            <w:hideMark/>
          </w:tcPr>
          <w:p w14:paraId="33D47AFC"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014D57D5"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3E68F55"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0F156A40"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399DFD5" w14:textId="77777777" w:rsidR="00DE219B" w:rsidRPr="00ED4CD6" w:rsidRDefault="00DE219B" w:rsidP="00DE219B">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Meningkatnya Efektifitas Kegiatan Pemerintahan di Tingkat Kecamatan</w:t>
            </w:r>
          </w:p>
        </w:tc>
        <w:tc>
          <w:tcPr>
            <w:tcW w:w="506" w:type="pct"/>
            <w:tcBorders>
              <w:top w:val="single" w:sz="4" w:space="0" w:color="auto"/>
              <w:left w:val="nil"/>
              <w:bottom w:val="single" w:sz="4" w:space="0" w:color="auto"/>
              <w:right w:val="single" w:sz="4" w:space="0" w:color="auto"/>
            </w:tcBorders>
          </w:tcPr>
          <w:p w14:paraId="5E83FF6A" w14:textId="777D31D5" w:rsidR="00DE219B" w:rsidRPr="00ED4CD6" w:rsidRDefault="00D4307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Peningkatan Efektifitas Kegiatan Pemerintahan di Tingkat Kecamatan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012CCC45" w14:textId="7C90EA9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Dokumen </w:t>
            </w:r>
          </w:p>
        </w:tc>
        <w:tc>
          <w:tcPr>
            <w:tcW w:w="210" w:type="pct"/>
            <w:tcBorders>
              <w:top w:val="single" w:sz="4" w:space="0" w:color="auto"/>
              <w:left w:val="single" w:sz="4" w:space="0" w:color="auto"/>
              <w:bottom w:val="single" w:sz="4" w:space="0" w:color="auto"/>
              <w:right w:val="single" w:sz="4" w:space="0" w:color="auto"/>
            </w:tcBorders>
            <w:vAlign w:val="center"/>
          </w:tcPr>
          <w:p w14:paraId="6102BF96" w14:textId="69BEA5DE" w:rsidR="00DE219B" w:rsidRDefault="00C50125" w:rsidP="00DE219B">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DE219B"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2EA51709" w14:textId="183FC204"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0E716EF1" w14:textId="2AB8C2EB"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1" w:type="pct"/>
            <w:tcBorders>
              <w:top w:val="nil"/>
              <w:left w:val="nil"/>
              <w:bottom w:val="single" w:sz="4" w:space="0" w:color="auto"/>
              <w:right w:val="single" w:sz="4" w:space="0" w:color="auto"/>
            </w:tcBorders>
            <w:vAlign w:val="center"/>
            <w:hideMark/>
          </w:tcPr>
          <w:p w14:paraId="30B9DB25" w14:textId="573CF0AD"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98" w:type="pct"/>
            <w:tcBorders>
              <w:top w:val="nil"/>
              <w:left w:val="nil"/>
              <w:bottom w:val="single" w:sz="4" w:space="0" w:color="auto"/>
              <w:right w:val="single" w:sz="4" w:space="0" w:color="auto"/>
            </w:tcBorders>
            <w:noWrap/>
            <w:vAlign w:val="center"/>
          </w:tcPr>
          <w:p w14:paraId="6518F67D" w14:textId="3D481DA9"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49" w:type="pct"/>
            <w:tcBorders>
              <w:top w:val="nil"/>
              <w:left w:val="nil"/>
              <w:bottom w:val="single" w:sz="4" w:space="0" w:color="auto"/>
              <w:right w:val="single" w:sz="4" w:space="0" w:color="auto"/>
            </w:tcBorders>
            <w:vAlign w:val="center"/>
            <w:hideMark/>
          </w:tcPr>
          <w:p w14:paraId="09B50C04" w14:textId="47DA1664"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7" w:type="pct"/>
            <w:tcBorders>
              <w:top w:val="nil"/>
              <w:left w:val="nil"/>
              <w:bottom w:val="single" w:sz="4" w:space="0" w:color="auto"/>
              <w:right w:val="single" w:sz="4" w:space="0" w:color="auto"/>
            </w:tcBorders>
            <w:noWrap/>
            <w:vAlign w:val="center"/>
          </w:tcPr>
          <w:p w14:paraId="019AB525" w14:textId="1FF1ABE6"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24.000.000</w:t>
            </w:r>
          </w:p>
        </w:tc>
        <w:tc>
          <w:tcPr>
            <w:tcW w:w="206" w:type="pct"/>
            <w:tcBorders>
              <w:top w:val="nil"/>
              <w:left w:val="nil"/>
              <w:bottom w:val="single" w:sz="4" w:space="0" w:color="auto"/>
              <w:right w:val="single" w:sz="4" w:space="0" w:color="auto"/>
            </w:tcBorders>
            <w:vAlign w:val="center"/>
            <w:hideMark/>
          </w:tcPr>
          <w:p w14:paraId="27240F0E" w14:textId="6CA9A49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8" w:type="pct"/>
            <w:tcBorders>
              <w:top w:val="nil"/>
              <w:left w:val="nil"/>
              <w:bottom w:val="single" w:sz="4" w:space="0" w:color="auto"/>
              <w:right w:val="single" w:sz="4" w:space="0" w:color="auto"/>
            </w:tcBorders>
            <w:noWrap/>
            <w:vAlign w:val="center"/>
          </w:tcPr>
          <w:p w14:paraId="2D6251EC" w14:textId="69B501C8"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26.000.000</w:t>
            </w:r>
          </w:p>
        </w:tc>
        <w:tc>
          <w:tcPr>
            <w:tcW w:w="206" w:type="pct"/>
            <w:tcBorders>
              <w:top w:val="nil"/>
              <w:left w:val="nil"/>
              <w:bottom w:val="single" w:sz="4" w:space="0" w:color="auto"/>
              <w:right w:val="single" w:sz="4" w:space="0" w:color="auto"/>
            </w:tcBorders>
            <w:vAlign w:val="center"/>
            <w:hideMark/>
          </w:tcPr>
          <w:p w14:paraId="2FED94CD" w14:textId="13A38CDA"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84" w:type="pct"/>
            <w:tcBorders>
              <w:top w:val="nil"/>
              <w:left w:val="nil"/>
              <w:bottom w:val="single" w:sz="4" w:space="0" w:color="auto"/>
              <w:right w:val="single" w:sz="4" w:space="0" w:color="auto"/>
            </w:tcBorders>
            <w:noWrap/>
            <w:vAlign w:val="center"/>
          </w:tcPr>
          <w:p w14:paraId="4872584C" w14:textId="385FEF87"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28.000.000</w:t>
            </w:r>
          </w:p>
        </w:tc>
        <w:tc>
          <w:tcPr>
            <w:tcW w:w="154" w:type="pct"/>
            <w:gridSpan w:val="2"/>
            <w:tcBorders>
              <w:top w:val="nil"/>
              <w:left w:val="nil"/>
              <w:bottom w:val="single" w:sz="4" w:space="0" w:color="auto"/>
              <w:right w:val="single" w:sz="4" w:space="0" w:color="auto"/>
            </w:tcBorders>
            <w:noWrap/>
            <w:vAlign w:val="center"/>
            <w:hideMark/>
          </w:tcPr>
          <w:p w14:paraId="65B2394E"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4CF865D6"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0F2F2879"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lastRenderedPageBreak/>
              <w:t> </w:t>
            </w:r>
          </w:p>
        </w:tc>
        <w:tc>
          <w:tcPr>
            <w:tcW w:w="1018" w:type="pct"/>
            <w:gridSpan w:val="2"/>
            <w:tcBorders>
              <w:top w:val="single" w:sz="4" w:space="0" w:color="auto"/>
              <w:left w:val="nil"/>
              <w:bottom w:val="single" w:sz="4" w:space="0" w:color="auto"/>
              <w:right w:val="single" w:sz="4" w:space="0" w:color="auto"/>
            </w:tcBorders>
            <w:vAlign w:val="center"/>
            <w:hideMark/>
          </w:tcPr>
          <w:p w14:paraId="1F30763D" w14:textId="77777777" w:rsidR="00DE219B" w:rsidRPr="00ED4CD6" w:rsidRDefault="00DE219B" w:rsidP="00DE219B">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Penyelenggaraan Urusan Pemerintahan yang Tidak Dilaksanakan oleh Unit Kerja Perangkat Daerah yang  Ada  di Kecamatan</w:t>
            </w:r>
          </w:p>
        </w:tc>
        <w:tc>
          <w:tcPr>
            <w:tcW w:w="506" w:type="pct"/>
            <w:tcBorders>
              <w:top w:val="single" w:sz="4" w:space="0" w:color="auto"/>
              <w:left w:val="single" w:sz="4" w:space="0" w:color="auto"/>
              <w:bottom w:val="single" w:sz="4" w:space="0" w:color="auto"/>
              <w:right w:val="single" w:sz="4" w:space="0" w:color="auto"/>
            </w:tcBorders>
          </w:tcPr>
          <w:p w14:paraId="22D72551"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2134BDB1" w14:textId="08EA62A6"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687DEA74"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F5E01FB" w14:textId="417CB6CF"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547EF81A" w14:textId="7D5F7B7D"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44.000.000</w:t>
            </w:r>
          </w:p>
        </w:tc>
        <w:tc>
          <w:tcPr>
            <w:tcW w:w="241" w:type="pct"/>
            <w:tcBorders>
              <w:top w:val="nil"/>
              <w:left w:val="nil"/>
              <w:bottom w:val="single" w:sz="4" w:space="0" w:color="auto"/>
              <w:right w:val="single" w:sz="4" w:space="0" w:color="auto"/>
            </w:tcBorders>
            <w:vAlign w:val="center"/>
          </w:tcPr>
          <w:p w14:paraId="2600CDB2" w14:textId="491AE104"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07DFEDC0" w14:textId="218B45BA"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50.000.000</w:t>
            </w:r>
          </w:p>
        </w:tc>
        <w:tc>
          <w:tcPr>
            <w:tcW w:w="249" w:type="pct"/>
            <w:tcBorders>
              <w:top w:val="nil"/>
              <w:left w:val="nil"/>
              <w:bottom w:val="single" w:sz="4" w:space="0" w:color="auto"/>
              <w:right w:val="single" w:sz="4" w:space="0" w:color="auto"/>
            </w:tcBorders>
            <w:vAlign w:val="center"/>
          </w:tcPr>
          <w:p w14:paraId="34B08830" w14:textId="6D64A500"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73655E12" w14:textId="1EE92356"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55.000.000</w:t>
            </w:r>
          </w:p>
        </w:tc>
        <w:tc>
          <w:tcPr>
            <w:tcW w:w="206" w:type="pct"/>
            <w:tcBorders>
              <w:top w:val="nil"/>
              <w:left w:val="nil"/>
              <w:bottom w:val="single" w:sz="4" w:space="0" w:color="auto"/>
              <w:right w:val="single" w:sz="4" w:space="0" w:color="auto"/>
            </w:tcBorders>
            <w:vAlign w:val="center"/>
          </w:tcPr>
          <w:p w14:paraId="12D6C111" w14:textId="13CAFD50"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53B96BA3" w14:textId="21380F88"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57.500.000</w:t>
            </w:r>
          </w:p>
        </w:tc>
        <w:tc>
          <w:tcPr>
            <w:tcW w:w="206" w:type="pct"/>
            <w:tcBorders>
              <w:top w:val="nil"/>
              <w:left w:val="nil"/>
              <w:bottom w:val="single" w:sz="4" w:space="0" w:color="auto"/>
              <w:right w:val="single" w:sz="4" w:space="0" w:color="auto"/>
            </w:tcBorders>
            <w:vAlign w:val="center"/>
          </w:tcPr>
          <w:p w14:paraId="0B632A7A" w14:textId="43FB1E6C"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76615120" w14:textId="212C9747"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60.000.000</w:t>
            </w:r>
          </w:p>
        </w:tc>
        <w:tc>
          <w:tcPr>
            <w:tcW w:w="154" w:type="pct"/>
            <w:gridSpan w:val="2"/>
            <w:tcBorders>
              <w:top w:val="nil"/>
              <w:left w:val="nil"/>
              <w:bottom w:val="single" w:sz="4" w:space="0" w:color="auto"/>
              <w:right w:val="single" w:sz="4" w:space="0" w:color="auto"/>
            </w:tcBorders>
            <w:noWrap/>
            <w:vAlign w:val="center"/>
            <w:hideMark/>
          </w:tcPr>
          <w:p w14:paraId="0E722B6B"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686FB233"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7067A4E5"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32DE372"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27B68CE" w14:textId="77777777" w:rsidR="00DE219B" w:rsidRPr="00ED4CD6" w:rsidRDefault="00DE219B" w:rsidP="00DE219B">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Terselenggaranya Urusan Pemerintahan yang Tidak Dilaksanakan oleh Unit Kerja Perangkat Daerah yang Ada di Kecamatan</w:t>
            </w:r>
          </w:p>
        </w:tc>
        <w:tc>
          <w:tcPr>
            <w:tcW w:w="506" w:type="pct"/>
            <w:tcBorders>
              <w:top w:val="single" w:sz="4" w:space="0" w:color="auto"/>
              <w:left w:val="nil"/>
              <w:bottom w:val="single" w:sz="4" w:space="0" w:color="auto"/>
              <w:right w:val="single" w:sz="4" w:space="0" w:color="auto"/>
            </w:tcBorders>
          </w:tcPr>
          <w:p w14:paraId="70B76942" w14:textId="22B574C9" w:rsidR="00DE219B" w:rsidRPr="00ED4CD6" w:rsidRDefault="00D4307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Penyelenggaraan Urusan Pemerintahan yang Tidak Dilaksanakan oleh Unit Kerja Perangkat Daerah yang Ada di Kecamatan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737058E3" w14:textId="32BF51F1"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0CD006D8" w14:textId="1B9DD463"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380EE331" w14:textId="41985A61"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2E2EA9D7" w14:textId="466D182F"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44.000.000</w:t>
            </w:r>
          </w:p>
        </w:tc>
        <w:tc>
          <w:tcPr>
            <w:tcW w:w="241" w:type="pct"/>
            <w:tcBorders>
              <w:top w:val="nil"/>
              <w:left w:val="nil"/>
              <w:bottom w:val="single" w:sz="4" w:space="0" w:color="auto"/>
              <w:right w:val="single" w:sz="4" w:space="0" w:color="auto"/>
            </w:tcBorders>
            <w:vAlign w:val="center"/>
            <w:hideMark/>
          </w:tcPr>
          <w:p w14:paraId="4F366B2E" w14:textId="064F8313"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75BAA7E3" w14:textId="58874D3A"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50.000.000</w:t>
            </w:r>
          </w:p>
        </w:tc>
        <w:tc>
          <w:tcPr>
            <w:tcW w:w="249" w:type="pct"/>
            <w:tcBorders>
              <w:top w:val="nil"/>
              <w:left w:val="nil"/>
              <w:bottom w:val="single" w:sz="4" w:space="0" w:color="auto"/>
              <w:right w:val="single" w:sz="4" w:space="0" w:color="auto"/>
            </w:tcBorders>
            <w:vAlign w:val="center"/>
            <w:hideMark/>
          </w:tcPr>
          <w:p w14:paraId="14C7AA0D" w14:textId="259C7BAB"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4AD36E7E" w14:textId="68906E7F"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55.000.000</w:t>
            </w:r>
          </w:p>
        </w:tc>
        <w:tc>
          <w:tcPr>
            <w:tcW w:w="206" w:type="pct"/>
            <w:tcBorders>
              <w:top w:val="nil"/>
              <w:left w:val="nil"/>
              <w:bottom w:val="single" w:sz="4" w:space="0" w:color="auto"/>
              <w:right w:val="single" w:sz="4" w:space="0" w:color="auto"/>
            </w:tcBorders>
            <w:vAlign w:val="center"/>
            <w:hideMark/>
          </w:tcPr>
          <w:p w14:paraId="2C42B356" w14:textId="7EFE975E"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15E6C2BC" w14:textId="45E439C1"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57.500.000</w:t>
            </w:r>
          </w:p>
        </w:tc>
        <w:tc>
          <w:tcPr>
            <w:tcW w:w="206" w:type="pct"/>
            <w:tcBorders>
              <w:top w:val="nil"/>
              <w:left w:val="nil"/>
              <w:bottom w:val="single" w:sz="4" w:space="0" w:color="auto"/>
              <w:right w:val="single" w:sz="4" w:space="0" w:color="auto"/>
            </w:tcBorders>
            <w:vAlign w:val="center"/>
            <w:hideMark/>
          </w:tcPr>
          <w:p w14:paraId="50C96DA1" w14:textId="4CAEE5CA"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5A7F9054" w14:textId="6E75DD2D"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60.000.000</w:t>
            </w:r>
          </w:p>
        </w:tc>
        <w:tc>
          <w:tcPr>
            <w:tcW w:w="154" w:type="pct"/>
            <w:gridSpan w:val="2"/>
            <w:tcBorders>
              <w:top w:val="nil"/>
              <w:left w:val="nil"/>
              <w:bottom w:val="single" w:sz="4" w:space="0" w:color="auto"/>
              <w:right w:val="single" w:sz="4" w:space="0" w:color="auto"/>
            </w:tcBorders>
            <w:noWrap/>
            <w:vAlign w:val="center"/>
            <w:hideMark/>
          </w:tcPr>
          <w:p w14:paraId="6AD0D45C"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4A6D1ED7"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22A82870"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8241579" w14:textId="77777777" w:rsidR="00DE219B" w:rsidRPr="00ED4CD6" w:rsidRDefault="00DE219B" w:rsidP="00DE219B">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Peningkatan   Efektifitas   Pelaksanaan Pelayanan     kepada     Masyarakat     di Wilayah Kecamatan</w:t>
            </w:r>
          </w:p>
        </w:tc>
        <w:tc>
          <w:tcPr>
            <w:tcW w:w="506" w:type="pct"/>
            <w:tcBorders>
              <w:top w:val="single" w:sz="4" w:space="0" w:color="auto"/>
              <w:left w:val="single" w:sz="4" w:space="0" w:color="auto"/>
              <w:bottom w:val="single" w:sz="4" w:space="0" w:color="auto"/>
              <w:right w:val="single" w:sz="4" w:space="0" w:color="auto"/>
            </w:tcBorders>
          </w:tcPr>
          <w:p w14:paraId="156D165C"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B58930F" w14:textId="474DF99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4A6E465A"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600E6098" w14:textId="23A34A8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229C7F43" w14:textId="73542DA0"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44.000.000</w:t>
            </w:r>
          </w:p>
        </w:tc>
        <w:tc>
          <w:tcPr>
            <w:tcW w:w="241" w:type="pct"/>
            <w:tcBorders>
              <w:top w:val="nil"/>
              <w:left w:val="nil"/>
              <w:bottom w:val="single" w:sz="4" w:space="0" w:color="auto"/>
              <w:right w:val="single" w:sz="4" w:space="0" w:color="auto"/>
            </w:tcBorders>
            <w:vAlign w:val="center"/>
          </w:tcPr>
          <w:p w14:paraId="68CAF139" w14:textId="7D37649A"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C950746" w14:textId="6E3E4681"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249" w:type="pct"/>
            <w:tcBorders>
              <w:top w:val="nil"/>
              <w:left w:val="nil"/>
              <w:bottom w:val="single" w:sz="4" w:space="0" w:color="auto"/>
              <w:right w:val="single" w:sz="4" w:space="0" w:color="auto"/>
            </w:tcBorders>
            <w:vAlign w:val="center"/>
          </w:tcPr>
          <w:p w14:paraId="0C44F408" w14:textId="0B9C10A6"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4C528416" w14:textId="3FD48EAE"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06" w:type="pct"/>
            <w:tcBorders>
              <w:top w:val="nil"/>
              <w:left w:val="nil"/>
              <w:bottom w:val="single" w:sz="4" w:space="0" w:color="auto"/>
              <w:right w:val="single" w:sz="4" w:space="0" w:color="auto"/>
            </w:tcBorders>
            <w:vAlign w:val="center"/>
          </w:tcPr>
          <w:p w14:paraId="14A22E24" w14:textId="4C16392B"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CD0CF01" w14:textId="1B1A7FA0"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57.500.000</w:t>
            </w:r>
          </w:p>
        </w:tc>
        <w:tc>
          <w:tcPr>
            <w:tcW w:w="206" w:type="pct"/>
            <w:tcBorders>
              <w:top w:val="nil"/>
              <w:left w:val="nil"/>
              <w:bottom w:val="single" w:sz="4" w:space="0" w:color="auto"/>
              <w:right w:val="single" w:sz="4" w:space="0" w:color="auto"/>
            </w:tcBorders>
            <w:vAlign w:val="center"/>
          </w:tcPr>
          <w:p w14:paraId="61A22E7B" w14:textId="2E569EC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5DE0BB6" w14:textId="1BB475C9"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60.000.000</w:t>
            </w:r>
          </w:p>
        </w:tc>
        <w:tc>
          <w:tcPr>
            <w:tcW w:w="154" w:type="pct"/>
            <w:gridSpan w:val="2"/>
            <w:tcBorders>
              <w:top w:val="nil"/>
              <w:left w:val="nil"/>
              <w:bottom w:val="single" w:sz="4" w:space="0" w:color="auto"/>
              <w:right w:val="single" w:sz="4" w:space="0" w:color="auto"/>
            </w:tcBorders>
            <w:noWrap/>
            <w:vAlign w:val="center"/>
            <w:hideMark/>
          </w:tcPr>
          <w:p w14:paraId="52741597"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5F15A332"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574507E7"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0E4D150B"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3E2CFE98" w14:textId="77777777" w:rsidR="00DE219B" w:rsidRPr="00ED4CD6" w:rsidRDefault="00DE219B" w:rsidP="00DE219B">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Meningkatnya Efektifitas Pelaksanaan Pelayanan kepada Masyarakat di Wilayah Kecamatan</w:t>
            </w:r>
          </w:p>
        </w:tc>
        <w:tc>
          <w:tcPr>
            <w:tcW w:w="506" w:type="pct"/>
            <w:tcBorders>
              <w:top w:val="single" w:sz="4" w:space="0" w:color="auto"/>
              <w:left w:val="nil"/>
              <w:bottom w:val="single" w:sz="4" w:space="0" w:color="auto"/>
              <w:right w:val="single" w:sz="4" w:space="0" w:color="auto"/>
            </w:tcBorders>
          </w:tcPr>
          <w:p w14:paraId="2B0E9937" w14:textId="66180C68" w:rsidR="00DE219B" w:rsidRPr="00ED4CD6" w:rsidRDefault="00D4307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Peningkatan Efektifitas Pelaksanaan Pelayanan kepada Masyarakat di Wilayah Kecamatan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5F2FDE84" w14:textId="14FF8E9B"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10" w:type="pct"/>
            <w:tcBorders>
              <w:top w:val="single" w:sz="4" w:space="0" w:color="auto"/>
              <w:left w:val="single" w:sz="4" w:space="0" w:color="auto"/>
              <w:bottom w:val="single" w:sz="4" w:space="0" w:color="auto"/>
              <w:right w:val="single" w:sz="4" w:space="0" w:color="auto"/>
            </w:tcBorders>
            <w:vAlign w:val="center"/>
          </w:tcPr>
          <w:p w14:paraId="6FD0B7EA" w14:textId="09D51A9D" w:rsidR="00DE219B" w:rsidRPr="00ED4CD6" w:rsidRDefault="004D5CA2" w:rsidP="004D5CA2">
            <w:pPr>
              <w:spacing w:after="0" w:line="240" w:lineRule="auto"/>
              <w:jc w:val="center"/>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 Laporan</w:t>
            </w:r>
          </w:p>
        </w:tc>
        <w:tc>
          <w:tcPr>
            <w:tcW w:w="255" w:type="pct"/>
            <w:tcBorders>
              <w:top w:val="nil"/>
              <w:left w:val="single" w:sz="4" w:space="0" w:color="auto"/>
              <w:bottom w:val="single" w:sz="4" w:space="0" w:color="auto"/>
              <w:right w:val="single" w:sz="4" w:space="0" w:color="auto"/>
            </w:tcBorders>
            <w:vAlign w:val="center"/>
            <w:hideMark/>
          </w:tcPr>
          <w:p w14:paraId="4A784ADD" w14:textId="038DBE7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82" w:type="pct"/>
            <w:tcBorders>
              <w:top w:val="nil"/>
              <w:left w:val="nil"/>
              <w:bottom w:val="single" w:sz="4" w:space="0" w:color="auto"/>
              <w:right w:val="single" w:sz="4" w:space="0" w:color="auto"/>
            </w:tcBorders>
            <w:noWrap/>
            <w:vAlign w:val="center"/>
          </w:tcPr>
          <w:p w14:paraId="03DCE31F" w14:textId="6B139E0D"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44.000.000</w:t>
            </w:r>
          </w:p>
        </w:tc>
        <w:tc>
          <w:tcPr>
            <w:tcW w:w="241" w:type="pct"/>
            <w:tcBorders>
              <w:top w:val="nil"/>
              <w:left w:val="nil"/>
              <w:bottom w:val="single" w:sz="4" w:space="0" w:color="auto"/>
              <w:right w:val="single" w:sz="4" w:space="0" w:color="auto"/>
            </w:tcBorders>
            <w:vAlign w:val="center"/>
            <w:hideMark/>
          </w:tcPr>
          <w:p w14:paraId="4C01BFC7" w14:textId="777DCEE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98" w:type="pct"/>
            <w:tcBorders>
              <w:top w:val="nil"/>
              <w:left w:val="nil"/>
              <w:bottom w:val="single" w:sz="4" w:space="0" w:color="auto"/>
              <w:right w:val="single" w:sz="4" w:space="0" w:color="auto"/>
            </w:tcBorders>
            <w:noWrap/>
            <w:vAlign w:val="center"/>
          </w:tcPr>
          <w:p w14:paraId="7A2712E0" w14:textId="38C6E9DB"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249" w:type="pct"/>
            <w:tcBorders>
              <w:top w:val="nil"/>
              <w:left w:val="nil"/>
              <w:bottom w:val="single" w:sz="4" w:space="0" w:color="auto"/>
              <w:right w:val="single" w:sz="4" w:space="0" w:color="auto"/>
            </w:tcBorders>
            <w:vAlign w:val="center"/>
            <w:hideMark/>
          </w:tcPr>
          <w:p w14:paraId="480C168F" w14:textId="5AFD407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7" w:type="pct"/>
            <w:tcBorders>
              <w:top w:val="nil"/>
              <w:left w:val="nil"/>
              <w:bottom w:val="single" w:sz="4" w:space="0" w:color="auto"/>
              <w:right w:val="single" w:sz="4" w:space="0" w:color="auto"/>
            </w:tcBorders>
            <w:noWrap/>
            <w:vAlign w:val="center"/>
          </w:tcPr>
          <w:p w14:paraId="12CA371B" w14:textId="64E0AB4A"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06" w:type="pct"/>
            <w:tcBorders>
              <w:top w:val="nil"/>
              <w:left w:val="nil"/>
              <w:bottom w:val="single" w:sz="4" w:space="0" w:color="auto"/>
              <w:right w:val="single" w:sz="4" w:space="0" w:color="auto"/>
            </w:tcBorders>
            <w:vAlign w:val="center"/>
            <w:hideMark/>
          </w:tcPr>
          <w:p w14:paraId="72B0C166" w14:textId="17DF623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8" w:type="pct"/>
            <w:tcBorders>
              <w:top w:val="nil"/>
              <w:left w:val="nil"/>
              <w:bottom w:val="single" w:sz="4" w:space="0" w:color="auto"/>
              <w:right w:val="single" w:sz="4" w:space="0" w:color="auto"/>
            </w:tcBorders>
            <w:noWrap/>
            <w:vAlign w:val="center"/>
          </w:tcPr>
          <w:p w14:paraId="01F867E9" w14:textId="68CF9B32"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57.500.000</w:t>
            </w:r>
          </w:p>
        </w:tc>
        <w:tc>
          <w:tcPr>
            <w:tcW w:w="206" w:type="pct"/>
            <w:tcBorders>
              <w:top w:val="nil"/>
              <w:left w:val="nil"/>
              <w:bottom w:val="single" w:sz="4" w:space="0" w:color="auto"/>
              <w:right w:val="single" w:sz="4" w:space="0" w:color="auto"/>
            </w:tcBorders>
            <w:vAlign w:val="center"/>
            <w:hideMark/>
          </w:tcPr>
          <w:p w14:paraId="31B700E1" w14:textId="3F3EB68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84" w:type="pct"/>
            <w:tcBorders>
              <w:top w:val="nil"/>
              <w:left w:val="nil"/>
              <w:bottom w:val="single" w:sz="4" w:space="0" w:color="auto"/>
              <w:right w:val="single" w:sz="4" w:space="0" w:color="auto"/>
            </w:tcBorders>
            <w:noWrap/>
            <w:vAlign w:val="center"/>
          </w:tcPr>
          <w:p w14:paraId="54A98A29" w14:textId="7D7E5697"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60.000.000</w:t>
            </w:r>
          </w:p>
        </w:tc>
        <w:tc>
          <w:tcPr>
            <w:tcW w:w="154" w:type="pct"/>
            <w:gridSpan w:val="2"/>
            <w:tcBorders>
              <w:top w:val="nil"/>
              <w:left w:val="nil"/>
              <w:bottom w:val="single" w:sz="4" w:space="0" w:color="auto"/>
              <w:right w:val="single" w:sz="4" w:space="0" w:color="auto"/>
            </w:tcBorders>
            <w:noWrap/>
            <w:vAlign w:val="center"/>
            <w:hideMark/>
          </w:tcPr>
          <w:p w14:paraId="0726303F"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53B7DD29"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5C22ABD9"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3927993F" w14:textId="77777777" w:rsidR="00DE219B" w:rsidRPr="00ED4CD6" w:rsidRDefault="00DE219B" w:rsidP="00DE219B">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Pelaksanaan    Urusan    Pemerintahan yang Dilimpahkan kepada Camat</w:t>
            </w:r>
          </w:p>
        </w:tc>
        <w:tc>
          <w:tcPr>
            <w:tcW w:w="506" w:type="pct"/>
            <w:tcBorders>
              <w:top w:val="single" w:sz="4" w:space="0" w:color="auto"/>
              <w:left w:val="single" w:sz="4" w:space="0" w:color="auto"/>
              <w:bottom w:val="single" w:sz="4" w:space="0" w:color="auto"/>
              <w:right w:val="single" w:sz="4" w:space="0" w:color="auto"/>
            </w:tcBorders>
          </w:tcPr>
          <w:p w14:paraId="4E26B76B"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F2ED191" w14:textId="6A18A2B4"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742B9DB"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22A6CB0" w14:textId="352C804C"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30985A94" w14:textId="3C858BFF"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468.500.000</w:t>
            </w:r>
          </w:p>
        </w:tc>
        <w:tc>
          <w:tcPr>
            <w:tcW w:w="241" w:type="pct"/>
            <w:tcBorders>
              <w:top w:val="nil"/>
              <w:left w:val="nil"/>
              <w:bottom w:val="single" w:sz="4" w:space="0" w:color="auto"/>
              <w:right w:val="single" w:sz="4" w:space="0" w:color="auto"/>
            </w:tcBorders>
            <w:vAlign w:val="center"/>
          </w:tcPr>
          <w:p w14:paraId="5FD7B3E9" w14:textId="15FE199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11DE1CF" w14:textId="3C118809"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468.500.000</w:t>
            </w:r>
          </w:p>
        </w:tc>
        <w:tc>
          <w:tcPr>
            <w:tcW w:w="249" w:type="pct"/>
            <w:tcBorders>
              <w:top w:val="nil"/>
              <w:left w:val="nil"/>
              <w:bottom w:val="single" w:sz="4" w:space="0" w:color="auto"/>
              <w:right w:val="single" w:sz="4" w:space="0" w:color="auto"/>
            </w:tcBorders>
            <w:vAlign w:val="center"/>
          </w:tcPr>
          <w:p w14:paraId="226CBF2F" w14:textId="6223E466"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40EF20A7" w14:textId="1DFFE471"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468.500.000</w:t>
            </w:r>
          </w:p>
        </w:tc>
        <w:tc>
          <w:tcPr>
            <w:tcW w:w="206" w:type="pct"/>
            <w:tcBorders>
              <w:top w:val="nil"/>
              <w:left w:val="nil"/>
              <w:bottom w:val="single" w:sz="4" w:space="0" w:color="auto"/>
              <w:right w:val="single" w:sz="4" w:space="0" w:color="auto"/>
            </w:tcBorders>
            <w:vAlign w:val="center"/>
          </w:tcPr>
          <w:p w14:paraId="30C47173" w14:textId="238FE3D3"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7B4106E4" w14:textId="37BB77E0"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468.500.000</w:t>
            </w:r>
          </w:p>
        </w:tc>
        <w:tc>
          <w:tcPr>
            <w:tcW w:w="206" w:type="pct"/>
            <w:tcBorders>
              <w:top w:val="nil"/>
              <w:left w:val="nil"/>
              <w:bottom w:val="single" w:sz="4" w:space="0" w:color="auto"/>
              <w:right w:val="single" w:sz="4" w:space="0" w:color="auto"/>
            </w:tcBorders>
            <w:vAlign w:val="center"/>
          </w:tcPr>
          <w:p w14:paraId="08B248ED" w14:textId="641F65C3"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AA45562" w14:textId="539F695A"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468.500.000</w:t>
            </w:r>
          </w:p>
        </w:tc>
        <w:tc>
          <w:tcPr>
            <w:tcW w:w="154" w:type="pct"/>
            <w:gridSpan w:val="2"/>
            <w:tcBorders>
              <w:top w:val="nil"/>
              <w:left w:val="nil"/>
              <w:bottom w:val="single" w:sz="4" w:space="0" w:color="auto"/>
              <w:right w:val="single" w:sz="4" w:space="0" w:color="auto"/>
            </w:tcBorders>
            <w:noWrap/>
            <w:vAlign w:val="center"/>
            <w:hideMark/>
          </w:tcPr>
          <w:p w14:paraId="4D6C6DA9"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1C5F1EBA"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4FAC55E5"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21681087"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304ED8D2" w14:textId="77777777" w:rsidR="00DE219B" w:rsidRPr="00ED4CD6" w:rsidRDefault="00DE219B" w:rsidP="00DE219B">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 xml:space="preserve">Meningkatnya Urusan Pemerintahan yang Dilimpahkan kepada Camat </w:t>
            </w:r>
          </w:p>
        </w:tc>
        <w:tc>
          <w:tcPr>
            <w:tcW w:w="506" w:type="pct"/>
            <w:tcBorders>
              <w:top w:val="single" w:sz="4" w:space="0" w:color="auto"/>
              <w:left w:val="nil"/>
              <w:bottom w:val="single" w:sz="4" w:space="0" w:color="auto"/>
              <w:right w:val="single" w:sz="4" w:space="0" w:color="auto"/>
            </w:tcBorders>
          </w:tcPr>
          <w:p w14:paraId="3B846054" w14:textId="7CEE0C8A" w:rsidR="00DE219B" w:rsidRPr="00ED4CD6" w:rsidRDefault="00D4307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Urusan Pemerintahan yang Dilimpahkan kepada Camat</w:t>
            </w:r>
          </w:p>
        </w:tc>
        <w:tc>
          <w:tcPr>
            <w:tcW w:w="258" w:type="pct"/>
            <w:tcBorders>
              <w:top w:val="single" w:sz="4" w:space="0" w:color="auto"/>
              <w:left w:val="single" w:sz="4" w:space="0" w:color="auto"/>
              <w:bottom w:val="single" w:sz="4" w:space="0" w:color="auto"/>
              <w:right w:val="single" w:sz="4" w:space="0" w:color="auto"/>
            </w:tcBorders>
            <w:vAlign w:val="center"/>
            <w:hideMark/>
          </w:tcPr>
          <w:p w14:paraId="5BE0B898" w14:textId="3E577084"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0 Persen </w:t>
            </w:r>
          </w:p>
        </w:tc>
        <w:tc>
          <w:tcPr>
            <w:tcW w:w="210" w:type="pct"/>
            <w:tcBorders>
              <w:top w:val="single" w:sz="4" w:space="0" w:color="auto"/>
              <w:left w:val="single" w:sz="4" w:space="0" w:color="auto"/>
              <w:bottom w:val="single" w:sz="4" w:space="0" w:color="auto"/>
              <w:right w:val="single" w:sz="4" w:space="0" w:color="auto"/>
            </w:tcBorders>
            <w:vAlign w:val="center"/>
          </w:tcPr>
          <w:p w14:paraId="39B2586A" w14:textId="3B52569C" w:rsidR="00DE219B" w:rsidRPr="00ED4CD6" w:rsidRDefault="004D5CA2" w:rsidP="004D5CA2">
            <w:pPr>
              <w:spacing w:after="0" w:line="240" w:lineRule="auto"/>
              <w:jc w:val="center"/>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100 Persen</w:t>
            </w:r>
          </w:p>
        </w:tc>
        <w:tc>
          <w:tcPr>
            <w:tcW w:w="255" w:type="pct"/>
            <w:tcBorders>
              <w:top w:val="nil"/>
              <w:left w:val="single" w:sz="4" w:space="0" w:color="auto"/>
              <w:bottom w:val="single" w:sz="4" w:space="0" w:color="auto"/>
              <w:right w:val="single" w:sz="4" w:space="0" w:color="auto"/>
            </w:tcBorders>
            <w:vAlign w:val="center"/>
            <w:hideMark/>
          </w:tcPr>
          <w:p w14:paraId="571683EC" w14:textId="25E0BCA9"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15CFD35F" w14:textId="7802E81E"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468.500.000</w:t>
            </w:r>
          </w:p>
        </w:tc>
        <w:tc>
          <w:tcPr>
            <w:tcW w:w="241" w:type="pct"/>
            <w:tcBorders>
              <w:top w:val="nil"/>
              <w:left w:val="nil"/>
              <w:bottom w:val="single" w:sz="4" w:space="0" w:color="auto"/>
              <w:right w:val="single" w:sz="4" w:space="0" w:color="auto"/>
            </w:tcBorders>
            <w:vAlign w:val="center"/>
            <w:hideMark/>
          </w:tcPr>
          <w:p w14:paraId="60ECA6CC" w14:textId="4D55B605"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71C7BE4B" w14:textId="2D129D39"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468.500.000</w:t>
            </w:r>
          </w:p>
        </w:tc>
        <w:tc>
          <w:tcPr>
            <w:tcW w:w="249" w:type="pct"/>
            <w:tcBorders>
              <w:top w:val="nil"/>
              <w:left w:val="nil"/>
              <w:bottom w:val="single" w:sz="4" w:space="0" w:color="auto"/>
              <w:right w:val="single" w:sz="4" w:space="0" w:color="auto"/>
            </w:tcBorders>
            <w:vAlign w:val="center"/>
            <w:hideMark/>
          </w:tcPr>
          <w:p w14:paraId="16DC2973" w14:textId="3E0BF2FB"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172EF154" w14:textId="05D2F4F0"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468.500.000</w:t>
            </w:r>
          </w:p>
        </w:tc>
        <w:tc>
          <w:tcPr>
            <w:tcW w:w="206" w:type="pct"/>
            <w:tcBorders>
              <w:top w:val="nil"/>
              <w:left w:val="nil"/>
              <w:bottom w:val="single" w:sz="4" w:space="0" w:color="auto"/>
              <w:right w:val="single" w:sz="4" w:space="0" w:color="auto"/>
            </w:tcBorders>
            <w:vAlign w:val="center"/>
            <w:hideMark/>
          </w:tcPr>
          <w:p w14:paraId="7EECE11A" w14:textId="0DAE1C2C"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6084AE7C" w14:textId="6EA9ED62"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468.500.000</w:t>
            </w:r>
          </w:p>
        </w:tc>
        <w:tc>
          <w:tcPr>
            <w:tcW w:w="206" w:type="pct"/>
            <w:tcBorders>
              <w:top w:val="nil"/>
              <w:left w:val="nil"/>
              <w:bottom w:val="single" w:sz="4" w:space="0" w:color="auto"/>
              <w:right w:val="single" w:sz="4" w:space="0" w:color="auto"/>
            </w:tcBorders>
            <w:vAlign w:val="center"/>
            <w:hideMark/>
          </w:tcPr>
          <w:p w14:paraId="5D26B79E" w14:textId="789D52D1"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315F09CE" w14:textId="60E8F1EB"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468.500.000</w:t>
            </w:r>
          </w:p>
        </w:tc>
        <w:tc>
          <w:tcPr>
            <w:tcW w:w="154" w:type="pct"/>
            <w:gridSpan w:val="2"/>
            <w:tcBorders>
              <w:top w:val="nil"/>
              <w:left w:val="nil"/>
              <w:bottom w:val="single" w:sz="4" w:space="0" w:color="auto"/>
              <w:right w:val="single" w:sz="4" w:space="0" w:color="auto"/>
            </w:tcBorders>
            <w:noWrap/>
            <w:vAlign w:val="center"/>
          </w:tcPr>
          <w:p w14:paraId="260802C6" w14:textId="4D52B262"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r>
      <w:tr w:rsidR="004D5CA2" w:rsidRPr="00ED4CD6" w14:paraId="60C3C3C3"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82A9346"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6460A5C4"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Pelaksanaan Urusan Pemerintahan yang Terkait dengan Pelayanan Perizinan Non Usaha</w:t>
            </w:r>
          </w:p>
        </w:tc>
        <w:tc>
          <w:tcPr>
            <w:tcW w:w="506" w:type="pct"/>
            <w:tcBorders>
              <w:top w:val="single" w:sz="4" w:space="0" w:color="auto"/>
              <w:left w:val="single" w:sz="4" w:space="0" w:color="auto"/>
              <w:bottom w:val="single" w:sz="4" w:space="0" w:color="auto"/>
              <w:right w:val="single" w:sz="4" w:space="0" w:color="auto"/>
            </w:tcBorders>
          </w:tcPr>
          <w:p w14:paraId="4FECE30C"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AC43907" w14:textId="60705154"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59C1DCDF"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4CC9FCF" w14:textId="09F6BD1E"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391B68A5" w14:textId="04028579"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tcPr>
          <w:p w14:paraId="6B8A4E5E" w14:textId="6C81651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33ED507A" w14:textId="721A774A"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9" w:type="pct"/>
            <w:tcBorders>
              <w:top w:val="nil"/>
              <w:left w:val="nil"/>
              <w:bottom w:val="single" w:sz="4" w:space="0" w:color="auto"/>
              <w:right w:val="single" w:sz="4" w:space="0" w:color="auto"/>
            </w:tcBorders>
            <w:vAlign w:val="center"/>
          </w:tcPr>
          <w:p w14:paraId="32353A8D" w14:textId="63997D0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3F141215" w14:textId="2702AF84"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tcPr>
          <w:p w14:paraId="000687D3" w14:textId="125E625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1595551D" w14:textId="0ECF6FA4"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tcPr>
          <w:p w14:paraId="1CEEFA80" w14:textId="49EF738E"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170CD424" w14:textId="0DF74EDF"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154" w:type="pct"/>
            <w:gridSpan w:val="2"/>
            <w:tcBorders>
              <w:top w:val="nil"/>
              <w:left w:val="nil"/>
              <w:bottom w:val="single" w:sz="4" w:space="0" w:color="auto"/>
              <w:right w:val="single" w:sz="4" w:space="0" w:color="auto"/>
            </w:tcBorders>
            <w:noWrap/>
            <w:vAlign w:val="center"/>
          </w:tcPr>
          <w:p w14:paraId="62332FF5" w14:textId="78923C6E"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r>
      <w:tr w:rsidR="004D5CA2" w:rsidRPr="00ED4CD6" w14:paraId="2B68712E"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5139F00C"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36BADEE4"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3A05A533"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Terlaksananya Urusan Pemerintahan yang Terkait dengan Pelayanan Perizinan Non Usaha</w:t>
            </w:r>
          </w:p>
        </w:tc>
        <w:tc>
          <w:tcPr>
            <w:tcW w:w="506" w:type="pct"/>
            <w:tcBorders>
              <w:top w:val="single" w:sz="4" w:space="0" w:color="auto"/>
              <w:left w:val="nil"/>
              <w:bottom w:val="single" w:sz="4" w:space="0" w:color="auto"/>
              <w:right w:val="single" w:sz="4" w:space="0" w:color="auto"/>
            </w:tcBorders>
          </w:tcPr>
          <w:p w14:paraId="2106F804" w14:textId="0077C3D8" w:rsidR="00DE219B" w:rsidRPr="00ED4CD6" w:rsidRDefault="00991F57"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Non Perizinan Usaha yang Dilaksanakan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059F5D3D" w14:textId="072597B5" w:rsidR="00DE219B" w:rsidRPr="00ED4CD6" w:rsidRDefault="00C50125" w:rsidP="00DE219B">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w:t>
            </w:r>
            <w:r w:rsidR="00DE219B"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181FF111" w14:textId="48399DD2" w:rsidR="00DE219B"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C50125">
              <w:rPr>
                <w:rFonts w:ascii="Bookman Old Style" w:eastAsia="Times New Roman" w:hAnsi="Bookman Old Style" w:cs="Times New Roman"/>
                <w:color w:val="000000"/>
                <w:kern w:val="0"/>
                <w:sz w:val="14"/>
                <w:szCs w:val="14"/>
                <w:lang w:eastAsia="id-ID"/>
                <w14:ligatures w14:val="none"/>
              </w:rPr>
              <w:t>2</w:t>
            </w:r>
            <w:r>
              <w:rPr>
                <w:rFonts w:ascii="Bookman Old Style" w:eastAsia="Times New Roman" w:hAnsi="Bookman Old Style" w:cs="Times New Roman"/>
                <w:color w:val="000000"/>
                <w:kern w:val="0"/>
                <w:sz w:val="14"/>
                <w:szCs w:val="14"/>
                <w:lang w:eastAsia="id-ID"/>
                <w14:ligatures w14:val="none"/>
              </w:rPr>
              <w:t xml:space="preserve"> Dokumen</w:t>
            </w:r>
          </w:p>
        </w:tc>
        <w:tc>
          <w:tcPr>
            <w:tcW w:w="255" w:type="pct"/>
            <w:tcBorders>
              <w:top w:val="nil"/>
              <w:left w:val="single" w:sz="4" w:space="0" w:color="auto"/>
              <w:bottom w:val="single" w:sz="4" w:space="0" w:color="auto"/>
              <w:right w:val="single" w:sz="4" w:space="0" w:color="auto"/>
            </w:tcBorders>
            <w:vAlign w:val="center"/>
            <w:hideMark/>
          </w:tcPr>
          <w:p w14:paraId="4DC89A1E" w14:textId="7D4340F5"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82" w:type="pct"/>
            <w:tcBorders>
              <w:top w:val="nil"/>
              <w:left w:val="nil"/>
              <w:bottom w:val="single" w:sz="4" w:space="0" w:color="auto"/>
              <w:right w:val="single" w:sz="4" w:space="0" w:color="auto"/>
            </w:tcBorders>
            <w:noWrap/>
            <w:vAlign w:val="center"/>
          </w:tcPr>
          <w:p w14:paraId="23CD4A24" w14:textId="5F3FCBD6"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hideMark/>
          </w:tcPr>
          <w:p w14:paraId="15A2075F" w14:textId="69B8646E"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98" w:type="pct"/>
            <w:tcBorders>
              <w:top w:val="nil"/>
              <w:left w:val="nil"/>
              <w:bottom w:val="single" w:sz="4" w:space="0" w:color="auto"/>
              <w:right w:val="single" w:sz="4" w:space="0" w:color="auto"/>
            </w:tcBorders>
            <w:noWrap/>
            <w:vAlign w:val="center"/>
          </w:tcPr>
          <w:p w14:paraId="04017526" w14:textId="623CF16D"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9" w:type="pct"/>
            <w:tcBorders>
              <w:top w:val="nil"/>
              <w:left w:val="nil"/>
              <w:bottom w:val="single" w:sz="4" w:space="0" w:color="auto"/>
              <w:right w:val="single" w:sz="4" w:space="0" w:color="auto"/>
            </w:tcBorders>
            <w:vAlign w:val="center"/>
            <w:hideMark/>
          </w:tcPr>
          <w:p w14:paraId="46F7D7AB" w14:textId="0FB58784"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7" w:type="pct"/>
            <w:tcBorders>
              <w:top w:val="nil"/>
              <w:left w:val="nil"/>
              <w:bottom w:val="single" w:sz="4" w:space="0" w:color="auto"/>
              <w:right w:val="single" w:sz="4" w:space="0" w:color="auto"/>
            </w:tcBorders>
            <w:noWrap/>
            <w:vAlign w:val="center"/>
          </w:tcPr>
          <w:p w14:paraId="2D19A30C" w14:textId="10C76D97"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hideMark/>
          </w:tcPr>
          <w:p w14:paraId="4B90DABA" w14:textId="5F1B3091"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8" w:type="pct"/>
            <w:tcBorders>
              <w:top w:val="nil"/>
              <w:left w:val="nil"/>
              <w:bottom w:val="single" w:sz="4" w:space="0" w:color="auto"/>
              <w:right w:val="single" w:sz="4" w:space="0" w:color="auto"/>
            </w:tcBorders>
            <w:noWrap/>
            <w:vAlign w:val="center"/>
          </w:tcPr>
          <w:p w14:paraId="0F23E378" w14:textId="36C144D0"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hideMark/>
          </w:tcPr>
          <w:p w14:paraId="6EDA3A86" w14:textId="28B01F46"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84" w:type="pct"/>
            <w:tcBorders>
              <w:top w:val="nil"/>
              <w:left w:val="nil"/>
              <w:bottom w:val="single" w:sz="4" w:space="0" w:color="auto"/>
              <w:right w:val="single" w:sz="4" w:space="0" w:color="auto"/>
            </w:tcBorders>
            <w:noWrap/>
            <w:vAlign w:val="center"/>
          </w:tcPr>
          <w:p w14:paraId="45040EE8" w14:textId="01D2416B"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154" w:type="pct"/>
            <w:gridSpan w:val="2"/>
            <w:tcBorders>
              <w:top w:val="nil"/>
              <w:left w:val="nil"/>
              <w:bottom w:val="single" w:sz="4" w:space="0" w:color="auto"/>
              <w:right w:val="single" w:sz="4" w:space="0" w:color="auto"/>
            </w:tcBorders>
            <w:noWrap/>
            <w:vAlign w:val="center"/>
          </w:tcPr>
          <w:p w14:paraId="47BCA73C" w14:textId="1D253835"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r>
      <w:tr w:rsidR="004D5CA2" w:rsidRPr="00ED4CD6" w14:paraId="6186ABAB"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60CAB705"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5BDC1554"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Pelaksanaan Urusan Pemerintahan yang terkait dengan Nonperizinan </w:t>
            </w:r>
          </w:p>
        </w:tc>
        <w:tc>
          <w:tcPr>
            <w:tcW w:w="506" w:type="pct"/>
            <w:tcBorders>
              <w:top w:val="single" w:sz="4" w:space="0" w:color="auto"/>
              <w:left w:val="single" w:sz="4" w:space="0" w:color="auto"/>
              <w:bottom w:val="single" w:sz="4" w:space="0" w:color="auto"/>
              <w:right w:val="single" w:sz="4" w:space="0" w:color="auto"/>
            </w:tcBorders>
          </w:tcPr>
          <w:p w14:paraId="0664930A"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252B218B" w14:textId="236575CA"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76FBB54"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2B285CD" w14:textId="1C6FC89C"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5C3B4B6" w14:textId="0D17342F"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tcPr>
          <w:p w14:paraId="0FF8562E" w14:textId="2B566F60"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50EE5B2" w14:textId="0A97BD7F"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9" w:type="pct"/>
            <w:tcBorders>
              <w:top w:val="nil"/>
              <w:left w:val="nil"/>
              <w:bottom w:val="single" w:sz="4" w:space="0" w:color="auto"/>
              <w:right w:val="single" w:sz="4" w:space="0" w:color="auto"/>
            </w:tcBorders>
            <w:vAlign w:val="center"/>
          </w:tcPr>
          <w:p w14:paraId="678EC656" w14:textId="0230E129"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6B5BC7ED" w14:textId="50E11CCB"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tcPr>
          <w:p w14:paraId="3B11C483" w14:textId="6B786410"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33ACA158" w14:textId="2230ABA6"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tcPr>
          <w:p w14:paraId="00B678F3" w14:textId="283A9BD1"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734ABCCB" w14:textId="0C92D88A"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154" w:type="pct"/>
            <w:gridSpan w:val="2"/>
            <w:tcBorders>
              <w:top w:val="nil"/>
              <w:left w:val="nil"/>
              <w:bottom w:val="single" w:sz="4" w:space="0" w:color="auto"/>
              <w:right w:val="single" w:sz="4" w:space="0" w:color="auto"/>
            </w:tcBorders>
            <w:noWrap/>
            <w:vAlign w:val="center"/>
          </w:tcPr>
          <w:p w14:paraId="1539B2A2" w14:textId="37EA00A0"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r>
      <w:tr w:rsidR="004D5CA2" w:rsidRPr="00ED4CD6" w14:paraId="42B4FF4F"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674AF84"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457E201D"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12A2C51D"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Terlaksananya Urusan Pemerintahan yang Terkait dengan Nonperizinan</w:t>
            </w:r>
          </w:p>
        </w:tc>
        <w:tc>
          <w:tcPr>
            <w:tcW w:w="506" w:type="pct"/>
            <w:tcBorders>
              <w:top w:val="single" w:sz="4" w:space="0" w:color="auto"/>
              <w:left w:val="nil"/>
              <w:bottom w:val="single" w:sz="4" w:space="0" w:color="auto"/>
              <w:right w:val="single" w:sz="4" w:space="0" w:color="auto"/>
            </w:tcBorders>
          </w:tcPr>
          <w:p w14:paraId="7C3EA1DE" w14:textId="247660C8" w:rsidR="00DE219B" w:rsidRPr="00ED4CD6" w:rsidRDefault="00991F57"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Pelaksanaan Nonperizinan pada Urusan Pemerintahan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0970B571" w14:textId="5BC41E58" w:rsidR="00DE219B" w:rsidRPr="00ED4CD6" w:rsidRDefault="00C50125" w:rsidP="00DE219B">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w:t>
            </w:r>
            <w:r w:rsidR="00DE219B"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10" w:type="pct"/>
            <w:tcBorders>
              <w:top w:val="single" w:sz="4" w:space="0" w:color="auto"/>
              <w:left w:val="single" w:sz="4" w:space="0" w:color="auto"/>
              <w:bottom w:val="single" w:sz="4" w:space="0" w:color="auto"/>
              <w:right w:val="single" w:sz="4" w:space="0" w:color="auto"/>
            </w:tcBorders>
            <w:vAlign w:val="center"/>
          </w:tcPr>
          <w:p w14:paraId="0BCAC7EA" w14:textId="43320412" w:rsidR="00DE219B"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C50125">
              <w:rPr>
                <w:rFonts w:ascii="Bookman Old Style" w:eastAsia="Times New Roman" w:hAnsi="Bookman Old Style" w:cs="Times New Roman"/>
                <w:color w:val="000000"/>
                <w:kern w:val="0"/>
                <w:sz w:val="14"/>
                <w:szCs w:val="14"/>
                <w:lang w:eastAsia="id-ID"/>
                <w14:ligatures w14:val="none"/>
              </w:rPr>
              <w:t xml:space="preserve">2 </w:t>
            </w:r>
            <w:r>
              <w:rPr>
                <w:rFonts w:ascii="Bookman Old Style" w:eastAsia="Times New Roman" w:hAnsi="Bookman Old Style" w:cs="Times New Roman"/>
                <w:color w:val="000000"/>
                <w:kern w:val="0"/>
                <w:sz w:val="14"/>
                <w:szCs w:val="14"/>
                <w:lang w:eastAsia="id-ID"/>
                <w14:ligatures w14:val="none"/>
              </w:rPr>
              <w:t>Dokumen</w:t>
            </w:r>
          </w:p>
        </w:tc>
        <w:tc>
          <w:tcPr>
            <w:tcW w:w="255" w:type="pct"/>
            <w:tcBorders>
              <w:top w:val="nil"/>
              <w:left w:val="single" w:sz="4" w:space="0" w:color="auto"/>
              <w:bottom w:val="single" w:sz="4" w:space="0" w:color="auto"/>
              <w:right w:val="single" w:sz="4" w:space="0" w:color="auto"/>
            </w:tcBorders>
            <w:vAlign w:val="center"/>
            <w:hideMark/>
          </w:tcPr>
          <w:p w14:paraId="43ED639A" w14:textId="647230E6"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382" w:type="pct"/>
            <w:tcBorders>
              <w:top w:val="nil"/>
              <w:left w:val="nil"/>
              <w:bottom w:val="single" w:sz="4" w:space="0" w:color="auto"/>
              <w:right w:val="single" w:sz="4" w:space="0" w:color="auto"/>
            </w:tcBorders>
            <w:noWrap/>
            <w:vAlign w:val="center"/>
          </w:tcPr>
          <w:p w14:paraId="0512E397" w14:textId="331033A8"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hideMark/>
          </w:tcPr>
          <w:p w14:paraId="40B1C6C3" w14:textId="13B9400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298" w:type="pct"/>
            <w:tcBorders>
              <w:top w:val="nil"/>
              <w:left w:val="nil"/>
              <w:bottom w:val="single" w:sz="4" w:space="0" w:color="auto"/>
              <w:right w:val="single" w:sz="4" w:space="0" w:color="auto"/>
            </w:tcBorders>
            <w:noWrap/>
            <w:vAlign w:val="center"/>
          </w:tcPr>
          <w:p w14:paraId="7F22F570" w14:textId="3D79ECAE"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9" w:type="pct"/>
            <w:tcBorders>
              <w:top w:val="nil"/>
              <w:left w:val="nil"/>
              <w:bottom w:val="single" w:sz="4" w:space="0" w:color="auto"/>
              <w:right w:val="single" w:sz="4" w:space="0" w:color="auto"/>
            </w:tcBorders>
            <w:vAlign w:val="center"/>
            <w:hideMark/>
          </w:tcPr>
          <w:p w14:paraId="7B2EB847" w14:textId="62326681"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327" w:type="pct"/>
            <w:tcBorders>
              <w:top w:val="nil"/>
              <w:left w:val="nil"/>
              <w:bottom w:val="single" w:sz="4" w:space="0" w:color="auto"/>
              <w:right w:val="single" w:sz="4" w:space="0" w:color="auto"/>
            </w:tcBorders>
            <w:noWrap/>
            <w:vAlign w:val="center"/>
          </w:tcPr>
          <w:p w14:paraId="4A607FE4" w14:textId="70F321DC"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hideMark/>
          </w:tcPr>
          <w:p w14:paraId="731730A8" w14:textId="260B1160"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328" w:type="pct"/>
            <w:tcBorders>
              <w:top w:val="nil"/>
              <w:left w:val="nil"/>
              <w:bottom w:val="single" w:sz="4" w:space="0" w:color="auto"/>
              <w:right w:val="single" w:sz="4" w:space="0" w:color="auto"/>
            </w:tcBorders>
            <w:noWrap/>
            <w:vAlign w:val="center"/>
          </w:tcPr>
          <w:p w14:paraId="5BB28D46" w14:textId="6B435C2A"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hideMark/>
          </w:tcPr>
          <w:p w14:paraId="6BE2942A" w14:textId="33F3D40A"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284" w:type="pct"/>
            <w:tcBorders>
              <w:top w:val="nil"/>
              <w:left w:val="nil"/>
              <w:bottom w:val="single" w:sz="4" w:space="0" w:color="auto"/>
              <w:right w:val="single" w:sz="4" w:space="0" w:color="auto"/>
            </w:tcBorders>
            <w:noWrap/>
            <w:vAlign w:val="center"/>
          </w:tcPr>
          <w:p w14:paraId="6E5AF203" w14:textId="275C8CC7"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154" w:type="pct"/>
            <w:gridSpan w:val="2"/>
            <w:tcBorders>
              <w:top w:val="nil"/>
              <w:left w:val="nil"/>
              <w:bottom w:val="single" w:sz="4" w:space="0" w:color="auto"/>
              <w:right w:val="single" w:sz="4" w:space="0" w:color="auto"/>
            </w:tcBorders>
            <w:noWrap/>
            <w:vAlign w:val="center"/>
          </w:tcPr>
          <w:p w14:paraId="32034684" w14:textId="2726DCE2"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r>
      <w:tr w:rsidR="004D5CA2" w:rsidRPr="00ED4CD6" w14:paraId="3CB7CA09"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34B34CDF"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lastRenderedPageBreak/>
              <w:t> </w:t>
            </w:r>
          </w:p>
        </w:tc>
        <w:tc>
          <w:tcPr>
            <w:tcW w:w="1018" w:type="pct"/>
            <w:gridSpan w:val="2"/>
            <w:tcBorders>
              <w:top w:val="single" w:sz="4" w:space="0" w:color="auto"/>
              <w:left w:val="nil"/>
              <w:bottom w:val="single" w:sz="4" w:space="0" w:color="auto"/>
              <w:right w:val="single" w:sz="4" w:space="0" w:color="auto"/>
            </w:tcBorders>
            <w:vAlign w:val="center"/>
            <w:hideMark/>
          </w:tcPr>
          <w:p w14:paraId="5D98D250"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Pelaksanaan    Urusan    Pemerintahan yang     Terkait     dengan    Kewenangan</w:t>
            </w:r>
            <w:r w:rsidRPr="00ED4CD6">
              <w:rPr>
                <w:rFonts w:ascii="Bookman Old Style" w:eastAsia="Times New Roman" w:hAnsi="Bookman Old Style" w:cs="Times New Roman"/>
                <w:kern w:val="0"/>
                <w:sz w:val="14"/>
                <w:szCs w:val="14"/>
                <w:lang w:eastAsia="id-ID"/>
                <w14:ligatures w14:val="none"/>
              </w:rPr>
              <w:br/>
              <w:t>Lain yang Dilimpahkan</w:t>
            </w:r>
          </w:p>
        </w:tc>
        <w:tc>
          <w:tcPr>
            <w:tcW w:w="506" w:type="pct"/>
            <w:tcBorders>
              <w:top w:val="single" w:sz="4" w:space="0" w:color="auto"/>
              <w:left w:val="single" w:sz="4" w:space="0" w:color="auto"/>
              <w:bottom w:val="single" w:sz="4" w:space="0" w:color="auto"/>
              <w:right w:val="single" w:sz="4" w:space="0" w:color="auto"/>
            </w:tcBorders>
          </w:tcPr>
          <w:p w14:paraId="41FDFB4A"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AC935F5" w14:textId="09D4C10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616F2AB"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2427CB40" w14:textId="7D64261C"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25AD2886" w14:textId="31941DDD"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448.500.000</w:t>
            </w:r>
          </w:p>
        </w:tc>
        <w:tc>
          <w:tcPr>
            <w:tcW w:w="241" w:type="pct"/>
            <w:tcBorders>
              <w:top w:val="nil"/>
              <w:left w:val="nil"/>
              <w:bottom w:val="single" w:sz="4" w:space="0" w:color="auto"/>
              <w:right w:val="single" w:sz="4" w:space="0" w:color="auto"/>
            </w:tcBorders>
            <w:vAlign w:val="center"/>
          </w:tcPr>
          <w:p w14:paraId="7EF86116" w14:textId="0D501AF9"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9B182FA" w14:textId="67EC5283"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448.500.000</w:t>
            </w:r>
          </w:p>
        </w:tc>
        <w:tc>
          <w:tcPr>
            <w:tcW w:w="249" w:type="pct"/>
            <w:tcBorders>
              <w:top w:val="nil"/>
              <w:left w:val="nil"/>
              <w:bottom w:val="single" w:sz="4" w:space="0" w:color="auto"/>
              <w:right w:val="single" w:sz="4" w:space="0" w:color="auto"/>
            </w:tcBorders>
            <w:vAlign w:val="center"/>
          </w:tcPr>
          <w:p w14:paraId="49FA7F92" w14:textId="309F08D4"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29FCDA35" w14:textId="3630DF76"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448.500.000</w:t>
            </w:r>
          </w:p>
        </w:tc>
        <w:tc>
          <w:tcPr>
            <w:tcW w:w="206" w:type="pct"/>
            <w:tcBorders>
              <w:top w:val="nil"/>
              <w:left w:val="nil"/>
              <w:bottom w:val="single" w:sz="4" w:space="0" w:color="auto"/>
              <w:right w:val="single" w:sz="4" w:space="0" w:color="auto"/>
            </w:tcBorders>
            <w:vAlign w:val="center"/>
          </w:tcPr>
          <w:p w14:paraId="644BF8BF" w14:textId="5D737010"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51929AE4" w14:textId="6CD9F33F"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448.500.000</w:t>
            </w:r>
          </w:p>
        </w:tc>
        <w:tc>
          <w:tcPr>
            <w:tcW w:w="206" w:type="pct"/>
            <w:tcBorders>
              <w:top w:val="nil"/>
              <w:left w:val="nil"/>
              <w:bottom w:val="single" w:sz="4" w:space="0" w:color="auto"/>
              <w:right w:val="single" w:sz="4" w:space="0" w:color="auto"/>
            </w:tcBorders>
            <w:vAlign w:val="center"/>
          </w:tcPr>
          <w:p w14:paraId="004CFF10" w14:textId="7889E71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4E1C14F" w14:textId="6C358D98"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448.500.000</w:t>
            </w:r>
          </w:p>
        </w:tc>
        <w:tc>
          <w:tcPr>
            <w:tcW w:w="154" w:type="pct"/>
            <w:gridSpan w:val="2"/>
            <w:tcBorders>
              <w:top w:val="nil"/>
              <w:left w:val="nil"/>
              <w:bottom w:val="single" w:sz="4" w:space="0" w:color="auto"/>
              <w:right w:val="single" w:sz="4" w:space="0" w:color="auto"/>
            </w:tcBorders>
            <w:noWrap/>
            <w:vAlign w:val="center"/>
          </w:tcPr>
          <w:p w14:paraId="03C1CBE5" w14:textId="18F48D04"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r>
      <w:tr w:rsidR="004D5CA2" w:rsidRPr="00ED4CD6" w14:paraId="7E36F7F8"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71CE9DCC"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1E8895D8"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78E94752"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Terlaksananya Urusan Pemerintahan yang Terkait dengan Kewenangan Lain yang Dilimpahkan</w:t>
            </w:r>
          </w:p>
        </w:tc>
        <w:tc>
          <w:tcPr>
            <w:tcW w:w="506" w:type="pct"/>
            <w:tcBorders>
              <w:top w:val="single" w:sz="4" w:space="0" w:color="auto"/>
              <w:left w:val="nil"/>
              <w:bottom w:val="single" w:sz="4" w:space="0" w:color="auto"/>
              <w:right w:val="single" w:sz="4" w:space="0" w:color="auto"/>
            </w:tcBorders>
          </w:tcPr>
          <w:p w14:paraId="192DE2A1" w14:textId="413FBC35" w:rsidR="00DE219B" w:rsidRPr="00ED4CD6" w:rsidRDefault="00991F57"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Pelaksanaan Kewenangan Lain yang Dilimpahkan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28621C69" w14:textId="479E263E"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Laporan </w:t>
            </w:r>
          </w:p>
        </w:tc>
        <w:tc>
          <w:tcPr>
            <w:tcW w:w="210" w:type="pct"/>
            <w:tcBorders>
              <w:top w:val="single" w:sz="4" w:space="0" w:color="auto"/>
              <w:left w:val="single" w:sz="4" w:space="0" w:color="auto"/>
              <w:bottom w:val="single" w:sz="4" w:space="0" w:color="auto"/>
              <w:right w:val="single" w:sz="4" w:space="0" w:color="auto"/>
            </w:tcBorders>
          </w:tcPr>
          <w:p w14:paraId="6C750641" w14:textId="18E2C65B" w:rsidR="00DE219B" w:rsidRPr="00ED4CD6" w:rsidRDefault="00C50125" w:rsidP="00DE219B">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004D5CA2">
              <w:rPr>
                <w:rFonts w:ascii="Bookman Old Style" w:eastAsia="Times New Roman" w:hAnsi="Bookman Old Style" w:cs="Times New Roman"/>
                <w:color w:val="000000"/>
                <w:kern w:val="0"/>
                <w:sz w:val="14"/>
                <w:szCs w:val="14"/>
                <w:lang w:eastAsia="id-ID"/>
                <w14:ligatures w14:val="none"/>
              </w:rPr>
              <w:t xml:space="preserve"> Laporan</w:t>
            </w:r>
          </w:p>
        </w:tc>
        <w:tc>
          <w:tcPr>
            <w:tcW w:w="255" w:type="pct"/>
            <w:tcBorders>
              <w:top w:val="nil"/>
              <w:left w:val="single" w:sz="4" w:space="0" w:color="auto"/>
              <w:bottom w:val="single" w:sz="4" w:space="0" w:color="auto"/>
              <w:right w:val="single" w:sz="4" w:space="0" w:color="auto"/>
            </w:tcBorders>
            <w:vAlign w:val="center"/>
            <w:hideMark/>
          </w:tcPr>
          <w:p w14:paraId="56E8B94A" w14:textId="39682C3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82" w:type="pct"/>
            <w:tcBorders>
              <w:top w:val="nil"/>
              <w:left w:val="nil"/>
              <w:bottom w:val="single" w:sz="4" w:space="0" w:color="auto"/>
              <w:right w:val="single" w:sz="4" w:space="0" w:color="auto"/>
            </w:tcBorders>
            <w:noWrap/>
            <w:vAlign w:val="center"/>
          </w:tcPr>
          <w:p w14:paraId="39194139" w14:textId="57DE18CD"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448.500.000</w:t>
            </w:r>
          </w:p>
        </w:tc>
        <w:tc>
          <w:tcPr>
            <w:tcW w:w="241" w:type="pct"/>
            <w:tcBorders>
              <w:top w:val="nil"/>
              <w:left w:val="nil"/>
              <w:bottom w:val="single" w:sz="4" w:space="0" w:color="auto"/>
              <w:right w:val="single" w:sz="4" w:space="0" w:color="auto"/>
            </w:tcBorders>
            <w:vAlign w:val="center"/>
            <w:hideMark/>
          </w:tcPr>
          <w:p w14:paraId="18E7EC6B" w14:textId="1B67F4B6"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98" w:type="pct"/>
            <w:tcBorders>
              <w:top w:val="nil"/>
              <w:left w:val="nil"/>
              <w:bottom w:val="single" w:sz="4" w:space="0" w:color="auto"/>
              <w:right w:val="single" w:sz="4" w:space="0" w:color="auto"/>
            </w:tcBorders>
            <w:noWrap/>
            <w:vAlign w:val="center"/>
          </w:tcPr>
          <w:p w14:paraId="14658E01" w14:textId="201A4463"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448.500.000</w:t>
            </w:r>
          </w:p>
        </w:tc>
        <w:tc>
          <w:tcPr>
            <w:tcW w:w="249" w:type="pct"/>
            <w:tcBorders>
              <w:top w:val="nil"/>
              <w:left w:val="nil"/>
              <w:bottom w:val="single" w:sz="4" w:space="0" w:color="auto"/>
              <w:right w:val="single" w:sz="4" w:space="0" w:color="auto"/>
            </w:tcBorders>
            <w:vAlign w:val="center"/>
            <w:hideMark/>
          </w:tcPr>
          <w:p w14:paraId="17057AA2" w14:textId="39728A1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7" w:type="pct"/>
            <w:tcBorders>
              <w:top w:val="nil"/>
              <w:left w:val="nil"/>
              <w:bottom w:val="single" w:sz="4" w:space="0" w:color="auto"/>
              <w:right w:val="single" w:sz="4" w:space="0" w:color="auto"/>
            </w:tcBorders>
            <w:noWrap/>
            <w:vAlign w:val="center"/>
          </w:tcPr>
          <w:p w14:paraId="483E4A27" w14:textId="233A9EEE"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448.500.000</w:t>
            </w:r>
          </w:p>
        </w:tc>
        <w:tc>
          <w:tcPr>
            <w:tcW w:w="206" w:type="pct"/>
            <w:tcBorders>
              <w:top w:val="nil"/>
              <w:left w:val="nil"/>
              <w:bottom w:val="single" w:sz="4" w:space="0" w:color="auto"/>
              <w:right w:val="single" w:sz="4" w:space="0" w:color="auto"/>
            </w:tcBorders>
            <w:vAlign w:val="center"/>
            <w:hideMark/>
          </w:tcPr>
          <w:p w14:paraId="18AFA7F1" w14:textId="032574A0"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8" w:type="pct"/>
            <w:tcBorders>
              <w:top w:val="nil"/>
              <w:left w:val="nil"/>
              <w:bottom w:val="single" w:sz="4" w:space="0" w:color="auto"/>
              <w:right w:val="single" w:sz="4" w:space="0" w:color="auto"/>
            </w:tcBorders>
            <w:noWrap/>
            <w:vAlign w:val="center"/>
          </w:tcPr>
          <w:p w14:paraId="25CA8000" w14:textId="5E88D04B"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448.500.000</w:t>
            </w:r>
          </w:p>
        </w:tc>
        <w:tc>
          <w:tcPr>
            <w:tcW w:w="206" w:type="pct"/>
            <w:tcBorders>
              <w:top w:val="nil"/>
              <w:left w:val="nil"/>
              <w:bottom w:val="single" w:sz="4" w:space="0" w:color="auto"/>
              <w:right w:val="single" w:sz="4" w:space="0" w:color="auto"/>
            </w:tcBorders>
            <w:vAlign w:val="center"/>
            <w:hideMark/>
          </w:tcPr>
          <w:p w14:paraId="649D435C" w14:textId="117EF1A9"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84" w:type="pct"/>
            <w:tcBorders>
              <w:top w:val="nil"/>
              <w:left w:val="nil"/>
              <w:bottom w:val="single" w:sz="4" w:space="0" w:color="auto"/>
              <w:right w:val="single" w:sz="4" w:space="0" w:color="auto"/>
            </w:tcBorders>
            <w:noWrap/>
            <w:vAlign w:val="center"/>
          </w:tcPr>
          <w:p w14:paraId="002E0594" w14:textId="3A676DE4"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448.500.000</w:t>
            </w:r>
          </w:p>
        </w:tc>
        <w:tc>
          <w:tcPr>
            <w:tcW w:w="154" w:type="pct"/>
            <w:gridSpan w:val="2"/>
            <w:tcBorders>
              <w:top w:val="nil"/>
              <w:left w:val="nil"/>
              <w:bottom w:val="single" w:sz="4" w:space="0" w:color="auto"/>
              <w:right w:val="single" w:sz="4" w:space="0" w:color="auto"/>
            </w:tcBorders>
            <w:noWrap/>
            <w:vAlign w:val="center"/>
            <w:hideMark/>
          </w:tcPr>
          <w:p w14:paraId="0098BA7D"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7F5F762"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1DD3D3E7"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627505E1" w14:textId="2D2474DC"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7B77F9">
              <w:rPr>
                <w:rFonts w:ascii="Bookman Old Style" w:eastAsia="Times New Roman" w:hAnsi="Bookman Old Style" w:cs="Times New Roman"/>
                <w:b/>
                <w:bCs/>
                <w:color w:val="000000"/>
                <w:kern w:val="0"/>
                <w:sz w:val="14"/>
                <w:szCs w:val="14"/>
                <w:lang w:eastAsia="id-ID"/>
                <w14:ligatures w14:val="none"/>
              </w:rPr>
              <w:t>PROGRAM PEMBERDAYAAN MASYARAKAT DESA DAN KELURAHAN</w:t>
            </w:r>
          </w:p>
        </w:tc>
        <w:tc>
          <w:tcPr>
            <w:tcW w:w="506" w:type="pct"/>
            <w:tcBorders>
              <w:top w:val="single" w:sz="4" w:space="0" w:color="auto"/>
              <w:left w:val="single" w:sz="4" w:space="0" w:color="auto"/>
              <w:bottom w:val="single" w:sz="4" w:space="0" w:color="auto"/>
              <w:right w:val="single" w:sz="4" w:space="0" w:color="auto"/>
            </w:tcBorders>
          </w:tcPr>
          <w:p w14:paraId="3576A3DB"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E6F7516" w14:textId="105C069E"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5948489F"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54EB997E" w14:textId="607DE85E"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6D6C6211" w14:textId="3E0D4D0C" w:rsidR="00DE219B" w:rsidRPr="00605CCF"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605CCF">
              <w:rPr>
                <w:rFonts w:ascii="Bookman Old Style" w:eastAsia="Times New Roman" w:hAnsi="Bookman Old Style" w:cs="Times New Roman"/>
                <w:b/>
                <w:bCs/>
                <w:color w:val="000000"/>
                <w:kern w:val="0"/>
                <w:sz w:val="14"/>
                <w:szCs w:val="14"/>
                <w:lang w:eastAsia="id-ID"/>
                <w14:ligatures w14:val="none"/>
              </w:rPr>
              <w:t>195.400.000</w:t>
            </w:r>
          </w:p>
        </w:tc>
        <w:tc>
          <w:tcPr>
            <w:tcW w:w="241" w:type="pct"/>
            <w:tcBorders>
              <w:top w:val="nil"/>
              <w:left w:val="nil"/>
              <w:bottom w:val="single" w:sz="4" w:space="0" w:color="auto"/>
              <w:right w:val="single" w:sz="4" w:space="0" w:color="auto"/>
            </w:tcBorders>
            <w:vAlign w:val="center"/>
          </w:tcPr>
          <w:p w14:paraId="71FB2A92" w14:textId="5C1B1AB1"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B9D21BE" w14:textId="4928D731"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204.000.000</w:t>
            </w:r>
          </w:p>
        </w:tc>
        <w:tc>
          <w:tcPr>
            <w:tcW w:w="249" w:type="pct"/>
            <w:tcBorders>
              <w:top w:val="nil"/>
              <w:left w:val="nil"/>
              <w:bottom w:val="single" w:sz="4" w:space="0" w:color="auto"/>
              <w:right w:val="single" w:sz="4" w:space="0" w:color="auto"/>
            </w:tcBorders>
            <w:vAlign w:val="center"/>
          </w:tcPr>
          <w:p w14:paraId="662455DB" w14:textId="089F2355"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AFE989D" w14:textId="5D6EF9A6"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224.000.000</w:t>
            </w:r>
          </w:p>
        </w:tc>
        <w:tc>
          <w:tcPr>
            <w:tcW w:w="206" w:type="pct"/>
            <w:tcBorders>
              <w:top w:val="nil"/>
              <w:left w:val="nil"/>
              <w:bottom w:val="single" w:sz="4" w:space="0" w:color="auto"/>
              <w:right w:val="single" w:sz="4" w:space="0" w:color="auto"/>
            </w:tcBorders>
            <w:vAlign w:val="center"/>
          </w:tcPr>
          <w:p w14:paraId="343181A6" w14:textId="0679C59F"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A478323" w14:textId="47014BE4"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244.000.000</w:t>
            </w:r>
          </w:p>
        </w:tc>
        <w:tc>
          <w:tcPr>
            <w:tcW w:w="206" w:type="pct"/>
            <w:tcBorders>
              <w:top w:val="nil"/>
              <w:left w:val="nil"/>
              <w:bottom w:val="single" w:sz="4" w:space="0" w:color="auto"/>
              <w:right w:val="single" w:sz="4" w:space="0" w:color="auto"/>
            </w:tcBorders>
            <w:vAlign w:val="center"/>
          </w:tcPr>
          <w:p w14:paraId="547EBAA4" w14:textId="62CA505C"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1CCB191F" w14:textId="035E3B13"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262.000.000</w:t>
            </w:r>
          </w:p>
        </w:tc>
        <w:tc>
          <w:tcPr>
            <w:tcW w:w="154" w:type="pct"/>
            <w:gridSpan w:val="2"/>
            <w:tcBorders>
              <w:top w:val="nil"/>
              <w:left w:val="nil"/>
              <w:bottom w:val="single" w:sz="4" w:space="0" w:color="auto"/>
              <w:right w:val="single" w:sz="4" w:space="0" w:color="auto"/>
            </w:tcBorders>
            <w:noWrap/>
            <w:vAlign w:val="center"/>
            <w:hideMark/>
          </w:tcPr>
          <w:p w14:paraId="368F712F"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00CB7145" w14:textId="77777777" w:rsidTr="004D5CA2">
        <w:trPr>
          <w:gridAfter w:val="1"/>
          <w:wAfter w:w="2" w:type="pct"/>
          <w:trHeight w:val="225"/>
        </w:trPr>
        <w:tc>
          <w:tcPr>
            <w:tcW w:w="76" w:type="pct"/>
            <w:tcBorders>
              <w:top w:val="nil"/>
              <w:left w:val="single" w:sz="4" w:space="0" w:color="auto"/>
              <w:bottom w:val="single" w:sz="4" w:space="0" w:color="auto"/>
              <w:right w:val="nil"/>
            </w:tcBorders>
            <w:noWrap/>
            <w:vAlign w:val="center"/>
            <w:hideMark/>
          </w:tcPr>
          <w:p w14:paraId="7220463C"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B33719E"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noWrap/>
            <w:vAlign w:val="center"/>
            <w:hideMark/>
          </w:tcPr>
          <w:p w14:paraId="5F9AA41F"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Meningkatnya Pemberdayaan Masyarakat Desa dan Kelurahan </w:t>
            </w:r>
          </w:p>
        </w:tc>
        <w:tc>
          <w:tcPr>
            <w:tcW w:w="506" w:type="pct"/>
            <w:tcBorders>
              <w:top w:val="single" w:sz="4" w:space="0" w:color="auto"/>
              <w:left w:val="nil"/>
              <w:bottom w:val="single" w:sz="4" w:space="0" w:color="auto"/>
              <w:right w:val="single" w:sz="4" w:space="0" w:color="auto"/>
            </w:tcBorders>
          </w:tcPr>
          <w:p w14:paraId="6D89EC22" w14:textId="1438105E" w:rsidR="00DE219B" w:rsidRPr="00ED4CD6" w:rsidRDefault="00991F57"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Persentase Lembaga Kemasyarakatan yang aktif</w:t>
            </w:r>
          </w:p>
        </w:tc>
        <w:tc>
          <w:tcPr>
            <w:tcW w:w="258" w:type="pct"/>
            <w:tcBorders>
              <w:top w:val="single" w:sz="4" w:space="0" w:color="auto"/>
              <w:left w:val="single" w:sz="4" w:space="0" w:color="auto"/>
              <w:bottom w:val="single" w:sz="4" w:space="0" w:color="auto"/>
              <w:right w:val="single" w:sz="4" w:space="0" w:color="auto"/>
            </w:tcBorders>
            <w:vAlign w:val="center"/>
            <w:hideMark/>
          </w:tcPr>
          <w:p w14:paraId="4A971E6A" w14:textId="2378D4D6"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tcPr>
          <w:p w14:paraId="18B11F40" w14:textId="30B8369F" w:rsidR="00DE219B" w:rsidRPr="00ED4CD6" w:rsidRDefault="004D5CA2"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100 Persen</w:t>
            </w:r>
          </w:p>
        </w:tc>
        <w:tc>
          <w:tcPr>
            <w:tcW w:w="255" w:type="pct"/>
            <w:tcBorders>
              <w:top w:val="nil"/>
              <w:left w:val="single" w:sz="4" w:space="0" w:color="auto"/>
              <w:bottom w:val="single" w:sz="4" w:space="0" w:color="auto"/>
              <w:right w:val="single" w:sz="4" w:space="0" w:color="auto"/>
            </w:tcBorders>
            <w:vAlign w:val="center"/>
            <w:hideMark/>
          </w:tcPr>
          <w:p w14:paraId="2276AA97" w14:textId="4516D9DF"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3D7B33C7" w14:textId="73890EF4" w:rsidR="00DE219B" w:rsidRPr="00605CCF"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605CCF">
              <w:rPr>
                <w:rFonts w:ascii="Bookman Old Style" w:eastAsia="Times New Roman" w:hAnsi="Bookman Old Style" w:cs="Times New Roman"/>
                <w:b/>
                <w:bCs/>
                <w:color w:val="000000"/>
                <w:kern w:val="0"/>
                <w:sz w:val="14"/>
                <w:szCs w:val="14"/>
                <w:lang w:eastAsia="id-ID"/>
                <w14:ligatures w14:val="none"/>
              </w:rPr>
              <w:t>195.400.000</w:t>
            </w:r>
          </w:p>
        </w:tc>
        <w:tc>
          <w:tcPr>
            <w:tcW w:w="241" w:type="pct"/>
            <w:tcBorders>
              <w:top w:val="nil"/>
              <w:left w:val="nil"/>
              <w:bottom w:val="single" w:sz="4" w:space="0" w:color="auto"/>
              <w:right w:val="single" w:sz="4" w:space="0" w:color="auto"/>
            </w:tcBorders>
            <w:vAlign w:val="center"/>
            <w:hideMark/>
          </w:tcPr>
          <w:p w14:paraId="3A7E39BA" w14:textId="6AC1925C"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177965A5" w14:textId="5D43390D"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204.000.000</w:t>
            </w:r>
          </w:p>
        </w:tc>
        <w:tc>
          <w:tcPr>
            <w:tcW w:w="249" w:type="pct"/>
            <w:tcBorders>
              <w:top w:val="nil"/>
              <w:left w:val="nil"/>
              <w:bottom w:val="single" w:sz="4" w:space="0" w:color="auto"/>
              <w:right w:val="single" w:sz="4" w:space="0" w:color="auto"/>
            </w:tcBorders>
            <w:vAlign w:val="center"/>
            <w:hideMark/>
          </w:tcPr>
          <w:p w14:paraId="273D32F3" w14:textId="1681328B"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71D85D1B" w14:textId="3F987F58"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224.000.000</w:t>
            </w:r>
          </w:p>
        </w:tc>
        <w:tc>
          <w:tcPr>
            <w:tcW w:w="206" w:type="pct"/>
            <w:tcBorders>
              <w:top w:val="nil"/>
              <w:left w:val="nil"/>
              <w:bottom w:val="single" w:sz="4" w:space="0" w:color="auto"/>
              <w:right w:val="single" w:sz="4" w:space="0" w:color="auto"/>
            </w:tcBorders>
            <w:vAlign w:val="center"/>
            <w:hideMark/>
          </w:tcPr>
          <w:p w14:paraId="1478C3EE" w14:textId="4A76FE21"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78014352" w14:textId="0F552BE3"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244.000.000</w:t>
            </w:r>
          </w:p>
        </w:tc>
        <w:tc>
          <w:tcPr>
            <w:tcW w:w="206" w:type="pct"/>
            <w:tcBorders>
              <w:top w:val="nil"/>
              <w:left w:val="nil"/>
              <w:bottom w:val="single" w:sz="4" w:space="0" w:color="auto"/>
              <w:right w:val="single" w:sz="4" w:space="0" w:color="auto"/>
            </w:tcBorders>
            <w:vAlign w:val="center"/>
            <w:hideMark/>
          </w:tcPr>
          <w:p w14:paraId="63809407" w14:textId="6A53A5AE"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56BBB878" w14:textId="67507094"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262.000.000</w:t>
            </w:r>
          </w:p>
        </w:tc>
        <w:tc>
          <w:tcPr>
            <w:tcW w:w="154" w:type="pct"/>
            <w:gridSpan w:val="2"/>
            <w:tcBorders>
              <w:top w:val="nil"/>
              <w:left w:val="nil"/>
              <w:bottom w:val="single" w:sz="4" w:space="0" w:color="auto"/>
              <w:right w:val="single" w:sz="4" w:space="0" w:color="auto"/>
            </w:tcBorders>
            <w:noWrap/>
            <w:vAlign w:val="center"/>
            <w:hideMark/>
          </w:tcPr>
          <w:p w14:paraId="7AA0AAF5"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23DFD0B6"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17C505B6"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C78DFF2" w14:textId="77777777" w:rsidR="00DE219B" w:rsidRPr="00ED4CD6" w:rsidRDefault="00DE219B" w:rsidP="00DE219B">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Koordinasi    Kegiatan    Pemberdayaan Desa</w:t>
            </w:r>
          </w:p>
        </w:tc>
        <w:tc>
          <w:tcPr>
            <w:tcW w:w="506" w:type="pct"/>
            <w:tcBorders>
              <w:top w:val="single" w:sz="4" w:space="0" w:color="auto"/>
              <w:left w:val="single" w:sz="4" w:space="0" w:color="auto"/>
              <w:bottom w:val="single" w:sz="4" w:space="0" w:color="auto"/>
              <w:right w:val="single" w:sz="4" w:space="0" w:color="auto"/>
            </w:tcBorders>
          </w:tcPr>
          <w:p w14:paraId="0586A2E5"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4344189" w14:textId="5F34BEC0"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86B932B"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23C2F552" w14:textId="5E08888E"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094A0862" w14:textId="5F5115AD" w:rsidR="00DE219B" w:rsidRPr="00605CCF"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605CCF">
              <w:rPr>
                <w:rFonts w:ascii="Bookman Old Style" w:eastAsia="Times New Roman" w:hAnsi="Bookman Old Style" w:cs="Times New Roman"/>
                <w:b/>
                <w:bCs/>
                <w:color w:val="000000"/>
                <w:kern w:val="0"/>
                <w:sz w:val="14"/>
                <w:szCs w:val="14"/>
                <w:lang w:eastAsia="id-ID"/>
                <w14:ligatures w14:val="none"/>
              </w:rPr>
              <w:t>115.400.000</w:t>
            </w:r>
          </w:p>
        </w:tc>
        <w:tc>
          <w:tcPr>
            <w:tcW w:w="241" w:type="pct"/>
            <w:tcBorders>
              <w:top w:val="nil"/>
              <w:left w:val="nil"/>
              <w:bottom w:val="single" w:sz="4" w:space="0" w:color="auto"/>
              <w:right w:val="single" w:sz="4" w:space="0" w:color="auto"/>
            </w:tcBorders>
            <w:vAlign w:val="center"/>
          </w:tcPr>
          <w:p w14:paraId="783056EA" w14:textId="10D5F439"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1833B80" w14:textId="12F4C862"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124.000.000</w:t>
            </w:r>
          </w:p>
        </w:tc>
        <w:tc>
          <w:tcPr>
            <w:tcW w:w="249" w:type="pct"/>
            <w:tcBorders>
              <w:top w:val="nil"/>
              <w:left w:val="nil"/>
              <w:bottom w:val="single" w:sz="4" w:space="0" w:color="auto"/>
              <w:right w:val="single" w:sz="4" w:space="0" w:color="auto"/>
            </w:tcBorders>
            <w:vAlign w:val="center"/>
          </w:tcPr>
          <w:p w14:paraId="528E9E4D" w14:textId="74984683"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445BD31A" w14:textId="03B2D02E"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136.000.000</w:t>
            </w:r>
          </w:p>
        </w:tc>
        <w:tc>
          <w:tcPr>
            <w:tcW w:w="206" w:type="pct"/>
            <w:tcBorders>
              <w:top w:val="nil"/>
              <w:left w:val="nil"/>
              <w:bottom w:val="single" w:sz="4" w:space="0" w:color="auto"/>
              <w:right w:val="single" w:sz="4" w:space="0" w:color="auto"/>
            </w:tcBorders>
            <w:vAlign w:val="center"/>
          </w:tcPr>
          <w:p w14:paraId="11BE7233" w14:textId="16DE98CA"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522FDBA1" w14:textId="231C9580"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148.000.000</w:t>
            </w:r>
          </w:p>
        </w:tc>
        <w:tc>
          <w:tcPr>
            <w:tcW w:w="206" w:type="pct"/>
            <w:tcBorders>
              <w:top w:val="nil"/>
              <w:left w:val="nil"/>
              <w:bottom w:val="single" w:sz="4" w:space="0" w:color="auto"/>
              <w:right w:val="single" w:sz="4" w:space="0" w:color="auto"/>
            </w:tcBorders>
            <w:vAlign w:val="center"/>
          </w:tcPr>
          <w:p w14:paraId="110985CF" w14:textId="05793B24"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55F1344" w14:textId="0901674E"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160.000.000</w:t>
            </w:r>
          </w:p>
        </w:tc>
        <w:tc>
          <w:tcPr>
            <w:tcW w:w="154" w:type="pct"/>
            <w:gridSpan w:val="2"/>
            <w:tcBorders>
              <w:top w:val="nil"/>
              <w:left w:val="nil"/>
              <w:bottom w:val="single" w:sz="4" w:space="0" w:color="auto"/>
              <w:right w:val="single" w:sz="4" w:space="0" w:color="auto"/>
            </w:tcBorders>
            <w:noWrap/>
            <w:vAlign w:val="center"/>
            <w:hideMark/>
          </w:tcPr>
          <w:p w14:paraId="1B72F2F8"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10E0A590" w14:textId="77777777" w:rsidTr="004D5CA2">
        <w:trPr>
          <w:gridAfter w:val="1"/>
          <w:wAfter w:w="2" w:type="pct"/>
          <w:trHeight w:val="225"/>
        </w:trPr>
        <w:tc>
          <w:tcPr>
            <w:tcW w:w="76" w:type="pct"/>
            <w:tcBorders>
              <w:top w:val="nil"/>
              <w:left w:val="single" w:sz="4" w:space="0" w:color="auto"/>
              <w:bottom w:val="single" w:sz="4" w:space="0" w:color="auto"/>
              <w:right w:val="nil"/>
            </w:tcBorders>
            <w:noWrap/>
            <w:vAlign w:val="center"/>
            <w:hideMark/>
          </w:tcPr>
          <w:p w14:paraId="5C56ADEF"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045B7F2C"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52A6A30" w14:textId="77777777" w:rsidR="00DE219B" w:rsidRPr="00ED4CD6" w:rsidRDefault="00DE219B" w:rsidP="00DE219B">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 xml:space="preserve">Meningkatnya Koordinasi dan Pemberdayaan Desa </w:t>
            </w:r>
          </w:p>
        </w:tc>
        <w:tc>
          <w:tcPr>
            <w:tcW w:w="506" w:type="pct"/>
            <w:tcBorders>
              <w:top w:val="single" w:sz="4" w:space="0" w:color="auto"/>
              <w:left w:val="nil"/>
              <w:bottom w:val="single" w:sz="4" w:space="0" w:color="auto"/>
              <w:right w:val="single" w:sz="4" w:space="0" w:color="auto"/>
            </w:tcBorders>
          </w:tcPr>
          <w:p w14:paraId="118F275F" w14:textId="09DD0DD5" w:rsidR="00DE219B" w:rsidRPr="00ED4CD6" w:rsidRDefault="00991F57"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Koordinasi Kegiatan Pemberdayaan Desa</w:t>
            </w:r>
          </w:p>
        </w:tc>
        <w:tc>
          <w:tcPr>
            <w:tcW w:w="258" w:type="pct"/>
            <w:tcBorders>
              <w:top w:val="single" w:sz="4" w:space="0" w:color="auto"/>
              <w:left w:val="single" w:sz="4" w:space="0" w:color="auto"/>
              <w:bottom w:val="single" w:sz="4" w:space="0" w:color="auto"/>
              <w:right w:val="single" w:sz="4" w:space="0" w:color="auto"/>
            </w:tcBorders>
            <w:vAlign w:val="center"/>
            <w:hideMark/>
          </w:tcPr>
          <w:p w14:paraId="07389DEA" w14:textId="56306807" w:rsidR="00DE219B" w:rsidRPr="00ED4CD6" w:rsidRDefault="00C50125"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100</w:t>
            </w:r>
            <w:r w:rsidR="00DE219B" w:rsidRPr="00ED4CD6">
              <w:rPr>
                <w:rFonts w:ascii="Bookman Old Style" w:eastAsia="Times New Roman" w:hAnsi="Bookman Old Style" w:cs="Times New Roman"/>
                <w:b/>
                <w:bCs/>
                <w:color w:val="000000"/>
                <w:kern w:val="0"/>
                <w:sz w:val="14"/>
                <w:szCs w:val="14"/>
                <w:lang w:eastAsia="id-ID"/>
                <w14:ligatures w14:val="none"/>
              </w:rPr>
              <w:t xml:space="preserve"> Persen </w:t>
            </w:r>
          </w:p>
        </w:tc>
        <w:tc>
          <w:tcPr>
            <w:tcW w:w="210" w:type="pct"/>
            <w:tcBorders>
              <w:top w:val="single" w:sz="4" w:space="0" w:color="auto"/>
              <w:left w:val="single" w:sz="4" w:space="0" w:color="auto"/>
              <w:bottom w:val="single" w:sz="4" w:space="0" w:color="auto"/>
              <w:right w:val="single" w:sz="4" w:space="0" w:color="auto"/>
            </w:tcBorders>
          </w:tcPr>
          <w:p w14:paraId="7FCDB23D" w14:textId="03539018" w:rsidR="00DE219B" w:rsidRPr="00ED4CD6" w:rsidRDefault="004D5CA2"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100 Persen</w:t>
            </w:r>
          </w:p>
        </w:tc>
        <w:tc>
          <w:tcPr>
            <w:tcW w:w="255" w:type="pct"/>
            <w:tcBorders>
              <w:top w:val="nil"/>
              <w:left w:val="single" w:sz="4" w:space="0" w:color="auto"/>
              <w:bottom w:val="single" w:sz="4" w:space="0" w:color="auto"/>
              <w:right w:val="single" w:sz="4" w:space="0" w:color="auto"/>
            </w:tcBorders>
            <w:vAlign w:val="center"/>
            <w:hideMark/>
          </w:tcPr>
          <w:p w14:paraId="220ED1C2" w14:textId="21F99B76"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2D91B859" w14:textId="1CF7D72A" w:rsidR="00DE219B" w:rsidRPr="00605CCF"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605CCF">
              <w:rPr>
                <w:rFonts w:ascii="Bookman Old Style" w:eastAsia="Times New Roman" w:hAnsi="Bookman Old Style" w:cs="Times New Roman"/>
                <w:b/>
                <w:bCs/>
                <w:color w:val="000000"/>
                <w:kern w:val="0"/>
                <w:sz w:val="14"/>
                <w:szCs w:val="14"/>
                <w:lang w:eastAsia="id-ID"/>
                <w14:ligatures w14:val="none"/>
              </w:rPr>
              <w:t>115.400.000</w:t>
            </w:r>
          </w:p>
        </w:tc>
        <w:tc>
          <w:tcPr>
            <w:tcW w:w="241" w:type="pct"/>
            <w:tcBorders>
              <w:top w:val="nil"/>
              <w:left w:val="nil"/>
              <w:bottom w:val="single" w:sz="4" w:space="0" w:color="auto"/>
              <w:right w:val="single" w:sz="4" w:space="0" w:color="auto"/>
            </w:tcBorders>
            <w:vAlign w:val="center"/>
            <w:hideMark/>
          </w:tcPr>
          <w:p w14:paraId="4A5A0300" w14:textId="53071A0E"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7A31FA94" w14:textId="4FBFA548"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124.000.000</w:t>
            </w:r>
          </w:p>
        </w:tc>
        <w:tc>
          <w:tcPr>
            <w:tcW w:w="249" w:type="pct"/>
            <w:tcBorders>
              <w:top w:val="nil"/>
              <w:left w:val="nil"/>
              <w:bottom w:val="single" w:sz="4" w:space="0" w:color="auto"/>
              <w:right w:val="single" w:sz="4" w:space="0" w:color="auto"/>
            </w:tcBorders>
            <w:vAlign w:val="center"/>
            <w:hideMark/>
          </w:tcPr>
          <w:p w14:paraId="6A66E8F6" w14:textId="7C07CD00"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09042679" w14:textId="62098389"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136.000.000</w:t>
            </w:r>
          </w:p>
        </w:tc>
        <w:tc>
          <w:tcPr>
            <w:tcW w:w="206" w:type="pct"/>
            <w:tcBorders>
              <w:top w:val="nil"/>
              <w:left w:val="nil"/>
              <w:bottom w:val="single" w:sz="4" w:space="0" w:color="auto"/>
              <w:right w:val="single" w:sz="4" w:space="0" w:color="auto"/>
            </w:tcBorders>
            <w:vAlign w:val="center"/>
            <w:hideMark/>
          </w:tcPr>
          <w:p w14:paraId="7F44A228" w14:textId="72668728"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070DCD33" w14:textId="7E1699A4"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148.000.000</w:t>
            </w:r>
          </w:p>
        </w:tc>
        <w:tc>
          <w:tcPr>
            <w:tcW w:w="206" w:type="pct"/>
            <w:tcBorders>
              <w:top w:val="nil"/>
              <w:left w:val="nil"/>
              <w:bottom w:val="single" w:sz="4" w:space="0" w:color="auto"/>
              <w:right w:val="single" w:sz="4" w:space="0" w:color="auto"/>
            </w:tcBorders>
            <w:vAlign w:val="center"/>
            <w:hideMark/>
          </w:tcPr>
          <w:p w14:paraId="3785C9F6" w14:textId="7F83E7E6"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22A1B132" w14:textId="57D9D4E9" w:rsidR="00DE219B" w:rsidRPr="00ED4CD6" w:rsidRDefault="00DE219B" w:rsidP="00DE219B">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160.000.000</w:t>
            </w:r>
          </w:p>
        </w:tc>
        <w:tc>
          <w:tcPr>
            <w:tcW w:w="154" w:type="pct"/>
            <w:gridSpan w:val="2"/>
            <w:tcBorders>
              <w:top w:val="nil"/>
              <w:left w:val="nil"/>
              <w:bottom w:val="single" w:sz="4" w:space="0" w:color="auto"/>
              <w:right w:val="single" w:sz="4" w:space="0" w:color="auto"/>
            </w:tcBorders>
            <w:noWrap/>
            <w:vAlign w:val="center"/>
            <w:hideMark/>
          </w:tcPr>
          <w:p w14:paraId="301781F0" w14:textId="77777777" w:rsidR="00DE219B" w:rsidRPr="00ED4CD6" w:rsidRDefault="00DE219B" w:rsidP="00DE219B">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53413240" w14:textId="77777777" w:rsidTr="004D5CA2">
        <w:trPr>
          <w:gridAfter w:val="1"/>
          <w:wAfter w:w="2" w:type="pct"/>
          <w:trHeight w:val="493"/>
        </w:trPr>
        <w:tc>
          <w:tcPr>
            <w:tcW w:w="76" w:type="pct"/>
            <w:tcBorders>
              <w:top w:val="nil"/>
              <w:left w:val="single" w:sz="4" w:space="0" w:color="auto"/>
              <w:bottom w:val="single" w:sz="4" w:space="0" w:color="auto"/>
              <w:right w:val="nil"/>
            </w:tcBorders>
            <w:noWrap/>
            <w:vAlign w:val="center"/>
            <w:hideMark/>
          </w:tcPr>
          <w:p w14:paraId="153C42D5"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43DC9DBA" w14:textId="49C87BDF" w:rsidR="00DE219B" w:rsidRPr="00ED4CD6" w:rsidRDefault="00DE219B" w:rsidP="00DE219B">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Peningkatan    Partisipasi    Masyarakat dalam  Forum             Musyawarah Perencanaan Pembangunan di Desa</w:t>
            </w:r>
          </w:p>
        </w:tc>
        <w:tc>
          <w:tcPr>
            <w:tcW w:w="506" w:type="pct"/>
            <w:tcBorders>
              <w:top w:val="single" w:sz="4" w:space="0" w:color="auto"/>
              <w:left w:val="single" w:sz="4" w:space="0" w:color="auto"/>
              <w:bottom w:val="single" w:sz="4" w:space="0" w:color="auto"/>
              <w:right w:val="single" w:sz="4" w:space="0" w:color="auto"/>
            </w:tcBorders>
          </w:tcPr>
          <w:p w14:paraId="07A2F6B2"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19BB2D4" w14:textId="3BE62840"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E37B9CE"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D2822B7" w14:textId="113BCD18"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7C8AD10" w14:textId="26155ADF" w:rsidR="00DE219B" w:rsidRPr="00AC56D3"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41" w:type="pct"/>
            <w:tcBorders>
              <w:top w:val="nil"/>
              <w:left w:val="nil"/>
              <w:bottom w:val="single" w:sz="4" w:space="0" w:color="auto"/>
              <w:right w:val="single" w:sz="4" w:space="0" w:color="auto"/>
            </w:tcBorders>
            <w:vAlign w:val="center"/>
          </w:tcPr>
          <w:p w14:paraId="08A3F0F1" w14:textId="377C1A6F"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45F14E3" w14:textId="3E5288C3"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24.000.000</w:t>
            </w:r>
          </w:p>
        </w:tc>
        <w:tc>
          <w:tcPr>
            <w:tcW w:w="249" w:type="pct"/>
            <w:tcBorders>
              <w:top w:val="nil"/>
              <w:left w:val="nil"/>
              <w:bottom w:val="single" w:sz="4" w:space="0" w:color="auto"/>
              <w:right w:val="single" w:sz="4" w:space="0" w:color="auto"/>
            </w:tcBorders>
            <w:vAlign w:val="center"/>
          </w:tcPr>
          <w:p w14:paraId="1EB0F8F2" w14:textId="4AABAF9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64B2366" w14:textId="46F2DBD5"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26.000.000</w:t>
            </w:r>
          </w:p>
        </w:tc>
        <w:tc>
          <w:tcPr>
            <w:tcW w:w="206" w:type="pct"/>
            <w:tcBorders>
              <w:top w:val="nil"/>
              <w:left w:val="nil"/>
              <w:bottom w:val="single" w:sz="4" w:space="0" w:color="auto"/>
              <w:right w:val="single" w:sz="4" w:space="0" w:color="auto"/>
            </w:tcBorders>
            <w:vAlign w:val="center"/>
          </w:tcPr>
          <w:p w14:paraId="0B99BE79" w14:textId="7ED4F443"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42CE733" w14:textId="5A4E64AF"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28.000.000</w:t>
            </w:r>
          </w:p>
        </w:tc>
        <w:tc>
          <w:tcPr>
            <w:tcW w:w="206" w:type="pct"/>
            <w:tcBorders>
              <w:top w:val="nil"/>
              <w:left w:val="nil"/>
              <w:bottom w:val="single" w:sz="4" w:space="0" w:color="auto"/>
              <w:right w:val="single" w:sz="4" w:space="0" w:color="auto"/>
            </w:tcBorders>
            <w:vAlign w:val="center"/>
          </w:tcPr>
          <w:p w14:paraId="69AE4EB1" w14:textId="33452624"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F0DBADC" w14:textId="2359A770" w:rsidR="00DE219B" w:rsidRPr="00ED4CD6" w:rsidRDefault="00DE219B" w:rsidP="00DE219B">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154" w:type="pct"/>
            <w:gridSpan w:val="2"/>
            <w:tcBorders>
              <w:top w:val="nil"/>
              <w:left w:val="nil"/>
              <w:bottom w:val="single" w:sz="4" w:space="0" w:color="auto"/>
              <w:right w:val="single" w:sz="4" w:space="0" w:color="auto"/>
            </w:tcBorders>
            <w:noWrap/>
            <w:vAlign w:val="center"/>
            <w:hideMark/>
          </w:tcPr>
          <w:p w14:paraId="2CC66C9B" w14:textId="77777777" w:rsidR="00DE219B" w:rsidRPr="00ED4CD6" w:rsidRDefault="00DE219B" w:rsidP="00DE219B">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4BE26BFE" w14:textId="77777777" w:rsidTr="00EA5CC5">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731A71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16E37E5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30727B71"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Meningkatnya Partisipasi Masyarakat dalam Forum Musyawarah Perencanaan Pembangunan di Desa</w:t>
            </w:r>
          </w:p>
        </w:tc>
        <w:tc>
          <w:tcPr>
            <w:tcW w:w="506" w:type="pct"/>
            <w:tcBorders>
              <w:top w:val="single" w:sz="4" w:space="0" w:color="auto"/>
              <w:left w:val="nil"/>
              <w:bottom w:val="single" w:sz="4" w:space="0" w:color="auto"/>
              <w:right w:val="single" w:sz="4" w:space="0" w:color="auto"/>
            </w:tcBorders>
          </w:tcPr>
          <w:p w14:paraId="290BDE6F" w14:textId="45F84A5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Lembaga Kemasyarakatan yang Berpartisipasi dalam Forum Musyawarah Perencanaan Pembangunan di Desa</w:t>
            </w:r>
          </w:p>
        </w:tc>
        <w:tc>
          <w:tcPr>
            <w:tcW w:w="258" w:type="pct"/>
            <w:tcBorders>
              <w:top w:val="single" w:sz="4" w:space="0" w:color="auto"/>
              <w:left w:val="single" w:sz="4" w:space="0" w:color="auto"/>
              <w:bottom w:val="single" w:sz="4" w:space="0" w:color="auto"/>
              <w:right w:val="single" w:sz="4" w:space="0" w:color="auto"/>
            </w:tcBorders>
            <w:vAlign w:val="center"/>
            <w:hideMark/>
          </w:tcPr>
          <w:p w14:paraId="32F65B7E" w14:textId="7F7A7E41" w:rsidR="004D5CA2" w:rsidRPr="00ED4CD6" w:rsidRDefault="00C50125"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004D5CA2" w:rsidRPr="00ED4CD6">
              <w:rPr>
                <w:rFonts w:ascii="Bookman Old Style" w:eastAsia="Times New Roman" w:hAnsi="Bookman Old Style" w:cs="Times New Roman"/>
                <w:color w:val="000000"/>
                <w:kern w:val="0"/>
                <w:sz w:val="14"/>
                <w:szCs w:val="14"/>
                <w:lang w:eastAsia="id-ID"/>
                <w14:ligatures w14:val="none"/>
              </w:rPr>
              <w:t xml:space="preserve"> Lembaga Kemasyarakatan </w:t>
            </w:r>
          </w:p>
        </w:tc>
        <w:tc>
          <w:tcPr>
            <w:tcW w:w="210" w:type="pct"/>
            <w:tcBorders>
              <w:top w:val="single" w:sz="4" w:space="0" w:color="auto"/>
              <w:left w:val="single" w:sz="4" w:space="0" w:color="auto"/>
              <w:bottom w:val="single" w:sz="4" w:space="0" w:color="auto"/>
              <w:right w:val="single" w:sz="4" w:space="0" w:color="auto"/>
            </w:tcBorders>
            <w:vAlign w:val="center"/>
          </w:tcPr>
          <w:p w14:paraId="7CB36BBF" w14:textId="3D56F43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Lembaga Kemasyarakatan </w:t>
            </w:r>
          </w:p>
        </w:tc>
        <w:tc>
          <w:tcPr>
            <w:tcW w:w="255" w:type="pct"/>
            <w:tcBorders>
              <w:top w:val="nil"/>
              <w:left w:val="single" w:sz="4" w:space="0" w:color="auto"/>
              <w:bottom w:val="single" w:sz="4" w:space="0" w:color="auto"/>
              <w:right w:val="single" w:sz="4" w:space="0" w:color="auto"/>
            </w:tcBorders>
            <w:vAlign w:val="center"/>
            <w:hideMark/>
          </w:tcPr>
          <w:p w14:paraId="3020C884" w14:textId="7ADFF47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Lembaga Kemasyarakatan </w:t>
            </w:r>
          </w:p>
        </w:tc>
        <w:tc>
          <w:tcPr>
            <w:tcW w:w="382" w:type="pct"/>
            <w:tcBorders>
              <w:top w:val="nil"/>
              <w:left w:val="nil"/>
              <w:bottom w:val="single" w:sz="4" w:space="0" w:color="auto"/>
              <w:right w:val="single" w:sz="4" w:space="0" w:color="auto"/>
            </w:tcBorders>
            <w:noWrap/>
            <w:vAlign w:val="center"/>
          </w:tcPr>
          <w:p w14:paraId="74B93E53" w14:textId="3598BE7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41" w:type="pct"/>
            <w:tcBorders>
              <w:top w:val="nil"/>
              <w:left w:val="nil"/>
              <w:bottom w:val="single" w:sz="4" w:space="0" w:color="auto"/>
              <w:right w:val="single" w:sz="4" w:space="0" w:color="auto"/>
            </w:tcBorders>
            <w:vAlign w:val="center"/>
            <w:hideMark/>
          </w:tcPr>
          <w:p w14:paraId="0198F635" w14:textId="1906A48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Lembaga Kemasyarakatan </w:t>
            </w:r>
          </w:p>
        </w:tc>
        <w:tc>
          <w:tcPr>
            <w:tcW w:w="298" w:type="pct"/>
            <w:tcBorders>
              <w:top w:val="nil"/>
              <w:left w:val="nil"/>
              <w:bottom w:val="single" w:sz="4" w:space="0" w:color="auto"/>
              <w:right w:val="single" w:sz="4" w:space="0" w:color="auto"/>
            </w:tcBorders>
            <w:noWrap/>
            <w:vAlign w:val="center"/>
          </w:tcPr>
          <w:p w14:paraId="642A1310" w14:textId="284A0DB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24.000.000</w:t>
            </w:r>
          </w:p>
        </w:tc>
        <w:tc>
          <w:tcPr>
            <w:tcW w:w="249" w:type="pct"/>
            <w:tcBorders>
              <w:top w:val="nil"/>
              <w:left w:val="nil"/>
              <w:bottom w:val="single" w:sz="4" w:space="0" w:color="auto"/>
              <w:right w:val="single" w:sz="4" w:space="0" w:color="auto"/>
            </w:tcBorders>
            <w:vAlign w:val="center"/>
            <w:hideMark/>
          </w:tcPr>
          <w:p w14:paraId="3D2A356A" w14:textId="22B88A7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Lembaga Kemasyarakatan </w:t>
            </w:r>
          </w:p>
        </w:tc>
        <w:tc>
          <w:tcPr>
            <w:tcW w:w="327" w:type="pct"/>
            <w:tcBorders>
              <w:top w:val="nil"/>
              <w:left w:val="nil"/>
              <w:bottom w:val="single" w:sz="4" w:space="0" w:color="auto"/>
              <w:right w:val="single" w:sz="4" w:space="0" w:color="auto"/>
            </w:tcBorders>
            <w:noWrap/>
            <w:vAlign w:val="center"/>
          </w:tcPr>
          <w:p w14:paraId="174FF854" w14:textId="4B472A5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26.000.000</w:t>
            </w:r>
          </w:p>
        </w:tc>
        <w:tc>
          <w:tcPr>
            <w:tcW w:w="206" w:type="pct"/>
            <w:tcBorders>
              <w:top w:val="nil"/>
              <w:left w:val="nil"/>
              <w:bottom w:val="single" w:sz="4" w:space="0" w:color="auto"/>
              <w:right w:val="single" w:sz="4" w:space="0" w:color="auto"/>
            </w:tcBorders>
            <w:vAlign w:val="center"/>
            <w:hideMark/>
          </w:tcPr>
          <w:p w14:paraId="71F679AA" w14:textId="51E81E8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Lembaga Kemasyarakatan </w:t>
            </w:r>
          </w:p>
        </w:tc>
        <w:tc>
          <w:tcPr>
            <w:tcW w:w="328" w:type="pct"/>
            <w:tcBorders>
              <w:top w:val="nil"/>
              <w:left w:val="nil"/>
              <w:bottom w:val="single" w:sz="4" w:space="0" w:color="auto"/>
              <w:right w:val="single" w:sz="4" w:space="0" w:color="auto"/>
            </w:tcBorders>
            <w:noWrap/>
            <w:vAlign w:val="center"/>
          </w:tcPr>
          <w:p w14:paraId="17A67615" w14:textId="7B719EB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28.000.000</w:t>
            </w:r>
          </w:p>
        </w:tc>
        <w:tc>
          <w:tcPr>
            <w:tcW w:w="206" w:type="pct"/>
            <w:tcBorders>
              <w:top w:val="nil"/>
              <w:left w:val="nil"/>
              <w:bottom w:val="single" w:sz="4" w:space="0" w:color="auto"/>
              <w:right w:val="single" w:sz="4" w:space="0" w:color="auto"/>
            </w:tcBorders>
            <w:vAlign w:val="center"/>
            <w:hideMark/>
          </w:tcPr>
          <w:p w14:paraId="680CB8E7" w14:textId="5E3FDDA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Lembaga Kemasyarakatan </w:t>
            </w:r>
          </w:p>
        </w:tc>
        <w:tc>
          <w:tcPr>
            <w:tcW w:w="284" w:type="pct"/>
            <w:tcBorders>
              <w:top w:val="nil"/>
              <w:left w:val="nil"/>
              <w:bottom w:val="single" w:sz="4" w:space="0" w:color="auto"/>
              <w:right w:val="single" w:sz="4" w:space="0" w:color="auto"/>
            </w:tcBorders>
            <w:noWrap/>
            <w:vAlign w:val="center"/>
          </w:tcPr>
          <w:p w14:paraId="4B1E5560" w14:textId="1DB8718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154" w:type="pct"/>
            <w:gridSpan w:val="2"/>
            <w:tcBorders>
              <w:top w:val="nil"/>
              <w:left w:val="nil"/>
              <w:bottom w:val="single" w:sz="4" w:space="0" w:color="auto"/>
              <w:right w:val="single" w:sz="4" w:space="0" w:color="auto"/>
            </w:tcBorders>
            <w:noWrap/>
            <w:vAlign w:val="center"/>
            <w:hideMark/>
          </w:tcPr>
          <w:p w14:paraId="65BE2D7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49709CEB"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4855D99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08992C2" w14:textId="5A524EC5"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Peningkatan Efektifitas Kegiatan Pemberdayaan Masyarakat di Wilayah Kecamatan</w:t>
            </w:r>
          </w:p>
        </w:tc>
        <w:tc>
          <w:tcPr>
            <w:tcW w:w="506" w:type="pct"/>
            <w:tcBorders>
              <w:top w:val="single" w:sz="4" w:space="0" w:color="auto"/>
              <w:left w:val="single" w:sz="4" w:space="0" w:color="auto"/>
              <w:bottom w:val="single" w:sz="4" w:space="0" w:color="auto"/>
              <w:right w:val="single" w:sz="4" w:space="0" w:color="auto"/>
            </w:tcBorders>
          </w:tcPr>
          <w:p w14:paraId="70DEFFA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58CFDD97" w14:textId="47610A9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5BF66A6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3974BDC7" w14:textId="0A3986D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4EA13F8D" w14:textId="700907F1"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93.400.000</w:t>
            </w:r>
          </w:p>
        </w:tc>
        <w:tc>
          <w:tcPr>
            <w:tcW w:w="241" w:type="pct"/>
            <w:tcBorders>
              <w:top w:val="nil"/>
              <w:left w:val="nil"/>
              <w:bottom w:val="single" w:sz="4" w:space="0" w:color="auto"/>
              <w:right w:val="single" w:sz="4" w:space="0" w:color="auto"/>
            </w:tcBorders>
            <w:vAlign w:val="center"/>
          </w:tcPr>
          <w:p w14:paraId="1B0FF046" w14:textId="30E2503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D815E0F" w14:textId="36044CF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9" w:type="pct"/>
            <w:tcBorders>
              <w:top w:val="nil"/>
              <w:left w:val="nil"/>
              <w:bottom w:val="single" w:sz="4" w:space="0" w:color="auto"/>
              <w:right w:val="single" w:sz="4" w:space="0" w:color="auto"/>
            </w:tcBorders>
            <w:vAlign w:val="center"/>
          </w:tcPr>
          <w:p w14:paraId="77023ADD" w14:textId="1A43AA2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2B993330" w14:textId="74F9060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110.000.000</w:t>
            </w:r>
          </w:p>
        </w:tc>
        <w:tc>
          <w:tcPr>
            <w:tcW w:w="206" w:type="pct"/>
            <w:tcBorders>
              <w:top w:val="nil"/>
              <w:left w:val="nil"/>
              <w:bottom w:val="single" w:sz="4" w:space="0" w:color="auto"/>
              <w:right w:val="single" w:sz="4" w:space="0" w:color="auto"/>
            </w:tcBorders>
            <w:vAlign w:val="center"/>
          </w:tcPr>
          <w:p w14:paraId="2F4D7881" w14:textId="307F2F3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A14ABF4" w14:textId="21C0ECB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120.000.000</w:t>
            </w:r>
          </w:p>
        </w:tc>
        <w:tc>
          <w:tcPr>
            <w:tcW w:w="206" w:type="pct"/>
            <w:tcBorders>
              <w:top w:val="nil"/>
              <w:left w:val="nil"/>
              <w:bottom w:val="single" w:sz="4" w:space="0" w:color="auto"/>
              <w:right w:val="single" w:sz="4" w:space="0" w:color="auto"/>
            </w:tcBorders>
            <w:vAlign w:val="center"/>
          </w:tcPr>
          <w:p w14:paraId="1615873C" w14:textId="3BB52CA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2F1C93C" w14:textId="38D3D99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130.000.000</w:t>
            </w:r>
          </w:p>
        </w:tc>
        <w:tc>
          <w:tcPr>
            <w:tcW w:w="154" w:type="pct"/>
            <w:gridSpan w:val="2"/>
            <w:tcBorders>
              <w:top w:val="nil"/>
              <w:left w:val="nil"/>
              <w:bottom w:val="single" w:sz="4" w:space="0" w:color="auto"/>
              <w:right w:val="single" w:sz="4" w:space="0" w:color="auto"/>
            </w:tcBorders>
            <w:noWrap/>
            <w:vAlign w:val="center"/>
            <w:hideMark/>
          </w:tcPr>
          <w:p w14:paraId="20C1E4B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15CEA57" w14:textId="77777777" w:rsidTr="00541315">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040CC0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0E0B8A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819E0A0"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Meningkatnya Efektifitas Kegiatan Pemberdayaan Masyarakat di Wilayah Kecamatan</w:t>
            </w:r>
          </w:p>
        </w:tc>
        <w:tc>
          <w:tcPr>
            <w:tcW w:w="506" w:type="pct"/>
            <w:tcBorders>
              <w:top w:val="single" w:sz="4" w:space="0" w:color="auto"/>
              <w:left w:val="nil"/>
              <w:bottom w:val="single" w:sz="4" w:space="0" w:color="auto"/>
              <w:right w:val="single" w:sz="4" w:space="0" w:color="auto"/>
            </w:tcBorders>
          </w:tcPr>
          <w:p w14:paraId="2F7B06B3" w14:textId="08C6AC8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Peningkatan Efektivitas Kegiatan Pemberdayaan Masyarakat di Wilayah Kecamatan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73CB3430" w14:textId="3603164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Laporan </w:t>
            </w:r>
          </w:p>
        </w:tc>
        <w:tc>
          <w:tcPr>
            <w:tcW w:w="210" w:type="pct"/>
            <w:tcBorders>
              <w:top w:val="single" w:sz="4" w:space="0" w:color="auto"/>
              <w:left w:val="single" w:sz="4" w:space="0" w:color="auto"/>
              <w:bottom w:val="single" w:sz="4" w:space="0" w:color="auto"/>
              <w:right w:val="single" w:sz="4" w:space="0" w:color="auto"/>
            </w:tcBorders>
            <w:vAlign w:val="center"/>
          </w:tcPr>
          <w:p w14:paraId="37B88CBF" w14:textId="597948A3" w:rsidR="004D5CA2" w:rsidRDefault="00C50125"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55" w:type="pct"/>
            <w:tcBorders>
              <w:top w:val="nil"/>
              <w:left w:val="single" w:sz="4" w:space="0" w:color="auto"/>
              <w:bottom w:val="single" w:sz="4" w:space="0" w:color="auto"/>
              <w:right w:val="single" w:sz="4" w:space="0" w:color="auto"/>
            </w:tcBorders>
            <w:vAlign w:val="center"/>
            <w:hideMark/>
          </w:tcPr>
          <w:p w14:paraId="559DFC03" w14:textId="175BCC4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82" w:type="pct"/>
            <w:tcBorders>
              <w:top w:val="nil"/>
              <w:left w:val="nil"/>
              <w:bottom w:val="single" w:sz="4" w:space="0" w:color="auto"/>
              <w:right w:val="single" w:sz="4" w:space="0" w:color="auto"/>
            </w:tcBorders>
            <w:noWrap/>
            <w:vAlign w:val="center"/>
          </w:tcPr>
          <w:p w14:paraId="28D9F28E" w14:textId="2D35E51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93.400.000</w:t>
            </w:r>
          </w:p>
        </w:tc>
        <w:tc>
          <w:tcPr>
            <w:tcW w:w="241" w:type="pct"/>
            <w:tcBorders>
              <w:top w:val="nil"/>
              <w:left w:val="nil"/>
              <w:bottom w:val="single" w:sz="4" w:space="0" w:color="auto"/>
              <w:right w:val="single" w:sz="4" w:space="0" w:color="auto"/>
            </w:tcBorders>
            <w:vAlign w:val="center"/>
            <w:hideMark/>
          </w:tcPr>
          <w:p w14:paraId="4C3B07E7" w14:textId="7FF94E8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 xml:space="preserve">3 </w:t>
            </w:r>
            <w:r w:rsidRPr="00ED4CD6">
              <w:rPr>
                <w:rFonts w:ascii="Bookman Old Style" w:eastAsia="Times New Roman" w:hAnsi="Bookman Old Style" w:cs="Times New Roman"/>
                <w:color w:val="000000"/>
                <w:kern w:val="0"/>
                <w:sz w:val="14"/>
                <w:szCs w:val="14"/>
                <w:lang w:eastAsia="id-ID"/>
                <w14:ligatures w14:val="none"/>
              </w:rPr>
              <w:t xml:space="preserve">Laporan </w:t>
            </w:r>
          </w:p>
        </w:tc>
        <w:tc>
          <w:tcPr>
            <w:tcW w:w="298" w:type="pct"/>
            <w:tcBorders>
              <w:top w:val="nil"/>
              <w:left w:val="nil"/>
              <w:bottom w:val="single" w:sz="4" w:space="0" w:color="auto"/>
              <w:right w:val="single" w:sz="4" w:space="0" w:color="auto"/>
            </w:tcBorders>
            <w:noWrap/>
            <w:vAlign w:val="center"/>
          </w:tcPr>
          <w:p w14:paraId="0FAB0C5A" w14:textId="56CBCAB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9" w:type="pct"/>
            <w:tcBorders>
              <w:top w:val="nil"/>
              <w:left w:val="nil"/>
              <w:bottom w:val="single" w:sz="4" w:space="0" w:color="auto"/>
              <w:right w:val="single" w:sz="4" w:space="0" w:color="auto"/>
            </w:tcBorders>
            <w:vAlign w:val="center"/>
            <w:hideMark/>
          </w:tcPr>
          <w:p w14:paraId="30058D99" w14:textId="23EAE56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27" w:type="pct"/>
            <w:tcBorders>
              <w:top w:val="nil"/>
              <w:left w:val="nil"/>
              <w:bottom w:val="single" w:sz="4" w:space="0" w:color="auto"/>
              <w:right w:val="single" w:sz="4" w:space="0" w:color="auto"/>
            </w:tcBorders>
            <w:noWrap/>
            <w:vAlign w:val="center"/>
          </w:tcPr>
          <w:p w14:paraId="6015E333" w14:textId="572EF4C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110.000.000</w:t>
            </w:r>
          </w:p>
        </w:tc>
        <w:tc>
          <w:tcPr>
            <w:tcW w:w="206" w:type="pct"/>
            <w:tcBorders>
              <w:top w:val="nil"/>
              <w:left w:val="nil"/>
              <w:bottom w:val="single" w:sz="4" w:space="0" w:color="auto"/>
              <w:right w:val="single" w:sz="4" w:space="0" w:color="auto"/>
            </w:tcBorders>
            <w:vAlign w:val="center"/>
            <w:hideMark/>
          </w:tcPr>
          <w:p w14:paraId="42B9F358" w14:textId="38FB8FE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28" w:type="pct"/>
            <w:tcBorders>
              <w:top w:val="nil"/>
              <w:left w:val="nil"/>
              <w:bottom w:val="single" w:sz="4" w:space="0" w:color="auto"/>
              <w:right w:val="single" w:sz="4" w:space="0" w:color="auto"/>
            </w:tcBorders>
            <w:noWrap/>
            <w:vAlign w:val="center"/>
          </w:tcPr>
          <w:p w14:paraId="72B94C4F" w14:textId="7DC9EB8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120.000.000</w:t>
            </w:r>
          </w:p>
        </w:tc>
        <w:tc>
          <w:tcPr>
            <w:tcW w:w="206" w:type="pct"/>
            <w:tcBorders>
              <w:top w:val="nil"/>
              <w:left w:val="nil"/>
              <w:bottom w:val="single" w:sz="4" w:space="0" w:color="auto"/>
              <w:right w:val="single" w:sz="4" w:space="0" w:color="auto"/>
            </w:tcBorders>
            <w:vAlign w:val="center"/>
            <w:hideMark/>
          </w:tcPr>
          <w:p w14:paraId="49B16EA1" w14:textId="430DD57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84" w:type="pct"/>
            <w:tcBorders>
              <w:top w:val="nil"/>
              <w:left w:val="nil"/>
              <w:bottom w:val="single" w:sz="4" w:space="0" w:color="auto"/>
              <w:right w:val="single" w:sz="4" w:space="0" w:color="auto"/>
            </w:tcBorders>
            <w:noWrap/>
            <w:vAlign w:val="center"/>
          </w:tcPr>
          <w:p w14:paraId="36EE011D" w14:textId="56BC56A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130.000.000</w:t>
            </w:r>
          </w:p>
        </w:tc>
        <w:tc>
          <w:tcPr>
            <w:tcW w:w="154" w:type="pct"/>
            <w:gridSpan w:val="2"/>
            <w:tcBorders>
              <w:top w:val="nil"/>
              <w:left w:val="nil"/>
              <w:bottom w:val="single" w:sz="4" w:space="0" w:color="auto"/>
              <w:right w:val="single" w:sz="4" w:space="0" w:color="auto"/>
            </w:tcBorders>
            <w:noWrap/>
            <w:vAlign w:val="center"/>
            <w:hideMark/>
          </w:tcPr>
          <w:p w14:paraId="63AD7B3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4BB6B92"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3496BAA9"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1583C1EF"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Pemberdayaan Lembaga Kemasyarakatan Tingkat Kecamatan</w:t>
            </w:r>
          </w:p>
        </w:tc>
        <w:tc>
          <w:tcPr>
            <w:tcW w:w="506" w:type="pct"/>
            <w:tcBorders>
              <w:top w:val="single" w:sz="4" w:space="0" w:color="auto"/>
              <w:left w:val="single" w:sz="4" w:space="0" w:color="auto"/>
              <w:bottom w:val="single" w:sz="4" w:space="0" w:color="auto"/>
              <w:right w:val="single" w:sz="4" w:space="0" w:color="auto"/>
            </w:tcBorders>
          </w:tcPr>
          <w:p w14:paraId="70A3EE23"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7AB3ADCF" w14:textId="1DBCD77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11C0A1E1"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5A1FE30C" w14:textId="3DFC43C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4561F26" w14:textId="7B0BDBCD" w:rsidR="004D5CA2" w:rsidRPr="00605CCF"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80.000.000</w:t>
            </w:r>
          </w:p>
        </w:tc>
        <w:tc>
          <w:tcPr>
            <w:tcW w:w="241" w:type="pct"/>
            <w:tcBorders>
              <w:top w:val="nil"/>
              <w:left w:val="nil"/>
              <w:bottom w:val="single" w:sz="4" w:space="0" w:color="auto"/>
              <w:right w:val="single" w:sz="4" w:space="0" w:color="auto"/>
            </w:tcBorders>
            <w:vAlign w:val="center"/>
          </w:tcPr>
          <w:p w14:paraId="46F5BBD6" w14:textId="0B5149E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5C33E213" w14:textId="4AFB345D"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80.000.000</w:t>
            </w:r>
          </w:p>
        </w:tc>
        <w:tc>
          <w:tcPr>
            <w:tcW w:w="249" w:type="pct"/>
            <w:tcBorders>
              <w:top w:val="nil"/>
              <w:left w:val="nil"/>
              <w:bottom w:val="single" w:sz="4" w:space="0" w:color="auto"/>
              <w:right w:val="single" w:sz="4" w:space="0" w:color="auto"/>
            </w:tcBorders>
            <w:vAlign w:val="center"/>
          </w:tcPr>
          <w:p w14:paraId="4D74CADE" w14:textId="0A5F767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49789EE" w14:textId="4EDA743C"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88.000.000</w:t>
            </w:r>
          </w:p>
        </w:tc>
        <w:tc>
          <w:tcPr>
            <w:tcW w:w="206" w:type="pct"/>
            <w:tcBorders>
              <w:top w:val="nil"/>
              <w:left w:val="nil"/>
              <w:bottom w:val="single" w:sz="4" w:space="0" w:color="auto"/>
              <w:right w:val="single" w:sz="4" w:space="0" w:color="auto"/>
            </w:tcBorders>
            <w:vAlign w:val="center"/>
          </w:tcPr>
          <w:p w14:paraId="14933CCA" w14:textId="019D4B5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F8FD63D" w14:textId="104C494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96.000.000</w:t>
            </w:r>
          </w:p>
        </w:tc>
        <w:tc>
          <w:tcPr>
            <w:tcW w:w="206" w:type="pct"/>
            <w:tcBorders>
              <w:top w:val="nil"/>
              <w:left w:val="nil"/>
              <w:bottom w:val="single" w:sz="4" w:space="0" w:color="auto"/>
              <w:right w:val="single" w:sz="4" w:space="0" w:color="auto"/>
            </w:tcBorders>
            <w:vAlign w:val="center"/>
          </w:tcPr>
          <w:p w14:paraId="7C1ADF96" w14:textId="5794C6D9"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E008065" w14:textId="45015EA3"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102.000.000</w:t>
            </w:r>
          </w:p>
        </w:tc>
        <w:tc>
          <w:tcPr>
            <w:tcW w:w="154" w:type="pct"/>
            <w:gridSpan w:val="2"/>
            <w:tcBorders>
              <w:top w:val="nil"/>
              <w:left w:val="nil"/>
              <w:bottom w:val="single" w:sz="4" w:space="0" w:color="auto"/>
              <w:right w:val="single" w:sz="4" w:space="0" w:color="auto"/>
            </w:tcBorders>
            <w:noWrap/>
            <w:vAlign w:val="center"/>
            <w:hideMark/>
          </w:tcPr>
          <w:p w14:paraId="644A62C1"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5B80BAD6" w14:textId="77777777" w:rsidTr="00662937">
        <w:trPr>
          <w:gridAfter w:val="1"/>
          <w:wAfter w:w="2" w:type="pct"/>
          <w:trHeight w:val="225"/>
        </w:trPr>
        <w:tc>
          <w:tcPr>
            <w:tcW w:w="76" w:type="pct"/>
            <w:tcBorders>
              <w:top w:val="nil"/>
              <w:left w:val="single" w:sz="4" w:space="0" w:color="auto"/>
              <w:bottom w:val="single" w:sz="4" w:space="0" w:color="auto"/>
              <w:right w:val="nil"/>
            </w:tcBorders>
            <w:noWrap/>
            <w:vAlign w:val="center"/>
            <w:hideMark/>
          </w:tcPr>
          <w:p w14:paraId="751A7144"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12782482"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61D4ACC"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Meningkatnya Peran Lembaga Kemasyarakatan</w:t>
            </w:r>
          </w:p>
        </w:tc>
        <w:tc>
          <w:tcPr>
            <w:tcW w:w="506" w:type="pct"/>
            <w:tcBorders>
              <w:top w:val="single" w:sz="4" w:space="0" w:color="auto"/>
              <w:left w:val="nil"/>
              <w:bottom w:val="single" w:sz="4" w:space="0" w:color="auto"/>
              <w:right w:val="single" w:sz="4" w:space="0" w:color="auto"/>
            </w:tcBorders>
          </w:tcPr>
          <w:p w14:paraId="2E6AD8D0" w14:textId="401B301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Lembaga Kemasyarakatan yang Diberdayakan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4CCB3718" w14:textId="5BF3AE19"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2509367E" w14:textId="6A4B045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2B0D7C65" w14:textId="260EE8E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3F69FF04" w14:textId="3A401EF1" w:rsidR="004D5CA2" w:rsidRPr="00605CCF"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605CCF">
              <w:rPr>
                <w:rFonts w:ascii="Bookman Old Style" w:eastAsia="Times New Roman" w:hAnsi="Bookman Old Style" w:cs="Times New Roman"/>
                <w:b/>
                <w:bCs/>
                <w:color w:val="000000"/>
                <w:kern w:val="0"/>
                <w:sz w:val="14"/>
                <w:szCs w:val="14"/>
                <w:lang w:eastAsia="id-ID"/>
                <w14:ligatures w14:val="none"/>
              </w:rPr>
              <w:t>80.000.000</w:t>
            </w:r>
          </w:p>
        </w:tc>
        <w:tc>
          <w:tcPr>
            <w:tcW w:w="241" w:type="pct"/>
            <w:tcBorders>
              <w:top w:val="nil"/>
              <w:left w:val="nil"/>
              <w:bottom w:val="single" w:sz="4" w:space="0" w:color="auto"/>
              <w:right w:val="single" w:sz="4" w:space="0" w:color="auto"/>
            </w:tcBorders>
            <w:vAlign w:val="center"/>
            <w:hideMark/>
          </w:tcPr>
          <w:p w14:paraId="60690B80" w14:textId="0EB0084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38EB1F8B" w14:textId="38CB9999"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80.000.000</w:t>
            </w:r>
          </w:p>
        </w:tc>
        <w:tc>
          <w:tcPr>
            <w:tcW w:w="249" w:type="pct"/>
            <w:tcBorders>
              <w:top w:val="nil"/>
              <w:left w:val="nil"/>
              <w:bottom w:val="single" w:sz="4" w:space="0" w:color="auto"/>
              <w:right w:val="single" w:sz="4" w:space="0" w:color="auto"/>
            </w:tcBorders>
            <w:vAlign w:val="center"/>
            <w:hideMark/>
          </w:tcPr>
          <w:p w14:paraId="2F25DC82" w14:textId="01A2A3C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5A8925DE" w14:textId="39DB4E38"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88.000.000</w:t>
            </w:r>
          </w:p>
        </w:tc>
        <w:tc>
          <w:tcPr>
            <w:tcW w:w="206" w:type="pct"/>
            <w:tcBorders>
              <w:top w:val="nil"/>
              <w:left w:val="nil"/>
              <w:bottom w:val="single" w:sz="4" w:space="0" w:color="auto"/>
              <w:right w:val="single" w:sz="4" w:space="0" w:color="auto"/>
            </w:tcBorders>
            <w:vAlign w:val="center"/>
            <w:hideMark/>
          </w:tcPr>
          <w:p w14:paraId="5A7E89CB" w14:textId="2126F689"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437909E9" w14:textId="2E65D740"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96.000.000</w:t>
            </w:r>
          </w:p>
        </w:tc>
        <w:tc>
          <w:tcPr>
            <w:tcW w:w="206" w:type="pct"/>
            <w:tcBorders>
              <w:top w:val="nil"/>
              <w:left w:val="nil"/>
              <w:bottom w:val="single" w:sz="4" w:space="0" w:color="auto"/>
              <w:right w:val="single" w:sz="4" w:space="0" w:color="auto"/>
            </w:tcBorders>
            <w:vAlign w:val="center"/>
            <w:hideMark/>
          </w:tcPr>
          <w:p w14:paraId="157E0F55" w14:textId="3E1F298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201EE1A2" w14:textId="4AA780F3"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102.000.000</w:t>
            </w:r>
          </w:p>
        </w:tc>
        <w:tc>
          <w:tcPr>
            <w:tcW w:w="154" w:type="pct"/>
            <w:gridSpan w:val="2"/>
            <w:tcBorders>
              <w:top w:val="nil"/>
              <w:left w:val="nil"/>
              <w:bottom w:val="single" w:sz="4" w:space="0" w:color="auto"/>
              <w:right w:val="single" w:sz="4" w:space="0" w:color="auto"/>
            </w:tcBorders>
            <w:noWrap/>
            <w:vAlign w:val="center"/>
            <w:hideMark/>
          </w:tcPr>
          <w:p w14:paraId="5BC2CEB4"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5019281A" w14:textId="77777777" w:rsidTr="004D5CA2">
        <w:trPr>
          <w:gridAfter w:val="1"/>
          <w:wAfter w:w="2" w:type="pct"/>
          <w:trHeight w:val="555"/>
        </w:trPr>
        <w:tc>
          <w:tcPr>
            <w:tcW w:w="76" w:type="pct"/>
            <w:tcBorders>
              <w:top w:val="nil"/>
              <w:left w:val="single" w:sz="4" w:space="0" w:color="auto"/>
              <w:bottom w:val="single" w:sz="4" w:space="0" w:color="auto"/>
              <w:right w:val="nil"/>
            </w:tcBorders>
            <w:noWrap/>
            <w:vAlign w:val="center"/>
            <w:hideMark/>
          </w:tcPr>
          <w:p w14:paraId="748C8FB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lastRenderedPageBreak/>
              <w:t> </w:t>
            </w:r>
          </w:p>
        </w:tc>
        <w:tc>
          <w:tcPr>
            <w:tcW w:w="1018" w:type="pct"/>
            <w:gridSpan w:val="2"/>
            <w:tcBorders>
              <w:top w:val="single" w:sz="4" w:space="0" w:color="auto"/>
              <w:left w:val="nil"/>
              <w:bottom w:val="single" w:sz="4" w:space="0" w:color="auto"/>
              <w:right w:val="single" w:sz="4" w:space="0" w:color="auto"/>
            </w:tcBorders>
            <w:vAlign w:val="center"/>
            <w:hideMark/>
          </w:tcPr>
          <w:p w14:paraId="4F722F81" w14:textId="46594B1E"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Penyelenggaraan  Lembaga Kemasyarakatan</w:t>
            </w:r>
          </w:p>
        </w:tc>
        <w:tc>
          <w:tcPr>
            <w:tcW w:w="506" w:type="pct"/>
            <w:tcBorders>
              <w:top w:val="single" w:sz="4" w:space="0" w:color="auto"/>
              <w:left w:val="single" w:sz="4" w:space="0" w:color="auto"/>
              <w:bottom w:val="single" w:sz="4" w:space="0" w:color="auto"/>
              <w:right w:val="single" w:sz="4" w:space="0" w:color="auto"/>
            </w:tcBorders>
          </w:tcPr>
          <w:p w14:paraId="7CD7D9B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A954166" w14:textId="540C745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50E68E8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AFAE894" w14:textId="6D7C341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06B95FA5" w14:textId="43F024A1"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40.000.000</w:t>
            </w:r>
          </w:p>
        </w:tc>
        <w:tc>
          <w:tcPr>
            <w:tcW w:w="241" w:type="pct"/>
            <w:tcBorders>
              <w:top w:val="nil"/>
              <w:left w:val="nil"/>
              <w:bottom w:val="single" w:sz="4" w:space="0" w:color="auto"/>
              <w:right w:val="single" w:sz="4" w:space="0" w:color="auto"/>
            </w:tcBorders>
            <w:vAlign w:val="center"/>
          </w:tcPr>
          <w:p w14:paraId="1096E362" w14:textId="44A02B1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079DE10D" w14:textId="6EBA0E7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40.000.000</w:t>
            </w:r>
          </w:p>
        </w:tc>
        <w:tc>
          <w:tcPr>
            <w:tcW w:w="249" w:type="pct"/>
            <w:tcBorders>
              <w:top w:val="nil"/>
              <w:left w:val="nil"/>
              <w:bottom w:val="single" w:sz="4" w:space="0" w:color="auto"/>
              <w:right w:val="single" w:sz="4" w:space="0" w:color="auto"/>
            </w:tcBorders>
            <w:vAlign w:val="center"/>
          </w:tcPr>
          <w:p w14:paraId="4ECF56E9" w14:textId="59AFB42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346026A" w14:textId="20D5C3B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44.000.000</w:t>
            </w:r>
          </w:p>
        </w:tc>
        <w:tc>
          <w:tcPr>
            <w:tcW w:w="206" w:type="pct"/>
            <w:tcBorders>
              <w:top w:val="nil"/>
              <w:left w:val="nil"/>
              <w:bottom w:val="single" w:sz="4" w:space="0" w:color="auto"/>
              <w:right w:val="single" w:sz="4" w:space="0" w:color="auto"/>
            </w:tcBorders>
            <w:vAlign w:val="center"/>
          </w:tcPr>
          <w:p w14:paraId="2FD740D9" w14:textId="4557F06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FDFA258" w14:textId="02BC7EF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48.000.000</w:t>
            </w:r>
          </w:p>
        </w:tc>
        <w:tc>
          <w:tcPr>
            <w:tcW w:w="206" w:type="pct"/>
            <w:tcBorders>
              <w:top w:val="nil"/>
              <w:left w:val="nil"/>
              <w:bottom w:val="single" w:sz="4" w:space="0" w:color="auto"/>
              <w:right w:val="single" w:sz="4" w:space="0" w:color="auto"/>
            </w:tcBorders>
            <w:vAlign w:val="center"/>
          </w:tcPr>
          <w:p w14:paraId="7163EED2" w14:textId="1B59211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1CDDB03" w14:textId="0AE1A3C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154" w:type="pct"/>
            <w:gridSpan w:val="2"/>
            <w:tcBorders>
              <w:top w:val="nil"/>
              <w:left w:val="nil"/>
              <w:bottom w:val="single" w:sz="4" w:space="0" w:color="auto"/>
              <w:right w:val="single" w:sz="4" w:space="0" w:color="auto"/>
            </w:tcBorders>
            <w:noWrap/>
            <w:vAlign w:val="center"/>
            <w:hideMark/>
          </w:tcPr>
          <w:p w14:paraId="7157CB2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FA6C100" w14:textId="77777777" w:rsidTr="00662937">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7024496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3B20099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71BFF47"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Terselenggaranya Lembaga Kemasyarakatan</w:t>
            </w:r>
          </w:p>
        </w:tc>
        <w:tc>
          <w:tcPr>
            <w:tcW w:w="506" w:type="pct"/>
            <w:tcBorders>
              <w:top w:val="single" w:sz="4" w:space="0" w:color="auto"/>
              <w:left w:val="nil"/>
              <w:bottom w:val="single" w:sz="4" w:space="0" w:color="auto"/>
              <w:right w:val="single" w:sz="4" w:space="0" w:color="auto"/>
            </w:tcBorders>
          </w:tcPr>
          <w:p w14:paraId="5D373E13" w14:textId="16E2AAE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Lembaga Kemasyarakatan yang Diselenggarakan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681D2D71" w14:textId="06F4AAAE" w:rsidR="004D5CA2" w:rsidRPr="00ED4CD6" w:rsidRDefault="00C50125"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004D5CA2" w:rsidRPr="00ED4CD6">
              <w:rPr>
                <w:rFonts w:ascii="Bookman Old Style" w:eastAsia="Times New Roman" w:hAnsi="Bookman Old Style" w:cs="Times New Roman"/>
                <w:color w:val="000000"/>
                <w:kern w:val="0"/>
                <w:sz w:val="14"/>
                <w:szCs w:val="14"/>
                <w:lang w:eastAsia="id-ID"/>
                <w14:ligatures w14:val="none"/>
              </w:rPr>
              <w:t xml:space="preserve"> Lembaga Kemasyarakatan </w:t>
            </w:r>
          </w:p>
        </w:tc>
        <w:tc>
          <w:tcPr>
            <w:tcW w:w="210" w:type="pct"/>
            <w:tcBorders>
              <w:top w:val="single" w:sz="4" w:space="0" w:color="auto"/>
              <w:left w:val="single" w:sz="4" w:space="0" w:color="auto"/>
              <w:bottom w:val="single" w:sz="4" w:space="0" w:color="auto"/>
              <w:right w:val="single" w:sz="4" w:space="0" w:color="auto"/>
            </w:tcBorders>
            <w:vAlign w:val="center"/>
          </w:tcPr>
          <w:p w14:paraId="63AE8DF3" w14:textId="24B016F8" w:rsidR="004D5CA2" w:rsidRPr="00ED4CD6" w:rsidRDefault="00C50125"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004D5CA2" w:rsidRPr="00ED4CD6">
              <w:rPr>
                <w:rFonts w:ascii="Bookman Old Style" w:eastAsia="Times New Roman" w:hAnsi="Bookman Old Style" w:cs="Times New Roman"/>
                <w:color w:val="000000"/>
                <w:kern w:val="0"/>
                <w:sz w:val="14"/>
                <w:szCs w:val="14"/>
                <w:lang w:eastAsia="id-ID"/>
                <w14:ligatures w14:val="none"/>
              </w:rPr>
              <w:t xml:space="preserve"> Lembaga Kemasyarakatan </w:t>
            </w:r>
          </w:p>
        </w:tc>
        <w:tc>
          <w:tcPr>
            <w:tcW w:w="255" w:type="pct"/>
            <w:tcBorders>
              <w:top w:val="nil"/>
              <w:left w:val="single" w:sz="4" w:space="0" w:color="auto"/>
              <w:bottom w:val="single" w:sz="4" w:space="0" w:color="auto"/>
              <w:right w:val="single" w:sz="4" w:space="0" w:color="auto"/>
            </w:tcBorders>
            <w:vAlign w:val="center"/>
            <w:hideMark/>
          </w:tcPr>
          <w:p w14:paraId="42654269" w14:textId="37F596F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Lembaga Kemasyarakatan </w:t>
            </w:r>
          </w:p>
        </w:tc>
        <w:tc>
          <w:tcPr>
            <w:tcW w:w="382" w:type="pct"/>
            <w:tcBorders>
              <w:top w:val="nil"/>
              <w:left w:val="nil"/>
              <w:bottom w:val="single" w:sz="4" w:space="0" w:color="auto"/>
              <w:right w:val="single" w:sz="4" w:space="0" w:color="auto"/>
            </w:tcBorders>
            <w:noWrap/>
            <w:vAlign w:val="center"/>
          </w:tcPr>
          <w:p w14:paraId="41B1815F" w14:textId="0AE3EA1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40.000.000</w:t>
            </w:r>
          </w:p>
        </w:tc>
        <w:tc>
          <w:tcPr>
            <w:tcW w:w="241" w:type="pct"/>
            <w:tcBorders>
              <w:top w:val="nil"/>
              <w:left w:val="nil"/>
              <w:bottom w:val="single" w:sz="4" w:space="0" w:color="auto"/>
              <w:right w:val="single" w:sz="4" w:space="0" w:color="auto"/>
            </w:tcBorders>
            <w:vAlign w:val="center"/>
            <w:hideMark/>
          </w:tcPr>
          <w:p w14:paraId="51BD0170" w14:textId="5A77609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Lembaga Kemasyarakatan </w:t>
            </w:r>
          </w:p>
        </w:tc>
        <w:tc>
          <w:tcPr>
            <w:tcW w:w="298" w:type="pct"/>
            <w:tcBorders>
              <w:top w:val="nil"/>
              <w:left w:val="nil"/>
              <w:bottom w:val="single" w:sz="4" w:space="0" w:color="auto"/>
              <w:right w:val="single" w:sz="4" w:space="0" w:color="auto"/>
            </w:tcBorders>
            <w:noWrap/>
            <w:vAlign w:val="center"/>
          </w:tcPr>
          <w:p w14:paraId="5AECFD0D" w14:textId="3B4BD0C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40.000.000</w:t>
            </w:r>
          </w:p>
        </w:tc>
        <w:tc>
          <w:tcPr>
            <w:tcW w:w="249" w:type="pct"/>
            <w:tcBorders>
              <w:top w:val="nil"/>
              <w:left w:val="nil"/>
              <w:bottom w:val="single" w:sz="4" w:space="0" w:color="auto"/>
              <w:right w:val="single" w:sz="4" w:space="0" w:color="auto"/>
            </w:tcBorders>
            <w:vAlign w:val="center"/>
            <w:hideMark/>
          </w:tcPr>
          <w:p w14:paraId="50B4D3FB" w14:textId="20F02BB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Lembaga Kemasyarakatan </w:t>
            </w:r>
          </w:p>
        </w:tc>
        <w:tc>
          <w:tcPr>
            <w:tcW w:w="327" w:type="pct"/>
            <w:tcBorders>
              <w:top w:val="nil"/>
              <w:left w:val="nil"/>
              <w:bottom w:val="single" w:sz="4" w:space="0" w:color="auto"/>
              <w:right w:val="single" w:sz="4" w:space="0" w:color="auto"/>
            </w:tcBorders>
            <w:noWrap/>
            <w:vAlign w:val="center"/>
          </w:tcPr>
          <w:p w14:paraId="4435327A" w14:textId="165A36E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44.000.000</w:t>
            </w:r>
          </w:p>
        </w:tc>
        <w:tc>
          <w:tcPr>
            <w:tcW w:w="206" w:type="pct"/>
            <w:tcBorders>
              <w:top w:val="nil"/>
              <w:left w:val="nil"/>
              <w:bottom w:val="single" w:sz="4" w:space="0" w:color="auto"/>
              <w:right w:val="single" w:sz="4" w:space="0" w:color="auto"/>
            </w:tcBorders>
            <w:vAlign w:val="center"/>
            <w:hideMark/>
          </w:tcPr>
          <w:p w14:paraId="47DE5A8C" w14:textId="47BF6E0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Lembaga Kemasyarakatan </w:t>
            </w:r>
          </w:p>
        </w:tc>
        <w:tc>
          <w:tcPr>
            <w:tcW w:w="328" w:type="pct"/>
            <w:tcBorders>
              <w:top w:val="nil"/>
              <w:left w:val="nil"/>
              <w:bottom w:val="single" w:sz="4" w:space="0" w:color="auto"/>
              <w:right w:val="single" w:sz="4" w:space="0" w:color="auto"/>
            </w:tcBorders>
            <w:noWrap/>
            <w:vAlign w:val="center"/>
          </w:tcPr>
          <w:p w14:paraId="384479BD" w14:textId="2C2F72E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48.000.000</w:t>
            </w:r>
          </w:p>
        </w:tc>
        <w:tc>
          <w:tcPr>
            <w:tcW w:w="206" w:type="pct"/>
            <w:tcBorders>
              <w:top w:val="nil"/>
              <w:left w:val="nil"/>
              <w:bottom w:val="single" w:sz="4" w:space="0" w:color="auto"/>
              <w:right w:val="single" w:sz="4" w:space="0" w:color="auto"/>
            </w:tcBorders>
            <w:vAlign w:val="center"/>
            <w:hideMark/>
          </w:tcPr>
          <w:p w14:paraId="35FF0913" w14:textId="3097A2F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Lembaga Kemasyarakatan </w:t>
            </w:r>
          </w:p>
        </w:tc>
        <w:tc>
          <w:tcPr>
            <w:tcW w:w="284" w:type="pct"/>
            <w:tcBorders>
              <w:top w:val="nil"/>
              <w:left w:val="nil"/>
              <w:bottom w:val="single" w:sz="4" w:space="0" w:color="auto"/>
              <w:right w:val="single" w:sz="4" w:space="0" w:color="auto"/>
            </w:tcBorders>
            <w:noWrap/>
            <w:vAlign w:val="center"/>
          </w:tcPr>
          <w:p w14:paraId="140BE756" w14:textId="72B82CD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154" w:type="pct"/>
            <w:gridSpan w:val="2"/>
            <w:tcBorders>
              <w:top w:val="nil"/>
              <w:left w:val="nil"/>
              <w:bottom w:val="single" w:sz="4" w:space="0" w:color="auto"/>
              <w:right w:val="single" w:sz="4" w:space="0" w:color="auto"/>
            </w:tcBorders>
            <w:noWrap/>
            <w:vAlign w:val="center"/>
            <w:hideMark/>
          </w:tcPr>
          <w:p w14:paraId="27B6820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618DB20" w14:textId="77777777" w:rsidTr="004D5CA2">
        <w:trPr>
          <w:gridAfter w:val="1"/>
          <w:wAfter w:w="2" w:type="pct"/>
          <w:trHeight w:val="408"/>
        </w:trPr>
        <w:tc>
          <w:tcPr>
            <w:tcW w:w="76" w:type="pct"/>
            <w:tcBorders>
              <w:top w:val="nil"/>
              <w:left w:val="single" w:sz="4" w:space="0" w:color="auto"/>
              <w:bottom w:val="single" w:sz="4" w:space="0" w:color="auto"/>
              <w:right w:val="nil"/>
            </w:tcBorders>
            <w:noWrap/>
            <w:vAlign w:val="center"/>
            <w:hideMark/>
          </w:tcPr>
          <w:p w14:paraId="5B46E5E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49EEC501" w14:textId="1F436343"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Peningkatan  Kapasitas Lembaga Kemasyarakatan</w:t>
            </w:r>
          </w:p>
        </w:tc>
        <w:tc>
          <w:tcPr>
            <w:tcW w:w="506" w:type="pct"/>
            <w:tcBorders>
              <w:top w:val="single" w:sz="4" w:space="0" w:color="auto"/>
              <w:left w:val="single" w:sz="4" w:space="0" w:color="auto"/>
              <w:bottom w:val="single" w:sz="4" w:space="0" w:color="auto"/>
              <w:right w:val="single" w:sz="4" w:space="0" w:color="auto"/>
            </w:tcBorders>
          </w:tcPr>
          <w:p w14:paraId="03B2F18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8089B64" w14:textId="2B55553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42B976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2D3E37FA" w14:textId="3A8890E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46F633D5" w14:textId="2931AC6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1" w:type="pct"/>
            <w:tcBorders>
              <w:top w:val="nil"/>
              <w:left w:val="nil"/>
              <w:bottom w:val="single" w:sz="4" w:space="0" w:color="auto"/>
              <w:right w:val="single" w:sz="4" w:space="0" w:color="auto"/>
            </w:tcBorders>
            <w:vAlign w:val="center"/>
          </w:tcPr>
          <w:p w14:paraId="6E2F4D31" w14:textId="2046F02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27B13056" w14:textId="38B5AD1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9" w:type="pct"/>
            <w:tcBorders>
              <w:top w:val="nil"/>
              <w:left w:val="nil"/>
              <w:bottom w:val="single" w:sz="4" w:space="0" w:color="auto"/>
              <w:right w:val="single" w:sz="4" w:space="0" w:color="auto"/>
            </w:tcBorders>
            <w:vAlign w:val="center"/>
          </w:tcPr>
          <w:p w14:paraId="53981D7F" w14:textId="7AB8D81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DB06B34" w14:textId="3B0F94B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06" w:type="pct"/>
            <w:tcBorders>
              <w:top w:val="nil"/>
              <w:left w:val="nil"/>
              <w:bottom w:val="single" w:sz="4" w:space="0" w:color="auto"/>
              <w:right w:val="single" w:sz="4" w:space="0" w:color="auto"/>
            </w:tcBorders>
            <w:vAlign w:val="center"/>
          </w:tcPr>
          <w:p w14:paraId="440D6A1B" w14:textId="5A5E9CF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51AC5AD6" w14:textId="1673B78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24.000.000</w:t>
            </w:r>
          </w:p>
        </w:tc>
        <w:tc>
          <w:tcPr>
            <w:tcW w:w="206" w:type="pct"/>
            <w:tcBorders>
              <w:top w:val="nil"/>
              <w:left w:val="nil"/>
              <w:bottom w:val="single" w:sz="4" w:space="0" w:color="auto"/>
              <w:right w:val="single" w:sz="4" w:space="0" w:color="auto"/>
            </w:tcBorders>
            <w:vAlign w:val="center"/>
          </w:tcPr>
          <w:p w14:paraId="5C259317" w14:textId="7A6045B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888C0E8" w14:textId="35775B8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26.000.000</w:t>
            </w:r>
          </w:p>
        </w:tc>
        <w:tc>
          <w:tcPr>
            <w:tcW w:w="154" w:type="pct"/>
            <w:gridSpan w:val="2"/>
            <w:tcBorders>
              <w:top w:val="nil"/>
              <w:left w:val="nil"/>
              <w:bottom w:val="single" w:sz="4" w:space="0" w:color="auto"/>
              <w:right w:val="single" w:sz="4" w:space="0" w:color="auto"/>
            </w:tcBorders>
            <w:noWrap/>
            <w:vAlign w:val="center"/>
            <w:hideMark/>
          </w:tcPr>
          <w:p w14:paraId="215D5F2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4F083D0B" w14:textId="77777777" w:rsidTr="00662937">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529B20A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2441AD0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0698662D"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Meningkatnya Kapasitas Lembaga Kemasyarakatan</w:t>
            </w:r>
          </w:p>
        </w:tc>
        <w:tc>
          <w:tcPr>
            <w:tcW w:w="506" w:type="pct"/>
            <w:tcBorders>
              <w:top w:val="single" w:sz="4" w:space="0" w:color="auto"/>
              <w:left w:val="nil"/>
              <w:bottom w:val="single" w:sz="4" w:space="0" w:color="auto"/>
              <w:right w:val="single" w:sz="4" w:space="0" w:color="auto"/>
            </w:tcBorders>
          </w:tcPr>
          <w:p w14:paraId="550CD45D" w14:textId="1760380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Lembaga Kemasyarakatan yang Ditingkatkan Kapasitasnya</w:t>
            </w:r>
          </w:p>
        </w:tc>
        <w:tc>
          <w:tcPr>
            <w:tcW w:w="258" w:type="pct"/>
            <w:tcBorders>
              <w:top w:val="single" w:sz="4" w:space="0" w:color="auto"/>
              <w:left w:val="single" w:sz="4" w:space="0" w:color="auto"/>
              <w:bottom w:val="single" w:sz="4" w:space="0" w:color="auto"/>
              <w:right w:val="single" w:sz="4" w:space="0" w:color="auto"/>
            </w:tcBorders>
            <w:vAlign w:val="center"/>
            <w:hideMark/>
          </w:tcPr>
          <w:p w14:paraId="1F948465" w14:textId="02E98E8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Lembaga Kemasyarakatan </w:t>
            </w:r>
          </w:p>
        </w:tc>
        <w:tc>
          <w:tcPr>
            <w:tcW w:w="210" w:type="pct"/>
            <w:tcBorders>
              <w:top w:val="single" w:sz="4" w:space="0" w:color="auto"/>
              <w:left w:val="single" w:sz="4" w:space="0" w:color="auto"/>
              <w:bottom w:val="single" w:sz="4" w:space="0" w:color="auto"/>
              <w:right w:val="single" w:sz="4" w:space="0" w:color="auto"/>
            </w:tcBorders>
            <w:vAlign w:val="center"/>
          </w:tcPr>
          <w:p w14:paraId="0B03D2B8" w14:textId="1DB528E2" w:rsidR="004D5CA2" w:rsidRPr="00ED4CD6" w:rsidRDefault="00C50125"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Lembaga Kemasyarakatan </w:t>
            </w:r>
          </w:p>
        </w:tc>
        <w:tc>
          <w:tcPr>
            <w:tcW w:w="255" w:type="pct"/>
            <w:tcBorders>
              <w:top w:val="nil"/>
              <w:left w:val="single" w:sz="4" w:space="0" w:color="auto"/>
              <w:bottom w:val="single" w:sz="4" w:space="0" w:color="auto"/>
              <w:right w:val="single" w:sz="4" w:space="0" w:color="auto"/>
            </w:tcBorders>
            <w:vAlign w:val="center"/>
            <w:hideMark/>
          </w:tcPr>
          <w:p w14:paraId="1FA7EB70" w14:textId="375D229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Lembaga Kemasyarakatan </w:t>
            </w:r>
          </w:p>
        </w:tc>
        <w:tc>
          <w:tcPr>
            <w:tcW w:w="382" w:type="pct"/>
            <w:tcBorders>
              <w:top w:val="nil"/>
              <w:left w:val="nil"/>
              <w:bottom w:val="single" w:sz="4" w:space="0" w:color="auto"/>
              <w:right w:val="single" w:sz="4" w:space="0" w:color="auto"/>
            </w:tcBorders>
            <w:noWrap/>
            <w:vAlign w:val="center"/>
          </w:tcPr>
          <w:p w14:paraId="07FFEBE0" w14:textId="45A0EF76"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1" w:type="pct"/>
            <w:tcBorders>
              <w:top w:val="nil"/>
              <w:left w:val="nil"/>
              <w:bottom w:val="single" w:sz="4" w:space="0" w:color="auto"/>
              <w:right w:val="single" w:sz="4" w:space="0" w:color="auto"/>
            </w:tcBorders>
            <w:vAlign w:val="center"/>
            <w:hideMark/>
          </w:tcPr>
          <w:p w14:paraId="0008AF18" w14:textId="5A85C77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Lembaga Kemasyarakatan </w:t>
            </w:r>
          </w:p>
        </w:tc>
        <w:tc>
          <w:tcPr>
            <w:tcW w:w="298" w:type="pct"/>
            <w:tcBorders>
              <w:top w:val="nil"/>
              <w:left w:val="nil"/>
              <w:bottom w:val="single" w:sz="4" w:space="0" w:color="auto"/>
              <w:right w:val="single" w:sz="4" w:space="0" w:color="auto"/>
            </w:tcBorders>
            <w:noWrap/>
            <w:vAlign w:val="center"/>
          </w:tcPr>
          <w:p w14:paraId="6831E077" w14:textId="3024EB2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9" w:type="pct"/>
            <w:tcBorders>
              <w:top w:val="nil"/>
              <w:left w:val="nil"/>
              <w:bottom w:val="single" w:sz="4" w:space="0" w:color="auto"/>
              <w:right w:val="single" w:sz="4" w:space="0" w:color="auto"/>
            </w:tcBorders>
            <w:vAlign w:val="center"/>
            <w:hideMark/>
          </w:tcPr>
          <w:p w14:paraId="5C7D30A3" w14:textId="058DD18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Lembaga Kemasyarakatan </w:t>
            </w:r>
          </w:p>
        </w:tc>
        <w:tc>
          <w:tcPr>
            <w:tcW w:w="327" w:type="pct"/>
            <w:tcBorders>
              <w:top w:val="nil"/>
              <w:left w:val="nil"/>
              <w:bottom w:val="single" w:sz="4" w:space="0" w:color="auto"/>
              <w:right w:val="single" w:sz="4" w:space="0" w:color="auto"/>
            </w:tcBorders>
            <w:noWrap/>
            <w:vAlign w:val="center"/>
          </w:tcPr>
          <w:p w14:paraId="49BFCAE9" w14:textId="64494FA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06" w:type="pct"/>
            <w:tcBorders>
              <w:top w:val="nil"/>
              <w:left w:val="nil"/>
              <w:bottom w:val="single" w:sz="4" w:space="0" w:color="auto"/>
              <w:right w:val="single" w:sz="4" w:space="0" w:color="auto"/>
            </w:tcBorders>
            <w:vAlign w:val="center"/>
            <w:hideMark/>
          </w:tcPr>
          <w:p w14:paraId="5DD8237C" w14:textId="6D21DC5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Lembaga Kemasyarakatan </w:t>
            </w:r>
          </w:p>
        </w:tc>
        <w:tc>
          <w:tcPr>
            <w:tcW w:w="328" w:type="pct"/>
            <w:tcBorders>
              <w:top w:val="nil"/>
              <w:left w:val="nil"/>
              <w:bottom w:val="single" w:sz="4" w:space="0" w:color="auto"/>
              <w:right w:val="single" w:sz="4" w:space="0" w:color="auto"/>
            </w:tcBorders>
            <w:noWrap/>
            <w:vAlign w:val="center"/>
          </w:tcPr>
          <w:p w14:paraId="47D639E4" w14:textId="59EDA1B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24.000.000</w:t>
            </w:r>
          </w:p>
        </w:tc>
        <w:tc>
          <w:tcPr>
            <w:tcW w:w="206" w:type="pct"/>
            <w:tcBorders>
              <w:top w:val="nil"/>
              <w:left w:val="nil"/>
              <w:bottom w:val="single" w:sz="4" w:space="0" w:color="auto"/>
              <w:right w:val="single" w:sz="4" w:space="0" w:color="auto"/>
            </w:tcBorders>
            <w:vAlign w:val="center"/>
            <w:hideMark/>
          </w:tcPr>
          <w:p w14:paraId="0077C49C" w14:textId="4EE329A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Lembaga Kemasyarakatan </w:t>
            </w:r>
          </w:p>
        </w:tc>
        <w:tc>
          <w:tcPr>
            <w:tcW w:w="284" w:type="pct"/>
            <w:tcBorders>
              <w:top w:val="nil"/>
              <w:left w:val="nil"/>
              <w:bottom w:val="single" w:sz="4" w:space="0" w:color="auto"/>
              <w:right w:val="single" w:sz="4" w:space="0" w:color="auto"/>
            </w:tcBorders>
            <w:noWrap/>
            <w:vAlign w:val="center"/>
          </w:tcPr>
          <w:p w14:paraId="0DBE53EA" w14:textId="407BF9C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26.000.000</w:t>
            </w:r>
          </w:p>
        </w:tc>
        <w:tc>
          <w:tcPr>
            <w:tcW w:w="154" w:type="pct"/>
            <w:gridSpan w:val="2"/>
            <w:tcBorders>
              <w:top w:val="nil"/>
              <w:left w:val="nil"/>
              <w:bottom w:val="single" w:sz="4" w:space="0" w:color="auto"/>
              <w:right w:val="single" w:sz="4" w:space="0" w:color="auto"/>
            </w:tcBorders>
            <w:noWrap/>
            <w:vAlign w:val="center"/>
            <w:hideMark/>
          </w:tcPr>
          <w:p w14:paraId="59A5F72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3476021"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A1AC04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3F4FA2EF" w14:textId="772A87FC"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Fasilitasi Pengembangan Usaha Ekonomi Masyarakat</w:t>
            </w:r>
          </w:p>
        </w:tc>
        <w:tc>
          <w:tcPr>
            <w:tcW w:w="506" w:type="pct"/>
            <w:tcBorders>
              <w:top w:val="single" w:sz="4" w:space="0" w:color="auto"/>
              <w:left w:val="single" w:sz="4" w:space="0" w:color="auto"/>
              <w:bottom w:val="single" w:sz="4" w:space="0" w:color="auto"/>
              <w:right w:val="single" w:sz="4" w:space="0" w:color="auto"/>
            </w:tcBorders>
          </w:tcPr>
          <w:p w14:paraId="57DC6C5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D2A92AC" w14:textId="683BC40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1B72D11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1549C740" w14:textId="2CB79F9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4A6D91FB" w14:textId="753CEA7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1" w:type="pct"/>
            <w:tcBorders>
              <w:top w:val="nil"/>
              <w:left w:val="nil"/>
              <w:bottom w:val="single" w:sz="4" w:space="0" w:color="auto"/>
              <w:right w:val="single" w:sz="4" w:space="0" w:color="auto"/>
            </w:tcBorders>
            <w:vAlign w:val="center"/>
          </w:tcPr>
          <w:p w14:paraId="688618B5" w14:textId="212B4D0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B6EBF60" w14:textId="2A2B759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9" w:type="pct"/>
            <w:tcBorders>
              <w:top w:val="nil"/>
              <w:left w:val="nil"/>
              <w:bottom w:val="single" w:sz="4" w:space="0" w:color="auto"/>
              <w:right w:val="single" w:sz="4" w:space="0" w:color="auto"/>
            </w:tcBorders>
            <w:vAlign w:val="center"/>
          </w:tcPr>
          <w:p w14:paraId="62B0CE18" w14:textId="0D69714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33DF5140" w14:textId="1FC1C08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06" w:type="pct"/>
            <w:tcBorders>
              <w:top w:val="nil"/>
              <w:left w:val="nil"/>
              <w:bottom w:val="single" w:sz="4" w:space="0" w:color="auto"/>
              <w:right w:val="single" w:sz="4" w:space="0" w:color="auto"/>
            </w:tcBorders>
            <w:vAlign w:val="center"/>
          </w:tcPr>
          <w:p w14:paraId="193CD89F" w14:textId="5AF8949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E4F1378" w14:textId="18FEC5C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24.000.000</w:t>
            </w:r>
          </w:p>
        </w:tc>
        <w:tc>
          <w:tcPr>
            <w:tcW w:w="206" w:type="pct"/>
            <w:tcBorders>
              <w:top w:val="nil"/>
              <w:left w:val="nil"/>
              <w:bottom w:val="single" w:sz="4" w:space="0" w:color="auto"/>
              <w:right w:val="single" w:sz="4" w:space="0" w:color="auto"/>
            </w:tcBorders>
            <w:vAlign w:val="center"/>
          </w:tcPr>
          <w:p w14:paraId="4AAAB5EA" w14:textId="14B7670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1211AB40" w14:textId="5E89564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26.000.000</w:t>
            </w:r>
          </w:p>
        </w:tc>
        <w:tc>
          <w:tcPr>
            <w:tcW w:w="154" w:type="pct"/>
            <w:gridSpan w:val="2"/>
            <w:tcBorders>
              <w:top w:val="nil"/>
              <w:left w:val="nil"/>
              <w:bottom w:val="single" w:sz="4" w:space="0" w:color="auto"/>
              <w:right w:val="single" w:sz="4" w:space="0" w:color="auto"/>
            </w:tcBorders>
            <w:noWrap/>
            <w:vAlign w:val="center"/>
            <w:hideMark/>
          </w:tcPr>
          <w:p w14:paraId="4AE3768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C006922" w14:textId="77777777" w:rsidTr="00662937">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343F9D3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077F2EE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353751A6"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Fasilitasi Pengembangan Usaha Ekonomi Masyarakat</w:t>
            </w:r>
          </w:p>
        </w:tc>
        <w:tc>
          <w:tcPr>
            <w:tcW w:w="506" w:type="pct"/>
            <w:tcBorders>
              <w:top w:val="single" w:sz="4" w:space="0" w:color="auto"/>
              <w:left w:val="nil"/>
              <w:bottom w:val="single" w:sz="4" w:space="0" w:color="auto"/>
              <w:right w:val="single" w:sz="4" w:space="0" w:color="auto"/>
            </w:tcBorders>
          </w:tcPr>
          <w:p w14:paraId="2B262235" w14:textId="00E0FC7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Fasilitasi Pengembangan Usaha Ekonomi Masyarakat</w:t>
            </w:r>
          </w:p>
        </w:tc>
        <w:tc>
          <w:tcPr>
            <w:tcW w:w="258" w:type="pct"/>
            <w:tcBorders>
              <w:top w:val="single" w:sz="4" w:space="0" w:color="auto"/>
              <w:left w:val="single" w:sz="4" w:space="0" w:color="auto"/>
              <w:bottom w:val="single" w:sz="4" w:space="0" w:color="auto"/>
              <w:right w:val="single" w:sz="4" w:space="0" w:color="auto"/>
            </w:tcBorders>
            <w:vAlign w:val="center"/>
            <w:hideMark/>
          </w:tcPr>
          <w:p w14:paraId="26441F34" w14:textId="3E35A5C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Laporan </w:t>
            </w:r>
          </w:p>
        </w:tc>
        <w:tc>
          <w:tcPr>
            <w:tcW w:w="210" w:type="pct"/>
            <w:tcBorders>
              <w:top w:val="single" w:sz="4" w:space="0" w:color="auto"/>
              <w:left w:val="single" w:sz="4" w:space="0" w:color="auto"/>
              <w:bottom w:val="single" w:sz="4" w:space="0" w:color="auto"/>
              <w:right w:val="single" w:sz="4" w:space="0" w:color="auto"/>
            </w:tcBorders>
            <w:vAlign w:val="center"/>
          </w:tcPr>
          <w:p w14:paraId="0AE90692" w14:textId="506EBC62" w:rsidR="004D5CA2" w:rsidRDefault="00C50125"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55" w:type="pct"/>
            <w:tcBorders>
              <w:top w:val="nil"/>
              <w:left w:val="single" w:sz="4" w:space="0" w:color="auto"/>
              <w:bottom w:val="single" w:sz="4" w:space="0" w:color="auto"/>
              <w:right w:val="single" w:sz="4" w:space="0" w:color="auto"/>
            </w:tcBorders>
            <w:vAlign w:val="center"/>
            <w:hideMark/>
          </w:tcPr>
          <w:p w14:paraId="1E6DD5D3" w14:textId="1ECBC8F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82" w:type="pct"/>
            <w:tcBorders>
              <w:top w:val="nil"/>
              <w:left w:val="nil"/>
              <w:bottom w:val="single" w:sz="4" w:space="0" w:color="auto"/>
              <w:right w:val="single" w:sz="4" w:space="0" w:color="auto"/>
            </w:tcBorders>
            <w:noWrap/>
            <w:vAlign w:val="center"/>
          </w:tcPr>
          <w:p w14:paraId="76B0C183" w14:textId="59FEE611"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1" w:type="pct"/>
            <w:tcBorders>
              <w:top w:val="nil"/>
              <w:left w:val="nil"/>
              <w:bottom w:val="single" w:sz="4" w:space="0" w:color="auto"/>
              <w:right w:val="single" w:sz="4" w:space="0" w:color="auto"/>
            </w:tcBorders>
            <w:vAlign w:val="center"/>
            <w:hideMark/>
          </w:tcPr>
          <w:p w14:paraId="75FCB1D4" w14:textId="33E82B1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98" w:type="pct"/>
            <w:tcBorders>
              <w:top w:val="nil"/>
              <w:left w:val="nil"/>
              <w:bottom w:val="single" w:sz="4" w:space="0" w:color="auto"/>
              <w:right w:val="single" w:sz="4" w:space="0" w:color="auto"/>
            </w:tcBorders>
            <w:noWrap/>
            <w:vAlign w:val="center"/>
          </w:tcPr>
          <w:p w14:paraId="7A3EF9F0" w14:textId="7A7B0D2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9" w:type="pct"/>
            <w:tcBorders>
              <w:top w:val="nil"/>
              <w:left w:val="nil"/>
              <w:bottom w:val="single" w:sz="4" w:space="0" w:color="auto"/>
              <w:right w:val="single" w:sz="4" w:space="0" w:color="auto"/>
            </w:tcBorders>
            <w:vAlign w:val="center"/>
            <w:hideMark/>
          </w:tcPr>
          <w:p w14:paraId="5D0769FE" w14:textId="7018993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27" w:type="pct"/>
            <w:tcBorders>
              <w:top w:val="nil"/>
              <w:left w:val="nil"/>
              <w:bottom w:val="single" w:sz="4" w:space="0" w:color="auto"/>
              <w:right w:val="single" w:sz="4" w:space="0" w:color="auto"/>
            </w:tcBorders>
            <w:noWrap/>
            <w:vAlign w:val="center"/>
          </w:tcPr>
          <w:p w14:paraId="007A0E38" w14:textId="1213700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06" w:type="pct"/>
            <w:tcBorders>
              <w:top w:val="nil"/>
              <w:left w:val="nil"/>
              <w:bottom w:val="single" w:sz="4" w:space="0" w:color="auto"/>
              <w:right w:val="single" w:sz="4" w:space="0" w:color="auto"/>
            </w:tcBorders>
            <w:vAlign w:val="center"/>
            <w:hideMark/>
          </w:tcPr>
          <w:p w14:paraId="65801EC2" w14:textId="576F2F6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28" w:type="pct"/>
            <w:tcBorders>
              <w:top w:val="nil"/>
              <w:left w:val="nil"/>
              <w:bottom w:val="single" w:sz="4" w:space="0" w:color="auto"/>
              <w:right w:val="single" w:sz="4" w:space="0" w:color="auto"/>
            </w:tcBorders>
            <w:noWrap/>
            <w:vAlign w:val="center"/>
          </w:tcPr>
          <w:p w14:paraId="7F28DCF4" w14:textId="30BF39B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24.000.000</w:t>
            </w:r>
          </w:p>
        </w:tc>
        <w:tc>
          <w:tcPr>
            <w:tcW w:w="206" w:type="pct"/>
            <w:tcBorders>
              <w:top w:val="nil"/>
              <w:left w:val="nil"/>
              <w:bottom w:val="single" w:sz="4" w:space="0" w:color="auto"/>
              <w:right w:val="single" w:sz="4" w:space="0" w:color="auto"/>
            </w:tcBorders>
            <w:vAlign w:val="center"/>
            <w:hideMark/>
          </w:tcPr>
          <w:p w14:paraId="5DB17832" w14:textId="55D16DE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84" w:type="pct"/>
            <w:tcBorders>
              <w:top w:val="nil"/>
              <w:left w:val="nil"/>
              <w:bottom w:val="single" w:sz="4" w:space="0" w:color="auto"/>
              <w:right w:val="single" w:sz="4" w:space="0" w:color="auto"/>
            </w:tcBorders>
            <w:noWrap/>
            <w:vAlign w:val="center"/>
          </w:tcPr>
          <w:p w14:paraId="7C5D043B" w14:textId="7311C37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26.000.000</w:t>
            </w:r>
          </w:p>
        </w:tc>
        <w:tc>
          <w:tcPr>
            <w:tcW w:w="154" w:type="pct"/>
            <w:gridSpan w:val="2"/>
            <w:tcBorders>
              <w:top w:val="nil"/>
              <w:left w:val="nil"/>
              <w:bottom w:val="single" w:sz="4" w:space="0" w:color="auto"/>
              <w:right w:val="single" w:sz="4" w:space="0" w:color="auto"/>
            </w:tcBorders>
            <w:noWrap/>
            <w:vAlign w:val="center"/>
            <w:hideMark/>
          </w:tcPr>
          <w:p w14:paraId="1778451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55BB329"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36CE4A5E"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noWrap/>
            <w:vAlign w:val="center"/>
            <w:hideMark/>
          </w:tcPr>
          <w:p w14:paraId="2307CC4C" w14:textId="569DD5A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123CD">
              <w:rPr>
                <w:rFonts w:ascii="Bookman Old Style" w:eastAsia="Times New Roman" w:hAnsi="Bookman Old Style" w:cs="Times New Roman"/>
                <w:b/>
                <w:bCs/>
                <w:color w:val="000000"/>
                <w:kern w:val="0"/>
                <w:sz w:val="14"/>
                <w:szCs w:val="14"/>
                <w:lang w:eastAsia="id-ID"/>
                <w14:ligatures w14:val="none"/>
              </w:rPr>
              <w:t>PROGRAM KOORDINASI KETENTRAMAN DAN KETERTIBAN UMUM</w:t>
            </w:r>
          </w:p>
        </w:tc>
        <w:tc>
          <w:tcPr>
            <w:tcW w:w="506" w:type="pct"/>
            <w:tcBorders>
              <w:top w:val="single" w:sz="4" w:space="0" w:color="auto"/>
              <w:left w:val="single" w:sz="4" w:space="0" w:color="auto"/>
              <w:bottom w:val="single" w:sz="4" w:space="0" w:color="auto"/>
              <w:right w:val="single" w:sz="4" w:space="0" w:color="auto"/>
            </w:tcBorders>
          </w:tcPr>
          <w:p w14:paraId="6A3BA462"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7D353268" w14:textId="70FB0D5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C8219D6"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CDBC5D3" w14:textId="28ADBEE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6412E36" w14:textId="2A81FEA5"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b/>
                <w:bCs/>
                <w:color w:val="000000"/>
                <w:kern w:val="0"/>
                <w:sz w:val="14"/>
                <w:szCs w:val="14"/>
                <w:lang w:eastAsia="id-ID"/>
                <w14:ligatures w14:val="none"/>
              </w:rPr>
              <w:t>100.000.000</w:t>
            </w:r>
          </w:p>
        </w:tc>
        <w:tc>
          <w:tcPr>
            <w:tcW w:w="241" w:type="pct"/>
            <w:tcBorders>
              <w:top w:val="nil"/>
              <w:left w:val="nil"/>
              <w:bottom w:val="single" w:sz="4" w:space="0" w:color="auto"/>
              <w:right w:val="single" w:sz="4" w:space="0" w:color="auto"/>
            </w:tcBorders>
            <w:vAlign w:val="center"/>
          </w:tcPr>
          <w:p w14:paraId="5D967926" w14:textId="3953D84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0B29519" w14:textId="7DCA31C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b/>
                <w:bCs/>
                <w:color w:val="000000"/>
                <w:kern w:val="0"/>
                <w:sz w:val="14"/>
                <w:szCs w:val="14"/>
                <w:lang w:eastAsia="id-ID"/>
                <w14:ligatures w14:val="none"/>
              </w:rPr>
              <w:t>100.000.000</w:t>
            </w:r>
          </w:p>
        </w:tc>
        <w:tc>
          <w:tcPr>
            <w:tcW w:w="249" w:type="pct"/>
            <w:tcBorders>
              <w:top w:val="nil"/>
              <w:left w:val="nil"/>
              <w:bottom w:val="single" w:sz="4" w:space="0" w:color="auto"/>
              <w:right w:val="single" w:sz="4" w:space="0" w:color="auto"/>
            </w:tcBorders>
            <w:vAlign w:val="center"/>
          </w:tcPr>
          <w:p w14:paraId="0E0EC850" w14:textId="7D762AC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68274BA6" w14:textId="0D7249B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b/>
                <w:bCs/>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tcPr>
          <w:p w14:paraId="468E0E0C" w14:textId="699E6ADA"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52BDCE08" w14:textId="5F4AEE49"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b/>
                <w:bCs/>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tcPr>
          <w:p w14:paraId="5695E36B" w14:textId="4623E1E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4F4269E5" w14:textId="3BC01D9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b/>
                <w:bCs/>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41E550DB"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2AF69A4C" w14:textId="77777777" w:rsidTr="00662937">
        <w:trPr>
          <w:gridAfter w:val="1"/>
          <w:wAfter w:w="2" w:type="pct"/>
          <w:trHeight w:val="225"/>
        </w:trPr>
        <w:tc>
          <w:tcPr>
            <w:tcW w:w="76" w:type="pct"/>
            <w:tcBorders>
              <w:top w:val="nil"/>
              <w:left w:val="single" w:sz="4" w:space="0" w:color="auto"/>
              <w:bottom w:val="single" w:sz="4" w:space="0" w:color="auto"/>
              <w:right w:val="nil"/>
            </w:tcBorders>
            <w:noWrap/>
            <w:vAlign w:val="center"/>
            <w:hideMark/>
          </w:tcPr>
          <w:p w14:paraId="79F4D7F3"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410D7DFD"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noWrap/>
            <w:vAlign w:val="center"/>
            <w:hideMark/>
          </w:tcPr>
          <w:p w14:paraId="3DA71E5D"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Meningkatnya Koordinasi Ketentraman dan Ketertiban Umum </w:t>
            </w:r>
          </w:p>
        </w:tc>
        <w:tc>
          <w:tcPr>
            <w:tcW w:w="506" w:type="pct"/>
            <w:tcBorders>
              <w:top w:val="single" w:sz="4" w:space="0" w:color="auto"/>
              <w:left w:val="nil"/>
              <w:bottom w:val="single" w:sz="4" w:space="0" w:color="auto"/>
              <w:right w:val="single" w:sz="4" w:space="0" w:color="auto"/>
            </w:tcBorders>
          </w:tcPr>
          <w:p w14:paraId="5D5B44A9" w14:textId="0A98F90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Persentase Gangguan Ketentraman dan Ketertiban yang Diselesaikan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4F44AC40" w14:textId="0D1E457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46061E72" w14:textId="63E310C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1891049F" w14:textId="1625DFC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0E6AF46C" w14:textId="3D19B287" w:rsidR="004D5CA2" w:rsidRPr="00C90C4A"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b/>
                <w:bCs/>
                <w:color w:val="000000"/>
                <w:kern w:val="0"/>
                <w:sz w:val="14"/>
                <w:szCs w:val="14"/>
                <w:lang w:eastAsia="id-ID"/>
                <w14:ligatures w14:val="none"/>
              </w:rPr>
              <w:t>100.000.000</w:t>
            </w:r>
          </w:p>
        </w:tc>
        <w:tc>
          <w:tcPr>
            <w:tcW w:w="241" w:type="pct"/>
            <w:tcBorders>
              <w:top w:val="nil"/>
              <w:left w:val="nil"/>
              <w:bottom w:val="single" w:sz="4" w:space="0" w:color="auto"/>
              <w:right w:val="single" w:sz="4" w:space="0" w:color="auto"/>
            </w:tcBorders>
            <w:vAlign w:val="center"/>
            <w:hideMark/>
          </w:tcPr>
          <w:p w14:paraId="382F909A" w14:textId="0894B16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13CB34B9" w14:textId="564F0D09"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9" w:type="pct"/>
            <w:tcBorders>
              <w:top w:val="nil"/>
              <w:left w:val="nil"/>
              <w:bottom w:val="single" w:sz="4" w:space="0" w:color="auto"/>
              <w:right w:val="single" w:sz="4" w:space="0" w:color="auto"/>
            </w:tcBorders>
            <w:vAlign w:val="center"/>
            <w:hideMark/>
          </w:tcPr>
          <w:p w14:paraId="75B24956" w14:textId="2848FB5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53B467EB" w14:textId="75BC8A2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hideMark/>
          </w:tcPr>
          <w:p w14:paraId="4B038FFE" w14:textId="00B401D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62B7D325" w14:textId="6BDD4902"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hideMark/>
          </w:tcPr>
          <w:p w14:paraId="412C2468" w14:textId="3BC6009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557D8E2F" w14:textId="119530E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4CC48A33"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32AA7A12"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518A324C"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3DB85B89"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Koordinasi Upaya Penyelenggaraan Ketenteraman dan Ketertiban Umum</w:t>
            </w:r>
          </w:p>
        </w:tc>
        <w:tc>
          <w:tcPr>
            <w:tcW w:w="506" w:type="pct"/>
            <w:tcBorders>
              <w:top w:val="single" w:sz="4" w:space="0" w:color="auto"/>
              <w:left w:val="single" w:sz="4" w:space="0" w:color="auto"/>
              <w:bottom w:val="single" w:sz="4" w:space="0" w:color="auto"/>
              <w:right w:val="single" w:sz="4" w:space="0" w:color="auto"/>
            </w:tcBorders>
          </w:tcPr>
          <w:p w14:paraId="10166316"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49C6D03" w14:textId="1165F93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479D6DB3"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600EE88D" w14:textId="73CAD6C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36FC489B" w14:textId="3985E456" w:rsidR="004D5CA2" w:rsidRPr="00C90C4A"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100.000.000</w:t>
            </w:r>
          </w:p>
        </w:tc>
        <w:tc>
          <w:tcPr>
            <w:tcW w:w="241" w:type="pct"/>
            <w:tcBorders>
              <w:top w:val="nil"/>
              <w:left w:val="nil"/>
              <w:bottom w:val="single" w:sz="4" w:space="0" w:color="auto"/>
              <w:right w:val="single" w:sz="4" w:space="0" w:color="auto"/>
            </w:tcBorders>
            <w:vAlign w:val="center"/>
          </w:tcPr>
          <w:p w14:paraId="077A44EB" w14:textId="62DC026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8B2A058" w14:textId="4DCD33EE"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100.000.000</w:t>
            </w:r>
          </w:p>
        </w:tc>
        <w:tc>
          <w:tcPr>
            <w:tcW w:w="249" w:type="pct"/>
            <w:tcBorders>
              <w:top w:val="nil"/>
              <w:left w:val="nil"/>
              <w:bottom w:val="single" w:sz="4" w:space="0" w:color="auto"/>
              <w:right w:val="single" w:sz="4" w:space="0" w:color="auto"/>
            </w:tcBorders>
            <w:vAlign w:val="center"/>
          </w:tcPr>
          <w:p w14:paraId="77BE39EA" w14:textId="64BA870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57C0C037" w14:textId="1770E779"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tcPr>
          <w:p w14:paraId="189AE1B6" w14:textId="3AC64E6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08D1D3E5" w14:textId="65D1862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tcPr>
          <w:p w14:paraId="74BAA452" w14:textId="339D760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73EDD78" w14:textId="3DB7409D"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01C30BDB" w14:textId="2381B94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r>
      <w:tr w:rsidR="004D5CA2" w:rsidRPr="00ED4CD6" w14:paraId="09CBF779" w14:textId="77777777" w:rsidTr="00662937">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5119D025"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6652F07C"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16E0A51C"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 xml:space="preserve">Efektifnya Koordinasi dalam Upaya Penyelenggaraan Ketentraman dan Ketertiban Umum </w:t>
            </w:r>
          </w:p>
        </w:tc>
        <w:tc>
          <w:tcPr>
            <w:tcW w:w="506" w:type="pct"/>
            <w:tcBorders>
              <w:top w:val="single" w:sz="4" w:space="0" w:color="auto"/>
              <w:left w:val="nil"/>
              <w:bottom w:val="single" w:sz="4" w:space="0" w:color="auto"/>
              <w:right w:val="single" w:sz="4" w:space="0" w:color="auto"/>
            </w:tcBorders>
          </w:tcPr>
          <w:p w14:paraId="58F9C2A8" w14:textId="26DCA89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Koordinasi dalam Upaya Penyelenggaraan Ketentraman dan Ketertiban Umum</w:t>
            </w:r>
          </w:p>
        </w:tc>
        <w:tc>
          <w:tcPr>
            <w:tcW w:w="258" w:type="pct"/>
            <w:tcBorders>
              <w:top w:val="single" w:sz="4" w:space="0" w:color="auto"/>
              <w:left w:val="single" w:sz="4" w:space="0" w:color="auto"/>
              <w:bottom w:val="single" w:sz="4" w:space="0" w:color="auto"/>
              <w:right w:val="single" w:sz="4" w:space="0" w:color="auto"/>
            </w:tcBorders>
            <w:vAlign w:val="center"/>
            <w:hideMark/>
          </w:tcPr>
          <w:p w14:paraId="432AD167" w14:textId="45E40DF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224D31AB" w14:textId="1908CF7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5CB03907" w14:textId="7D863FD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6F88AEDC" w14:textId="411983BF"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1" w:type="pct"/>
            <w:tcBorders>
              <w:top w:val="nil"/>
              <w:left w:val="nil"/>
              <w:bottom w:val="single" w:sz="4" w:space="0" w:color="auto"/>
              <w:right w:val="single" w:sz="4" w:space="0" w:color="auto"/>
            </w:tcBorders>
            <w:vAlign w:val="center"/>
            <w:hideMark/>
          </w:tcPr>
          <w:p w14:paraId="69A92EA5" w14:textId="234C970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1A6F728B" w14:textId="31B3F3E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9" w:type="pct"/>
            <w:tcBorders>
              <w:top w:val="nil"/>
              <w:left w:val="nil"/>
              <w:bottom w:val="single" w:sz="4" w:space="0" w:color="auto"/>
              <w:right w:val="single" w:sz="4" w:space="0" w:color="auto"/>
            </w:tcBorders>
            <w:vAlign w:val="center"/>
            <w:hideMark/>
          </w:tcPr>
          <w:p w14:paraId="408A08FA" w14:textId="4A6234E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0A87276E" w14:textId="5D0C047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hideMark/>
          </w:tcPr>
          <w:p w14:paraId="7E005ACF" w14:textId="63E5F719"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6EA8ABB6" w14:textId="2346C60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hideMark/>
          </w:tcPr>
          <w:p w14:paraId="57D05057" w14:textId="69F5D0C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6DA6F0BF" w14:textId="42AE9F55"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386EB2BE"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7D87EB8F"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70E1854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16C27745"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xml:space="preserve">Sinergitas   dengan   Kepolisian   Negara Republik  Indonesia,  Tentara  Nasional </w:t>
            </w:r>
            <w:r w:rsidRPr="00ED4CD6">
              <w:rPr>
                <w:rFonts w:ascii="Bookman Old Style" w:eastAsia="Times New Roman" w:hAnsi="Bookman Old Style" w:cs="Times New Roman"/>
                <w:kern w:val="0"/>
                <w:sz w:val="14"/>
                <w:szCs w:val="14"/>
                <w:lang w:eastAsia="id-ID"/>
                <w14:ligatures w14:val="none"/>
              </w:rPr>
              <w:lastRenderedPageBreak/>
              <w:t>Indonesia    dan    Instansi    Vertikal    di Wilayah Kecamatan</w:t>
            </w:r>
          </w:p>
        </w:tc>
        <w:tc>
          <w:tcPr>
            <w:tcW w:w="506" w:type="pct"/>
            <w:tcBorders>
              <w:top w:val="single" w:sz="4" w:space="0" w:color="auto"/>
              <w:left w:val="single" w:sz="4" w:space="0" w:color="auto"/>
              <w:bottom w:val="single" w:sz="4" w:space="0" w:color="auto"/>
              <w:right w:val="single" w:sz="4" w:space="0" w:color="auto"/>
            </w:tcBorders>
          </w:tcPr>
          <w:p w14:paraId="1CB12B9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D664565" w14:textId="00AD8AC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688B87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1780F76E" w14:textId="0677371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49A0F23B" w14:textId="2A473AF8"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100.000.000</w:t>
            </w:r>
          </w:p>
        </w:tc>
        <w:tc>
          <w:tcPr>
            <w:tcW w:w="241" w:type="pct"/>
            <w:tcBorders>
              <w:top w:val="nil"/>
              <w:left w:val="nil"/>
              <w:bottom w:val="single" w:sz="4" w:space="0" w:color="auto"/>
              <w:right w:val="single" w:sz="4" w:space="0" w:color="auto"/>
            </w:tcBorders>
            <w:vAlign w:val="center"/>
          </w:tcPr>
          <w:p w14:paraId="3E798EE9" w14:textId="0BA1DBC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586C5370" w14:textId="66AA105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100.000.000</w:t>
            </w:r>
          </w:p>
        </w:tc>
        <w:tc>
          <w:tcPr>
            <w:tcW w:w="249" w:type="pct"/>
            <w:tcBorders>
              <w:top w:val="nil"/>
              <w:left w:val="nil"/>
              <w:bottom w:val="single" w:sz="4" w:space="0" w:color="auto"/>
              <w:right w:val="single" w:sz="4" w:space="0" w:color="auto"/>
            </w:tcBorders>
            <w:vAlign w:val="center"/>
          </w:tcPr>
          <w:p w14:paraId="4EC9E4E0" w14:textId="75B0686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325E4283" w14:textId="3538BCD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tcPr>
          <w:p w14:paraId="652A6CF6" w14:textId="530B5B0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7A2FD40" w14:textId="4AEF491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tcPr>
          <w:p w14:paraId="32DA3899" w14:textId="389F51A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78BA0FD5" w14:textId="590C5D4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14FE5ECF" w14:textId="402349F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r>
      <w:tr w:rsidR="004D5CA2" w:rsidRPr="00ED4CD6" w14:paraId="11756FD1" w14:textId="77777777" w:rsidTr="008C1C8B">
        <w:trPr>
          <w:gridAfter w:val="1"/>
          <w:wAfter w:w="2" w:type="pct"/>
          <w:trHeight w:val="765"/>
        </w:trPr>
        <w:tc>
          <w:tcPr>
            <w:tcW w:w="76" w:type="pct"/>
            <w:tcBorders>
              <w:top w:val="nil"/>
              <w:left w:val="single" w:sz="4" w:space="0" w:color="auto"/>
              <w:bottom w:val="single" w:sz="4" w:space="0" w:color="auto"/>
              <w:right w:val="nil"/>
            </w:tcBorders>
            <w:noWrap/>
            <w:vAlign w:val="center"/>
            <w:hideMark/>
          </w:tcPr>
          <w:p w14:paraId="6264CE4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04A410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BAE5F9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Sinergitas dengan Kepolisian Negara Republik Indonesia, Tentara Nasional Indonesia dan Instansi Vertikal di Wilayah Kecamatan</w:t>
            </w:r>
          </w:p>
        </w:tc>
        <w:tc>
          <w:tcPr>
            <w:tcW w:w="506" w:type="pct"/>
            <w:tcBorders>
              <w:top w:val="single" w:sz="4" w:space="0" w:color="auto"/>
              <w:left w:val="nil"/>
              <w:bottom w:val="single" w:sz="4" w:space="0" w:color="auto"/>
              <w:right w:val="single" w:sz="4" w:space="0" w:color="auto"/>
            </w:tcBorders>
          </w:tcPr>
          <w:p w14:paraId="7E7CD276" w14:textId="77777777"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p w14:paraId="45655E39" w14:textId="15A2FAA5" w:rsidR="004D5CA2" w:rsidRPr="00584C86" w:rsidRDefault="004D5CA2" w:rsidP="004D5CA2">
            <w:pPr>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color w:val="000000"/>
                <w:kern w:val="0"/>
                <w:sz w:val="14"/>
                <w:szCs w:val="14"/>
                <w:lang w:eastAsia="id-ID"/>
                <w14:ligatures w14:val="none"/>
              </w:rPr>
              <w:t>Jumlah Laporan Hasil Sinergitas dengan Kepolisian Negara Republik Indonesia, Tentara Nasional Indonesia dan Instansi Vertikal di Wilayah Kecamatan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7B963C2E" w14:textId="433DD5B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210" w:type="pct"/>
            <w:tcBorders>
              <w:top w:val="single" w:sz="4" w:space="0" w:color="auto"/>
              <w:left w:val="single" w:sz="4" w:space="0" w:color="auto"/>
              <w:bottom w:val="single" w:sz="4" w:space="0" w:color="auto"/>
              <w:right w:val="single" w:sz="4" w:space="0" w:color="auto"/>
            </w:tcBorders>
            <w:vAlign w:val="center"/>
          </w:tcPr>
          <w:p w14:paraId="6F81636A" w14:textId="363DA13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Laporan </w:t>
            </w:r>
          </w:p>
        </w:tc>
        <w:tc>
          <w:tcPr>
            <w:tcW w:w="255" w:type="pct"/>
            <w:tcBorders>
              <w:top w:val="nil"/>
              <w:left w:val="single" w:sz="4" w:space="0" w:color="auto"/>
              <w:bottom w:val="single" w:sz="4" w:space="0" w:color="auto"/>
              <w:right w:val="single" w:sz="4" w:space="0" w:color="auto"/>
            </w:tcBorders>
            <w:vAlign w:val="center"/>
            <w:hideMark/>
          </w:tcPr>
          <w:p w14:paraId="4D8FBB7A" w14:textId="6619313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82" w:type="pct"/>
            <w:tcBorders>
              <w:top w:val="nil"/>
              <w:left w:val="nil"/>
              <w:bottom w:val="single" w:sz="4" w:space="0" w:color="auto"/>
              <w:right w:val="single" w:sz="4" w:space="0" w:color="auto"/>
            </w:tcBorders>
            <w:noWrap/>
            <w:vAlign w:val="center"/>
          </w:tcPr>
          <w:p w14:paraId="1E182072" w14:textId="154770C1"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1" w:type="pct"/>
            <w:tcBorders>
              <w:top w:val="nil"/>
              <w:left w:val="nil"/>
              <w:bottom w:val="single" w:sz="4" w:space="0" w:color="auto"/>
              <w:right w:val="single" w:sz="4" w:space="0" w:color="auto"/>
            </w:tcBorders>
            <w:vAlign w:val="center"/>
            <w:hideMark/>
          </w:tcPr>
          <w:p w14:paraId="1EA18930" w14:textId="6A2B8F9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98" w:type="pct"/>
            <w:tcBorders>
              <w:top w:val="nil"/>
              <w:left w:val="nil"/>
              <w:bottom w:val="single" w:sz="4" w:space="0" w:color="auto"/>
              <w:right w:val="single" w:sz="4" w:space="0" w:color="auto"/>
            </w:tcBorders>
            <w:noWrap/>
            <w:vAlign w:val="center"/>
          </w:tcPr>
          <w:p w14:paraId="3618ACC3" w14:textId="5FA0B26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9" w:type="pct"/>
            <w:tcBorders>
              <w:top w:val="nil"/>
              <w:left w:val="nil"/>
              <w:bottom w:val="single" w:sz="4" w:space="0" w:color="auto"/>
              <w:right w:val="single" w:sz="4" w:space="0" w:color="auto"/>
            </w:tcBorders>
            <w:vAlign w:val="center"/>
            <w:hideMark/>
          </w:tcPr>
          <w:p w14:paraId="6BA882C3" w14:textId="000A294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7" w:type="pct"/>
            <w:tcBorders>
              <w:top w:val="nil"/>
              <w:left w:val="nil"/>
              <w:bottom w:val="single" w:sz="4" w:space="0" w:color="auto"/>
              <w:right w:val="single" w:sz="4" w:space="0" w:color="auto"/>
            </w:tcBorders>
            <w:noWrap/>
            <w:vAlign w:val="center"/>
          </w:tcPr>
          <w:p w14:paraId="3AAD6F72" w14:textId="3113C8B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hideMark/>
          </w:tcPr>
          <w:p w14:paraId="2A9944F4" w14:textId="79C6210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8" w:type="pct"/>
            <w:tcBorders>
              <w:top w:val="nil"/>
              <w:left w:val="nil"/>
              <w:bottom w:val="single" w:sz="4" w:space="0" w:color="auto"/>
              <w:right w:val="single" w:sz="4" w:space="0" w:color="auto"/>
            </w:tcBorders>
            <w:noWrap/>
            <w:vAlign w:val="center"/>
          </w:tcPr>
          <w:p w14:paraId="54F704A1" w14:textId="6D275DB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hideMark/>
          </w:tcPr>
          <w:p w14:paraId="237972FA" w14:textId="5B732B6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84" w:type="pct"/>
            <w:tcBorders>
              <w:top w:val="nil"/>
              <w:left w:val="nil"/>
              <w:bottom w:val="single" w:sz="4" w:space="0" w:color="auto"/>
              <w:right w:val="single" w:sz="4" w:space="0" w:color="auto"/>
            </w:tcBorders>
            <w:noWrap/>
            <w:vAlign w:val="center"/>
          </w:tcPr>
          <w:p w14:paraId="053C962C" w14:textId="24DA14A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0059D60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28357C5"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3715A41B"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noWrap/>
            <w:vAlign w:val="center"/>
            <w:hideMark/>
          </w:tcPr>
          <w:p w14:paraId="5445638B" w14:textId="0326420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P</w:t>
            </w:r>
            <w:r w:rsidRPr="00E123CD">
              <w:rPr>
                <w:rFonts w:ascii="Bookman Old Style" w:eastAsia="Times New Roman" w:hAnsi="Bookman Old Style" w:cs="Times New Roman"/>
                <w:b/>
                <w:bCs/>
                <w:color w:val="000000"/>
                <w:kern w:val="0"/>
                <w:sz w:val="14"/>
                <w:szCs w:val="14"/>
                <w:lang w:eastAsia="id-ID"/>
                <w14:ligatures w14:val="none"/>
              </w:rPr>
              <w:t>ROGRAM PENYELENGGARAAN URUSAN PEMERINTAHAN UMUM</w:t>
            </w:r>
          </w:p>
        </w:tc>
        <w:tc>
          <w:tcPr>
            <w:tcW w:w="506" w:type="pct"/>
            <w:tcBorders>
              <w:top w:val="single" w:sz="4" w:space="0" w:color="auto"/>
              <w:left w:val="single" w:sz="4" w:space="0" w:color="auto"/>
              <w:bottom w:val="single" w:sz="4" w:space="0" w:color="auto"/>
              <w:right w:val="single" w:sz="4" w:space="0" w:color="auto"/>
            </w:tcBorders>
          </w:tcPr>
          <w:p w14:paraId="13239563"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508AD22" w14:textId="5CDC869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E69E6A8"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38E69877" w14:textId="51CFDD4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0173E008" w14:textId="01992DE4" w:rsidR="004D5CA2" w:rsidRPr="00C90C4A"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b/>
                <w:bCs/>
                <w:color w:val="000000"/>
                <w:kern w:val="0"/>
                <w:sz w:val="14"/>
                <w:szCs w:val="14"/>
                <w:lang w:eastAsia="id-ID"/>
                <w14:ligatures w14:val="none"/>
              </w:rPr>
              <w:t>50.000.000.</w:t>
            </w:r>
          </w:p>
        </w:tc>
        <w:tc>
          <w:tcPr>
            <w:tcW w:w="241" w:type="pct"/>
            <w:tcBorders>
              <w:top w:val="nil"/>
              <w:left w:val="nil"/>
              <w:bottom w:val="single" w:sz="4" w:space="0" w:color="auto"/>
              <w:right w:val="single" w:sz="4" w:space="0" w:color="auto"/>
            </w:tcBorders>
            <w:vAlign w:val="center"/>
          </w:tcPr>
          <w:p w14:paraId="55663B5E" w14:textId="4C3F346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E006249" w14:textId="4DD8DE38"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55.000.000</w:t>
            </w:r>
          </w:p>
        </w:tc>
        <w:tc>
          <w:tcPr>
            <w:tcW w:w="249" w:type="pct"/>
            <w:tcBorders>
              <w:top w:val="nil"/>
              <w:left w:val="nil"/>
              <w:bottom w:val="single" w:sz="4" w:space="0" w:color="auto"/>
              <w:right w:val="single" w:sz="4" w:space="0" w:color="auto"/>
            </w:tcBorders>
            <w:vAlign w:val="center"/>
          </w:tcPr>
          <w:p w14:paraId="7FC7675A" w14:textId="0152457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FD4E9EC" w14:textId="7C3EF783"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60.000.000</w:t>
            </w:r>
          </w:p>
        </w:tc>
        <w:tc>
          <w:tcPr>
            <w:tcW w:w="206" w:type="pct"/>
            <w:tcBorders>
              <w:top w:val="nil"/>
              <w:left w:val="nil"/>
              <w:bottom w:val="single" w:sz="4" w:space="0" w:color="auto"/>
              <w:right w:val="single" w:sz="4" w:space="0" w:color="auto"/>
            </w:tcBorders>
            <w:vAlign w:val="center"/>
          </w:tcPr>
          <w:p w14:paraId="461ED0E2" w14:textId="6F1E87F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7405940" w14:textId="2DC35753"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65.000.000</w:t>
            </w:r>
          </w:p>
        </w:tc>
        <w:tc>
          <w:tcPr>
            <w:tcW w:w="206" w:type="pct"/>
            <w:tcBorders>
              <w:top w:val="nil"/>
              <w:left w:val="nil"/>
              <w:bottom w:val="single" w:sz="4" w:space="0" w:color="auto"/>
              <w:right w:val="single" w:sz="4" w:space="0" w:color="auto"/>
            </w:tcBorders>
            <w:vAlign w:val="center"/>
          </w:tcPr>
          <w:p w14:paraId="6AACBC59" w14:textId="138EFA2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7FC282D6" w14:textId="73EB48C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170.000.000</w:t>
            </w:r>
          </w:p>
        </w:tc>
        <w:tc>
          <w:tcPr>
            <w:tcW w:w="154" w:type="pct"/>
            <w:gridSpan w:val="2"/>
            <w:tcBorders>
              <w:top w:val="nil"/>
              <w:left w:val="nil"/>
              <w:bottom w:val="single" w:sz="4" w:space="0" w:color="auto"/>
              <w:right w:val="single" w:sz="4" w:space="0" w:color="auto"/>
            </w:tcBorders>
            <w:noWrap/>
            <w:vAlign w:val="center"/>
            <w:hideMark/>
          </w:tcPr>
          <w:p w14:paraId="64224A25"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683FB7FD" w14:textId="77777777" w:rsidTr="008C1C8B">
        <w:trPr>
          <w:gridAfter w:val="1"/>
          <w:wAfter w:w="2" w:type="pct"/>
          <w:trHeight w:val="225"/>
        </w:trPr>
        <w:tc>
          <w:tcPr>
            <w:tcW w:w="76" w:type="pct"/>
            <w:tcBorders>
              <w:top w:val="nil"/>
              <w:left w:val="single" w:sz="4" w:space="0" w:color="auto"/>
              <w:bottom w:val="single" w:sz="4" w:space="0" w:color="auto"/>
              <w:right w:val="nil"/>
            </w:tcBorders>
            <w:noWrap/>
            <w:vAlign w:val="center"/>
            <w:hideMark/>
          </w:tcPr>
          <w:p w14:paraId="53CACA60"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25C2AC5A"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noWrap/>
            <w:vAlign w:val="center"/>
            <w:hideMark/>
          </w:tcPr>
          <w:p w14:paraId="385ACC9E"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Meningkatnya Penyelenggaraan Urusan Pemerintahan Umum </w:t>
            </w:r>
          </w:p>
        </w:tc>
        <w:tc>
          <w:tcPr>
            <w:tcW w:w="506" w:type="pct"/>
            <w:tcBorders>
              <w:top w:val="single" w:sz="4" w:space="0" w:color="auto"/>
              <w:left w:val="nil"/>
              <w:bottom w:val="single" w:sz="4" w:space="0" w:color="auto"/>
              <w:right w:val="single" w:sz="4" w:space="0" w:color="auto"/>
            </w:tcBorders>
          </w:tcPr>
          <w:p w14:paraId="1B1239A5" w14:textId="77777777" w:rsidR="004D5CA2"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Persentase Permasalahan/Pengaduan/Konflik sosial yang ditangani</w:t>
            </w:r>
          </w:p>
          <w:p w14:paraId="0550B598" w14:textId="10D2E44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hideMark/>
          </w:tcPr>
          <w:p w14:paraId="0E688DA9" w14:textId="5726C49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56EA1FC7" w14:textId="31754C3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5C0F5214" w14:textId="2FC2956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52CCA042" w14:textId="792F953E" w:rsidR="004D5CA2" w:rsidRPr="00C90C4A"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C90C4A">
              <w:rPr>
                <w:rFonts w:ascii="Bookman Old Style" w:eastAsia="Times New Roman" w:hAnsi="Bookman Old Style" w:cs="Times New Roman"/>
                <w:b/>
                <w:bCs/>
                <w:color w:val="000000"/>
                <w:kern w:val="0"/>
                <w:sz w:val="14"/>
                <w:szCs w:val="14"/>
                <w:lang w:eastAsia="id-ID"/>
                <w14:ligatures w14:val="none"/>
              </w:rPr>
              <w:t>50.000.000.</w:t>
            </w:r>
          </w:p>
        </w:tc>
        <w:tc>
          <w:tcPr>
            <w:tcW w:w="241" w:type="pct"/>
            <w:tcBorders>
              <w:top w:val="nil"/>
              <w:left w:val="nil"/>
              <w:bottom w:val="single" w:sz="4" w:space="0" w:color="auto"/>
              <w:right w:val="single" w:sz="4" w:space="0" w:color="auto"/>
            </w:tcBorders>
            <w:vAlign w:val="center"/>
            <w:hideMark/>
          </w:tcPr>
          <w:p w14:paraId="0F2CD966" w14:textId="358FFA8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469CD43A" w14:textId="37006C98"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55.000.000</w:t>
            </w:r>
          </w:p>
        </w:tc>
        <w:tc>
          <w:tcPr>
            <w:tcW w:w="249" w:type="pct"/>
            <w:tcBorders>
              <w:top w:val="nil"/>
              <w:left w:val="nil"/>
              <w:bottom w:val="single" w:sz="4" w:space="0" w:color="auto"/>
              <w:right w:val="single" w:sz="4" w:space="0" w:color="auto"/>
            </w:tcBorders>
            <w:vAlign w:val="center"/>
            <w:hideMark/>
          </w:tcPr>
          <w:p w14:paraId="09869B6D" w14:textId="5F3B880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0C055CB9" w14:textId="05B91F3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60.000.000</w:t>
            </w:r>
          </w:p>
        </w:tc>
        <w:tc>
          <w:tcPr>
            <w:tcW w:w="206" w:type="pct"/>
            <w:tcBorders>
              <w:top w:val="nil"/>
              <w:left w:val="nil"/>
              <w:bottom w:val="single" w:sz="4" w:space="0" w:color="auto"/>
              <w:right w:val="single" w:sz="4" w:space="0" w:color="auto"/>
            </w:tcBorders>
            <w:vAlign w:val="center"/>
            <w:hideMark/>
          </w:tcPr>
          <w:p w14:paraId="44C2DA8E" w14:textId="280BB80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02476004" w14:textId="118D4E7C"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65.000.000</w:t>
            </w:r>
          </w:p>
        </w:tc>
        <w:tc>
          <w:tcPr>
            <w:tcW w:w="206" w:type="pct"/>
            <w:tcBorders>
              <w:top w:val="nil"/>
              <w:left w:val="nil"/>
              <w:bottom w:val="single" w:sz="4" w:space="0" w:color="auto"/>
              <w:right w:val="single" w:sz="4" w:space="0" w:color="auto"/>
            </w:tcBorders>
            <w:vAlign w:val="center"/>
            <w:hideMark/>
          </w:tcPr>
          <w:p w14:paraId="073B388C" w14:textId="448CFBD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05F50418" w14:textId="760642CE"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170.000.000</w:t>
            </w:r>
          </w:p>
        </w:tc>
        <w:tc>
          <w:tcPr>
            <w:tcW w:w="154" w:type="pct"/>
            <w:gridSpan w:val="2"/>
            <w:tcBorders>
              <w:top w:val="nil"/>
              <w:left w:val="nil"/>
              <w:bottom w:val="single" w:sz="4" w:space="0" w:color="auto"/>
              <w:right w:val="single" w:sz="4" w:space="0" w:color="auto"/>
            </w:tcBorders>
            <w:noWrap/>
            <w:vAlign w:val="center"/>
            <w:hideMark/>
          </w:tcPr>
          <w:p w14:paraId="23AABDCA"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514A27D5"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6F825467"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5ECD80B"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Penyelenggaraan Urusan Pemerintahan Umum Sesuai Penugasan Kepala Daerah</w:t>
            </w:r>
          </w:p>
        </w:tc>
        <w:tc>
          <w:tcPr>
            <w:tcW w:w="506" w:type="pct"/>
            <w:tcBorders>
              <w:top w:val="single" w:sz="4" w:space="0" w:color="auto"/>
              <w:left w:val="single" w:sz="4" w:space="0" w:color="auto"/>
              <w:bottom w:val="single" w:sz="4" w:space="0" w:color="auto"/>
              <w:right w:val="single" w:sz="4" w:space="0" w:color="auto"/>
            </w:tcBorders>
          </w:tcPr>
          <w:p w14:paraId="05432E94"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1A291C1A" w14:textId="0453287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82B8D61"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3627DFE5" w14:textId="6ED1F83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32C534DA" w14:textId="51327281" w:rsidR="004D5CA2" w:rsidRPr="00C90C4A"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50.000.000.</w:t>
            </w:r>
          </w:p>
        </w:tc>
        <w:tc>
          <w:tcPr>
            <w:tcW w:w="241" w:type="pct"/>
            <w:tcBorders>
              <w:top w:val="nil"/>
              <w:left w:val="nil"/>
              <w:bottom w:val="single" w:sz="4" w:space="0" w:color="auto"/>
              <w:right w:val="single" w:sz="4" w:space="0" w:color="auto"/>
            </w:tcBorders>
            <w:vAlign w:val="center"/>
          </w:tcPr>
          <w:p w14:paraId="52894ECF" w14:textId="5C7D56F2" w:rsidR="004D5CA2" w:rsidRPr="00C90C4A"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8A13D34" w14:textId="175F8EF7" w:rsidR="004D5CA2" w:rsidRPr="00C90C4A"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55.000.000</w:t>
            </w:r>
          </w:p>
        </w:tc>
        <w:tc>
          <w:tcPr>
            <w:tcW w:w="249" w:type="pct"/>
            <w:tcBorders>
              <w:top w:val="nil"/>
              <w:left w:val="nil"/>
              <w:bottom w:val="single" w:sz="4" w:space="0" w:color="auto"/>
              <w:right w:val="single" w:sz="4" w:space="0" w:color="auto"/>
            </w:tcBorders>
            <w:vAlign w:val="center"/>
          </w:tcPr>
          <w:p w14:paraId="5CB5E435" w14:textId="36FE7FE5" w:rsidR="004D5CA2" w:rsidRPr="00C90C4A"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4900A9E2" w14:textId="47FC53E0" w:rsidR="004D5CA2" w:rsidRPr="00C90C4A"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60.000.000</w:t>
            </w:r>
          </w:p>
        </w:tc>
        <w:tc>
          <w:tcPr>
            <w:tcW w:w="206" w:type="pct"/>
            <w:tcBorders>
              <w:top w:val="nil"/>
              <w:left w:val="nil"/>
              <w:bottom w:val="single" w:sz="4" w:space="0" w:color="auto"/>
              <w:right w:val="single" w:sz="4" w:space="0" w:color="auto"/>
            </w:tcBorders>
            <w:vAlign w:val="center"/>
          </w:tcPr>
          <w:p w14:paraId="39821AC5" w14:textId="2846963E" w:rsidR="004D5CA2" w:rsidRPr="00C90C4A"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F49BEF9" w14:textId="362A906B" w:rsidR="004D5CA2" w:rsidRPr="00C90C4A"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65.000.000</w:t>
            </w:r>
          </w:p>
        </w:tc>
        <w:tc>
          <w:tcPr>
            <w:tcW w:w="206" w:type="pct"/>
            <w:tcBorders>
              <w:top w:val="nil"/>
              <w:left w:val="nil"/>
              <w:bottom w:val="single" w:sz="4" w:space="0" w:color="auto"/>
              <w:right w:val="single" w:sz="4" w:space="0" w:color="auto"/>
            </w:tcBorders>
            <w:vAlign w:val="center"/>
          </w:tcPr>
          <w:p w14:paraId="5B303444" w14:textId="7E98000B" w:rsidR="004D5CA2" w:rsidRPr="00C90C4A"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6351FE6D" w14:textId="19F31CC2" w:rsidR="004D5CA2" w:rsidRPr="00C90C4A"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C90C4A">
              <w:rPr>
                <w:rFonts w:ascii="Bookman Old Style" w:eastAsia="Times New Roman" w:hAnsi="Bookman Old Style" w:cs="Times New Roman"/>
                <w:color w:val="000000"/>
                <w:kern w:val="0"/>
                <w:sz w:val="14"/>
                <w:szCs w:val="14"/>
                <w:lang w:eastAsia="id-ID"/>
                <w14:ligatures w14:val="none"/>
              </w:rPr>
              <w:t>170.000.000</w:t>
            </w:r>
          </w:p>
        </w:tc>
        <w:tc>
          <w:tcPr>
            <w:tcW w:w="154" w:type="pct"/>
            <w:gridSpan w:val="2"/>
            <w:tcBorders>
              <w:top w:val="nil"/>
              <w:left w:val="nil"/>
              <w:bottom w:val="single" w:sz="4" w:space="0" w:color="auto"/>
              <w:right w:val="single" w:sz="4" w:space="0" w:color="auto"/>
            </w:tcBorders>
            <w:noWrap/>
            <w:vAlign w:val="center"/>
            <w:hideMark/>
          </w:tcPr>
          <w:p w14:paraId="5B9A80C0"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029ED1B0" w14:textId="77777777" w:rsidTr="008C1C8B">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24E6E74E"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49445568"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D8D47DA"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 xml:space="preserve">Terfasilitasinya Penyelenggaraan Urusan Pemerintahan Umum sesuai Penugasan Kepala Daerah </w:t>
            </w:r>
          </w:p>
        </w:tc>
        <w:tc>
          <w:tcPr>
            <w:tcW w:w="506" w:type="pct"/>
            <w:tcBorders>
              <w:top w:val="single" w:sz="4" w:space="0" w:color="auto"/>
              <w:left w:val="nil"/>
              <w:bottom w:val="single" w:sz="4" w:space="0" w:color="auto"/>
              <w:right w:val="single" w:sz="4" w:space="0" w:color="auto"/>
            </w:tcBorders>
          </w:tcPr>
          <w:p w14:paraId="2E89F1F8" w14:textId="642ABE1A"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Penyelenggaraan Urusan Pemerintahan Umum sesuai Penugasan Kepala Daerah yang Terfasilitasi</w:t>
            </w:r>
          </w:p>
        </w:tc>
        <w:tc>
          <w:tcPr>
            <w:tcW w:w="258" w:type="pct"/>
            <w:tcBorders>
              <w:top w:val="single" w:sz="4" w:space="0" w:color="auto"/>
              <w:left w:val="single" w:sz="4" w:space="0" w:color="auto"/>
              <w:bottom w:val="single" w:sz="4" w:space="0" w:color="auto"/>
              <w:right w:val="single" w:sz="4" w:space="0" w:color="auto"/>
            </w:tcBorders>
            <w:vAlign w:val="center"/>
            <w:hideMark/>
          </w:tcPr>
          <w:p w14:paraId="100A6491" w14:textId="7D5E87BA"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43343FAB" w14:textId="7BF9797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79C0D781" w14:textId="09DB756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76185EFB" w14:textId="10C0315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241" w:type="pct"/>
            <w:tcBorders>
              <w:top w:val="nil"/>
              <w:left w:val="nil"/>
              <w:bottom w:val="single" w:sz="4" w:space="0" w:color="auto"/>
              <w:right w:val="single" w:sz="4" w:space="0" w:color="auto"/>
            </w:tcBorders>
            <w:vAlign w:val="center"/>
            <w:hideMark/>
          </w:tcPr>
          <w:p w14:paraId="2000AB69" w14:textId="512B67B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54BCA818" w14:textId="33569369"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55.000.000</w:t>
            </w:r>
          </w:p>
        </w:tc>
        <w:tc>
          <w:tcPr>
            <w:tcW w:w="249" w:type="pct"/>
            <w:tcBorders>
              <w:top w:val="nil"/>
              <w:left w:val="nil"/>
              <w:bottom w:val="single" w:sz="4" w:space="0" w:color="auto"/>
              <w:right w:val="single" w:sz="4" w:space="0" w:color="auto"/>
            </w:tcBorders>
            <w:vAlign w:val="center"/>
            <w:hideMark/>
          </w:tcPr>
          <w:p w14:paraId="64898F76" w14:textId="13291DD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0C518D8B" w14:textId="777D3395"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60.000.000</w:t>
            </w:r>
          </w:p>
        </w:tc>
        <w:tc>
          <w:tcPr>
            <w:tcW w:w="206" w:type="pct"/>
            <w:tcBorders>
              <w:top w:val="nil"/>
              <w:left w:val="nil"/>
              <w:bottom w:val="single" w:sz="4" w:space="0" w:color="auto"/>
              <w:right w:val="single" w:sz="4" w:space="0" w:color="auto"/>
            </w:tcBorders>
            <w:vAlign w:val="center"/>
            <w:hideMark/>
          </w:tcPr>
          <w:p w14:paraId="2FAFC1A6" w14:textId="4BCE72D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04A4C0F8" w14:textId="5706D62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65.000.000</w:t>
            </w:r>
          </w:p>
        </w:tc>
        <w:tc>
          <w:tcPr>
            <w:tcW w:w="206" w:type="pct"/>
            <w:tcBorders>
              <w:top w:val="nil"/>
              <w:left w:val="nil"/>
              <w:bottom w:val="single" w:sz="4" w:space="0" w:color="auto"/>
              <w:right w:val="single" w:sz="4" w:space="0" w:color="auto"/>
            </w:tcBorders>
            <w:vAlign w:val="center"/>
            <w:hideMark/>
          </w:tcPr>
          <w:p w14:paraId="3F8B9E65" w14:textId="17B3C44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6A485A49" w14:textId="7AFE0585"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170.000.000</w:t>
            </w:r>
          </w:p>
        </w:tc>
        <w:tc>
          <w:tcPr>
            <w:tcW w:w="154" w:type="pct"/>
            <w:gridSpan w:val="2"/>
            <w:tcBorders>
              <w:top w:val="nil"/>
              <w:left w:val="nil"/>
              <w:bottom w:val="single" w:sz="4" w:space="0" w:color="auto"/>
              <w:right w:val="single" w:sz="4" w:space="0" w:color="auto"/>
            </w:tcBorders>
            <w:noWrap/>
            <w:vAlign w:val="center"/>
            <w:hideMark/>
          </w:tcPr>
          <w:p w14:paraId="74BC9B4D"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5AB01E5D" w14:textId="77777777" w:rsidTr="004D5CA2">
        <w:trPr>
          <w:gridAfter w:val="1"/>
          <w:wAfter w:w="2" w:type="pct"/>
          <w:trHeight w:val="455"/>
        </w:trPr>
        <w:tc>
          <w:tcPr>
            <w:tcW w:w="76" w:type="pct"/>
            <w:tcBorders>
              <w:top w:val="nil"/>
              <w:left w:val="single" w:sz="4" w:space="0" w:color="auto"/>
              <w:bottom w:val="single" w:sz="4" w:space="0" w:color="auto"/>
              <w:right w:val="nil"/>
            </w:tcBorders>
            <w:noWrap/>
            <w:vAlign w:val="center"/>
            <w:hideMark/>
          </w:tcPr>
          <w:p w14:paraId="7920298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61E65525"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Pengembangan Kehidupan Demokrasi berdasarkan Pancasila</w:t>
            </w:r>
          </w:p>
        </w:tc>
        <w:tc>
          <w:tcPr>
            <w:tcW w:w="506" w:type="pct"/>
            <w:tcBorders>
              <w:top w:val="single" w:sz="4" w:space="0" w:color="auto"/>
              <w:left w:val="single" w:sz="4" w:space="0" w:color="auto"/>
              <w:bottom w:val="single" w:sz="4" w:space="0" w:color="auto"/>
              <w:right w:val="single" w:sz="4" w:space="0" w:color="auto"/>
            </w:tcBorders>
          </w:tcPr>
          <w:p w14:paraId="1496A5B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5C5D4754" w14:textId="7D14734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8113F5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1864806" w14:textId="467B6CF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785ADE1" w14:textId="4801503C"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41" w:type="pct"/>
            <w:tcBorders>
              <w:top w:val="nil"/>
              <w:left w:val="nil"/>
              <w:bottom w:val="single" w:sz="4" w:space="0" w:color="auto"/>
              <w:right w:val="single" w:sz="4" w:space="0" w:color="auto"/>
            </w:tcBorders>
            <w:vAlign w:val="center"/>
          </w:tcPr>
          <w:p w14:paraId="7E6C3DD8" w14:textId="46B7456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98D7A26" w14:textId="756FDDD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49" w:type="pct"/>
            <w:tcBorders>
              <w:top w:val="nil"/>
              <w:left w:val="nil"/>
              <w:bottom w:val="single" w:sz="4" w:space="0" w:color="auto"/>
              <w:right w:val="single" w:sz="4" w:space="0" w:color="auto"/>
            </w:tcBorders>
            <w:vAlign w:val="center"/>
          </w:tcPr>
          <w:p w14:paraId="6393CA9C" w14:textId="57E9FDB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37D0B576" w14:textId="5F9D9AD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06" w:type="pct"/>
            <w:tcBorders>
              <w:top w:val="nil"/>
              <w:left w:val="nil"/>
              <w:bottom w:val="single" w:sz="4" w:space="0" w:color="auto"/>
              <w:right w:val="single" w:sz="4" w:space="0" w:color="auto"/>
            </w:tcBorders>
            <w:vAlign w:val="center"/>
          </w:tcPr>
          <w:p w14:paraId="5CCE5432" w14:textId="4DABEE8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7280E451" w14:textId="3C49934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06" w:type="pct"/>
            <w:tcBorders>
              <w:top w:val="nil"/>
              <w:left w:val="nil"/>
              <w:bottom w:val="single" w:sz="4" w:space="0" w:color="auto"/>
              <w:right w:val="single" w:sz="4" w:space="0" w:color="auto"/>
            </w:tcBorders>
            <w:vAlign w:val="center"/>
          </w:tcPr>
          <w:p w14:paraId="55C3F5AE" w14:textId="35FD337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9B4F099" w14:textId="25578B7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0D7EF60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BCAB587"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3189B0C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0A4E7CD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0018C5DD"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Berkembangnya Lembaga Masyarakat dalam Kehidupan Demokrasi berdasarkan Pancasila</w:t>
            </w:r>
          </w:p>
        </w:tc>
        <w:tc>
          <w:tcPr>
            <w:tcW w:w="506" w:type="pct"/>
            <w:tcBorders>
              <w:top w:val="single" w:sz="4" w:space="0" w:color="auto"/>
              <w:left w:val="nil"/>
              <w:bottom w:val="single" w:sz="4" w:space="0" w:color="auto"/>
              <w:right w:val="single" w:sz="4" w:space="0" w:color="auto"/>
            </w:tcBorders>
          </w:tcPr>
          <w:p w14:paraId="67C577B6" w14:textId="2F953E36"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Lembaga Masyarakat yang Dikembangkan dalam Kehidupan Demokrasi berdasarkan Pancasila</w:t>
            </w:r>
          </w:p>
        </w:tc>
        <w:tc>
          <w:tcPr>
            <w:tcW w:w="258" w:type="pct"/>
            <w:tcBorders>
              <w:top w:val="single" w:sz="4" w:space="0" w:color="auto"/>
              <w:left w:val="single" w:sz="4" w:space="0" w:color="auto"/>
              <w:bottom w:val="single" w:sz="4" w:space="0" w:color="auto"/>
              <w:right w:val="single" w:sz="4" w:space="0" w:color="auto"/>
            </w:tcBorders>
            <w:vAlign w:val="center"/>
            <w:hideMark/>
          </w:tcPr>
          <w:p w14:paraId="516B5CC4" w14:textId="725FFEF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Lembaga Masyarakat </w:t>
            </w:r>
          </w:p>
        </w:tc>
        <w:tc>
          <w:tcPr>
            <w:tcW w:w="210" w:type="pct"/>
            <w:tcBorders>
              <w:top w:val="single" w:sz="4" w:space="0" w:color="auto"/>
              <w:left w:val="single" w:sz="4" w:space="0" w:color="auto"/>
              <w:bottom w:val="single" w:sz="4" w:space="0" w:color="auto"/>
              <w:right w:val="single" w:sz="4" w:space="0" w:color="auto"/>
            </w:tcBorders>
            <w:vAlign w:val="center"/>
          </w:tcPr>
          <w:p w14:paraId="7FC347CB" w14:textId="3A76EF9E" w:rsidR="004D5CA2" w:rsidRDefault="00C50125"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Lembaga Masyarakat </w:t>
            </w:r>
          </w:p>
        </w:tc>
        <w:tc>
          <w:tcPr>
            <w:tcW w:w="255" w:type="pct"/>
            <w:tcBorders>
              <w:top w:val="nil"/>
              <w:left w:val="single" w:sz="4" w:space="0" w:color="auto"/>
              <w:bottom w:val="single" w:sz="4" w:space="0" w:color="auto"/>
              <w:right w:val="single" w:sz="4" w:space="0" w:color="auto"/>
            </w:tcBorders>
            <w:vAlign w:val="center"/>
            <w:hideMark/>
          </w:tcPr>
          <w:p w14:paraId="1ED2AEDD" w14:textId="18B8ACA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Lembaga Masyarakat </w:t>
            </w:r>
          </w:p>
        </w:tc>
        <w:tc>
          <w:tcPr>
            <w:tcW w:w="382" w:type="pct"/>
            <w:tcBorders>
              <w:top w:val="nil"/>
              <w:left w:val="nil"/>
              <w:bottom w:val="single" w:sz="4" w:space="0" w:color="auto"/>
              <w:right w:val="single" w:sz="4" w:space="0" w:color="auto"/>
            </w:tcBorders>
            <w:noWrap/>
            <w:vAlign w:val="center"/>
          </w:tcPr>
          <w:p w14:paraId="138B055E" w14:textId="4CEDED4C"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41" w:type="pct"/>
            <w:tcBorders>
              <w:top w:val="nil"/>
              <w:left w:val="nil"/>
              <w:bottom w:val="single" w:sz="4" w:space="0" w:color="auto"/>
              <w:right w:val="single" w:sz="4" w:space="0" w:color="auto"/>
            </w:tcBorders>
            <w:vAlign w:val="center"/>
            <w:hideMark/>
          </w:tcPr>
          <w:p w14:paraId="575999A6" w14:textId="41F529D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Lembaga Masyarakat </w:t>
            </w:r>
          </w:p>
        </w:tc>
        <w:tc>
          <w:tcPr>
            <w:tcW w:w="298" w:type="pct"/>
            <w:tcBorders>
              <w:top w:val="nil"/>
              <w:left w:val="nil"/>
              <w:bottom w:val="single" w:sz="4" w:space="0" w:color="auto"/>
              <w:right w:val="single" w:sz="4" w:space="0" w:color="auto"/>
            </w:tcBorders>
            <w:noWrap/>
            <w:vAlign w:val="center"/>
          </w:tcPr>
          <w:p w14:paraId="23685F7B" w14:textId="5EB5588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49" w:type="pct"/>
            <w:tcBorders>
              <w:top w:val="nil"/>
              <w:left w:val="nil"/>
              <w:bottom w:val="single" w:sz="4" w:space="0" w:color="auto"/>
              <w:right w:val="single" w:sz="4" w:space="0" w:color="auto"/>
            </w:tcBorders>
            <w:vAlign w:val="center"/>
            <w:hideMark/>
          </w:tcPr>
          <w:p w14:paraId="7623B3EB" w14:textId="5B0431B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Lembaga Masyarakat </w:t>
            </w:r>
          </w:p>
        </w:tc>
        <w:tc>
          <w:tcPr>
            <w:tcW w:w="327" w:type="pct"/>
            <w:tcBorders>
              <w:top w:val="nil"/>
              <w:left w:val="nil"/>
              <w:bottom w:val="single" w:sz="4" w:space="0" w:color="auto"/>
              <w:right w:val="single" w:sz="4" w:space="0" w:color="auto"/>
            </w:tcBorders>
            <w:noWrap/>
            <w:vAlign w:val="center"/>
          </w:tcPr>
          <w:p w14:paraId="52BA2E17" w14:textId="34EF227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06" w:type="pct"/>
            <w:tcBorders>
              <w:top w:val="nil"/>
              <w:left w:val="nil"/>
              <w:bottom w:val="single" w:sz="4" w:space="0" w:color="auto"/>
              <w:right w:val="single" w:sz="4" w:space="0" w:color="auto"/>
            </w:tcBorders>
            <w:vAlign w:val="center"/>
            <w:hideMark/>
          </w:tcPr>
          <w:p w14:paraId="4B86FB9A" w14:textId="687C7C0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Lembaga Masyarakat </w:t>
            </w:r>
          </w:p>
        </w:tc>
        <w:tc>
          <w:tcPr>
            <w:tcW w:w="328" w:type="pct"/>
            <w:tcBorders>
              <w:top w:val="nil"/>
              <w:left w:val="nil"/>
              <w:bottom w:val="single" w:sz="4" w:space="0" w:color="auto"/>
              <w:right w:val="single" w:sz="4" w:space="0" w:color="auto"/>
            </w:tcBorders>
            <w:noWrap/>
            <w:vAlign w:val="center"/>
          </w:tcPr>
          <w:p w14:paraId="146F1538" w14:textId="5509798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06" w:type="pct"/>
            <w:tcBorders>
              <w:top w:val="nil"/>
              <w:left w:val="nil"/>
              <w:bottom w:val="single" w:sz="4" w:space="0" w:color="auto"/>
              <w:right w:val="single" w:sz="4" w:space="0" w:color="auto"/>
            </w:tcBorders>
            <w:vAlign w:val="center"/>
            <w:hideMark/>
          </w:tcPr>
          <w:p w14:paraId="048DC9C2" w14:textId="684F78C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Lembaga Masyarakat </w:t>
            </w:r>
          </w:p>
        </w:tc>
        <w:tc>
          <w:tcPr>
            <w:tcW w:w="284" w:type="pct"/>
            <w:tcBorders>
              <w:top w:val="nil"/>
              <w:left w:val="nil"/>
              <w:bottom w:val="single" w:sz="4" w:space="0" w:color="auto"/>
              <w:right w:val="single" w:sz="4" w:space="0" w:color="auto"/>
            </w:tcBorders>
            <w:noWrap/>
            <w:vAlign w:val="center"/>
          </w:tcPr>
          <w:p w14:paraId="4E81C4BC" w14:textId="334F43D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63652F0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8C4FFF7"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6AA2D18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lastRenderedPageBreak/>
              <w:t> </w:t>
            </w:r>
          </w:p>
        </w:tc>
        <w:tc>
          <w:tcPr>
            <w:tcW w:w="1018" w:type="pct"/>
            <w:gridSpan w:val="2"/>
            <w:tcBorders>
              <w:top w:val="single" w:sz="4" w:space="0" w:color="auto"/>
              <w:left w:val="nil"/>
              <w:bottom w:val="single" w:sz="4" w:space="0" w:color="auto"/>
              <w:right w:val="single" w:sz="4" w:space="0" w:color="auto"/>
            </w:tcBorders>
            <w:vAlign w:val="center"/>
            <w:hideMark/>
          </w:tcPr>
          <w:p w14:paraId="034D5847"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Pelaksanaan  Tugas  Forum  Koordinasi Pimpinan di Kecamatan</w:t>
            </w:r>
          </w:p>
        </w:tc>
        <w:tc>
          <w:tcPr>
            <w:tcW w:w="506" w:type="pct"/>
            <w:tcBorders>
              <w:top w:val="single" w:sz="4" w:space="0" w:color="auto"/>
              <w:left w:val="single" w:sz="4" w:space="0" w:color="auto"/>
              <w:bottom w:val="single" w:sz="4" w:space="0" w:color="auto"/>
              <w:right w:val="single" w:sz="4" w:space="0" w:color="auto"/>
            </w:tcBorders>
          </w:tcPr>
          <w:p w14:paraId="7DB6877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94057A9" w14:textId="1D8E78A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60859AC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46FCD42" w14:textId="01A6368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02225CF" w14:textId="0A0830FA"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241" w:type="pct"/>
            <w:tcBorders>
              <w:top w:val="nil"/>
              <w:left w:val="nil"/>
              <w:bottom w:val="single" w:sz="4" w:space="0" w:color="auto"/>
              <w:right w:val="single" w:sz="4" w:space="0" w:color="auto"/>
            </w:tcBorders>
            <w:vAlign w:val="center"/>
          </w:tcPr>
          <w:p w14:paraId="09113EF5" w14:textId="2AC3C6B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5A8FECA" w14:textId="605D92F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49" w:type="pct"/>
            <w:tcBorders>
              <w:top w:val="nil"/>
              <w:left w:val="nil"/>
              <w:bottom w:val="single" w:sz="4" w:space="0" w:color="auto"/>
              <w:right w:val="single" w:sz="4" w:space="0" w:color="auto"/>
            </w:tcBorders>
            <w:vAlign w:val="center"/>
          </w:tcPr>
          <w:p w14:paraId="6F4377A7" w14:textId="27C77AE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A522DA5" w14:textId="07457A5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60.000.000</w:t>
            </w:r>
          </w:p>
        </w:tc>
        <w:tc>
          <w:tcPr>
            <w:tcW w:w="206" w:type="pct"/>
            <w:tcBorders>
              <w:top w:val="nil"/>
              <w:left w:val="nil"/>
              <w:bottom w:val="single" w:sz="4" w:space="0" w:color="auto"/>
              <w:right w:val="single" w:sz="4" w:space="0" w:color="auto"/>
            </w:tcBorders>
            <w:vAlign w:val="center"/>
          </w:tcPr>
          <w:p w14:paraId="0DADBCAE" w14:textId="3CABD99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5D2C195B" w14:textId="219E9E1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65.000.000</w:t>
            </w:r>
          </w:p>
        </w:tc>
        <w:tc>
          <w:tcPr>
            <w:tcW w:w="206" w:type="pct"/>
            <w:tcBorders>
              <w:top w:val="nil"/>
              <w:left w:val="nil"/>
              <w:bottom w:val="single" w:sz="4" w:space="0" w:color="auto"/>
              <w:right w:val="single" w:sz="4" w:space="0" w:color="auto"/>
            </w:tcBorders>
            <w:vAlign w:val="center"/>
          </w:tcPr>
          <w:p w14:paraId="7FD59019" w14:textId="3217232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F05F955" w14:textId="7E3F45A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70.000.000</w:t>
            </w:r>
          </w:p>
        </w:tc>
        <w:tc>
          <w:tcPr>
            <w:tcW w:w="154" w:type="pct"/>
            <w:gridSpan w:val="2"/>
            <w:tcBorders>
              <w:top w:val="nil"/>
              <w:left w:val="nil"/>
              <w:bottom w:val="single" w:sz="4" w:space="0" w:color="auto"/>
              <w:right w:val="single" w:sz="4" w:space="0" w:color="auto"/>
            </w:tcBorders>
            <w:noWrap/>
            <w:vAlign w:val="center"/>
            <w:hideMark/>
          </w:tcPr>
          <w:p w14:paraId="633AFB3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0F5AB12F" w14:textId="77777777" w:rsidTr="00256D51">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689C986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A8F499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606D2BD"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Tugas Forum Koordinasi Pimpinan di Kecamatan</w:t>
            </w:r>
          </w:p>
        </w:tc>
        <w:tc>
          <w:tcPr>
            <w:tcW w:w="506" w:type="pct"/>
            <w:tcBorders>
              <w:top w:val="single" w:sz="4" w:space="0" w:color="auto"/>
              <w:left w:val="nil"/>
              <w:bottom w:val="single" w:sz="4" w:space="0" w:color="auto"/>
              <w:right w:val="single" w:sz="4" w:space="0" w:color="auto"/>
            </w:tcBorders>
          </w:tcPr>
          <w:p w14:paraId="2EFF7AC2" w14:textId="171E54C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Tugas Forum Koordinasi Pimpinan di Kecamatan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0ECF6EEF" w14:textId="5E77A4F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6 Dokumen </w:t>
            </w:r>
          </w:p>
        </w:tc>
        <w:tc>
          <w:tcPr>
            <w:tcW w:w="210" w:type="pct"/>
            <w:tcBorders>
              <w:top w:val="single" w:sz="4" w:space="0" w:color="auto"/>
              <w:left w:val="single" w:sz="4" w:space="0" w:color="auto"/>
              <w:bottom w:val="single" w:sz="4" w:space="0" w:color="auto"/>
              <w:right w:val="single" w:sz="4" w:space="0" w:color="auto"/>
            </w:tcBorders>
            <w:vAlign w:val="center"/>
          </w:tcPr>
          <w:p w14:paraId="421FBA7C" w14:textId="41F09B9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6 Dokumen </w:t>
            </w:r>
          </w:p>
        </w:tc>
        <w:tc>
          <w:tcPr>
            <w:tcW w:w="255" w:type="pct"/>
            <w:tcBorders>
              <w:top w:val="nil"/>
              <w:left w:val="single" w:sz="4" w:space="0" w:color="auto"/>
              <w:bottom w:val="single" w:sz="4" w:space="0" w:color="auto"/>
              <w:right w:val="single" w:sz="4" w:space="0" w:color="auto"/>
            </w:tcBorders>
            <w:vAlign w:val="center"/>
            <w:hideMark/>
          </w:tcPr>
          <w:p w14:paraId="46DF8B3C" w14:textId="00907D3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6 Dokumen </w:t>
            </w:r>
          </w:p>
        </w:tc>
        <w:tc>
          <w:tcPr>
            <w:tcW w:w="382" w:type="pct"/>
            <w:tcBorders>
              <w:top w:val="nil"/>
              <w:left w:val="nil"/>
              <w:bottom w:val="single" w:sz="4" w:space="0" w:color="auto"/>
              <w:right w:val="single" w:sz="4" w:space="0" w:color="auto"/>
            </w:tcBorders>
            <w:noWrap/>
            <w:vAlign w:val="center"/>
          </w:tcPr>
          <w:p w14:paraId="08ED506C" w14:textId="41A379B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241" w:type="pct"/>
            <w:tcBorders>
              <w:top w:val="nil"/>
              <w:left w:val="nil"/>
              <w:bottom w:val="single" w:sz="4" w:space="0" w:color="auto"/>
              <w:right w:val="single" w:sz="4" w:space="0" w:color="auto"/>
            </w:tcBorders>
            <w:vAlign w:val="center"/>
            <w:hideMark/>
          </w:tcPr>
          <w:p w14:paraId="1332E7A0" w14:textId="4BE4BFD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6 Dokumen </w:t>
            </w:r>
          </w:p>
        </w:tc>
        <w:tc>
          <w:tcPr>
            <w:tcW w:w="298" w:type="pct"/>
            <w:tcBorders>
              <w:top w:val="nil"/>
              <w:left w:val="nil"/>
              <w:bottom w:val="single" w:sz="4" w:space="0" w:color="auto"/>
              <w:right w:val="single" w:sz="4" w:space="0" w:color="auto"/>
            </w:tcBorders>
            <w:noWrap/>
            <w:vAlign w:val="center"/>
          </w:tcPr>
          <w:p w14:paraId="22EC94EE" w14:textId="4C6F4A1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49" w:type="pct"/>
            <w:tcBorders>
              <w:top w:val="nil"/>
              <w:left w:val="nil"/>
              <w:bottom w:val="single" w:sz="4" w:space="0" w:color="auto"/>
              <w:right w:val="single" w:sz="4" w:space="0" w:color="auto"/>
            </w:tcBorders>
            <w:vAlign w:val="center"/>
            <w:hideMark/>
          </w:tcPr>
          <w:p w14:paraId="691A43F4" w14:textId="3BA3A5D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6 Dokumen </w:t>
            </w:r>
          </w:p>
        </w:tc>
        <w:tc>
          <w:tcPr>
            <w:tcW w:w="327" w:type="pct"/>
            <w:tcBorders>
              <w:top w:val="nil"/>
              <w:left w:val="nil"/>
              <w:bottom w:val="single" w:sz="4" w:space="0" w:color="auto"/>
              <w:right w:val="single" w:sz="4" w:space="0" w:color="auto"/>
            </w:tcBorders>
            <w:noWrap/>
            <w:vAlign w:val="center"/>
          </w:tcPr>
          <w:p w14:paraId="2FADCB26" w14:textId="7AAC095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60.000.000</w:t>
            </w:r>
          </w:p>
        </w:tc>
        <w:tc>
          <w:tcPr>
            <w:tcW w:w="206" w:type="pct"/>
            <w:tcBorders>
              <w:top w:val="nil"/>
              <w:left w:val="nil"/>
              <w:bottom w:val="single" w:sz="4" w:space="0" w:color="auto"/>
              <w:right w:val="single" w:sz="4" w:space="0" w:color="auto"/>
            </w:tcBorders>
            <w:vAlign w:val="center"/>
            <w:hideMark/>
          </w:tcPr>
          <w:p w14:paraId="39572CAC" w14:textId="0CAE84A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6 Dokumen </w:t>
            </w:r>
          </w:p>
        </w:tc>
        <w:tc>
          <w:tcPr>
            <w:tcW w:w="328" w:type="pct"/>
            <w:tcBorders>
              <w:top w:val="nil"/>
              <w:left w:val="nil"/>
              <w:bottom w:val="single" w:sz="4" w:space="0" w:color="auto"/>
              <w:right w:val="single" w:sz="4" w:space="0" w:color="auto"/>
            </w:tcBorders>
            <w:noWrap/>
            <w:vAlign w:val="center"/>
          </w:tcPr>
          <w:p w14:paraId="6059A158" w14:textId="6B4D1B8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65.000.000</w:t>
            </w:r>
          </w:p>
        </w:tc>
        <w:tc>
          <w:tcPr>
            <w:tcW w:w="206" w:type="pct"/>
            <w:tcBorders>
              <w:top w:val="nil"/>
              <w:left w:val="nil"/>
              <w:bottom w:val="single" w:sz="4" w:space="0" w:color="auto"/>
              <w:right w:val="single" w:sz="4" w:space="0" w:color="auto"/>
            </w:tcBorders>
            <w:vAlign w:val="center"/>
            <w:hideMark/>
          </w:tcPr>
          <w:p w14:paraId="698F8528" w14:textId="36EB259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6 Dokumen </w:t>
            </w:r>
          </w:p>
        </w:tc>
        <w:tc>
          <w:tcPr>
            <w:tcW w:w="284" w:type="pct"/>
            <w:tcBorders>
              <w:top w:val="nil"/>
              <w:left w:val="nil"/>
              <w:bottom w:val="single" w:sz="4" w:space="0" w:color="auto"/>
              <w:right w:val="single" w:sz="4" w:space="0" w:color="auto"/>
            </w:tcBorders>
            <w:noWrap/>
            <w:vAlign w:val="center"/>
          </w:tcPr>
          <w:p w14:paraId="41F447B7" w14:textId="79DADFD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70.000.000</w:t>
            </w:r>
          </w:p>
        </w:tc>
        <w:tc>
          <w:tcPr>
            <w:tcW w:w="154" w:type="pct"/>
            <w:gridSpan w:val="2"/>
            <w:tcBorders>
              <w:top w:val="nil"/>
              <w:left w:val="nil"/>
              <w:bottom w:val="single" w:sz="4" w:space="0" w:color="auto"/>
              <w:right w:val="single" w:sz="4" w:space="0" w:color="auto"/>
            </w:tcBorders>
            <w:noWrap/>
            <w:vAlign w:val="center"/>
            <w:hideMark/>
          </w:tcPr>
          <w:p w14:paraId="53701EC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84A88FF"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254C2494"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noWrap/>
            <w:vAlign w:val="center"/>
            <w:hideMark/>
          </w:tcPr>
          <w:p w14:paraId="752406B2" w14:textId="63AE26E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DE41BB">
              <w:rPr>
                <w:rFonts w:ascii="Bookman Old Style" w:eastAsia="Times New Roman" w:hAnsi="Bookman Old Style" w:cs="Times New Roman"/>
                <w:b/>
                <w:bCs/>
                <w:color w:val="000000"/>
                <w:kern w:val="0"/>
                <w:sz w:val="14"/>
                <w:szCs w:val="14"/>
                <w:lang w:eastAsia="id-ID"/>
                <w14:ligatures w14:val="none"/>
              </w:rPr>
              <w:t>PROGRAM PEMBINAAN DAN PENGAWASAN PEMERINTAHAN DESA</w:t>
            </w:r>
          </w:p>
        </w:tc>
        <w:tc>
          <w:tcPr>
            <w:tcW w:w="506" w:type="pct"/>
            <w:tcBorders>
              <w:top w:val="single" w:sz="4" w:space="0" w:color="auto"/>
              <w:left w:val="single" w:sz="4" w:space="0" w:color="auto"/>
              <w:bottom w:val="single" w:sz="4" w:space="0" w:color="auto"/>
              <w:right w:val="single" w:sz="4" w:space="0" w:color="auto"/>
            </w:tcBorders>
          </w:tcPr>
          <w:p w14:paraId="38EDFEAA"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221DF11" w14:textId="1A1529B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D11E2A3"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68774127" w14:textId="56420049"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420B54EE" w14:textId="258E9A85"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152.000.000</w:t>
            </w:r>
          </w:p>
        </w:tc>
        <w:tc>
          <w:tcPr>
            <w:tcW w:w="241" w:type="pct"/>
            <w:tcBorders>
              <w:top w:val="nil"/>
              <w:left w:val="nil"/>
              <w:bottom w:val="single" w:sz="4" w:space="0" w:color="auto"/>
              <w:right w:val="single" w:sz="4" w:space="0" w:color="auto"/>
            </w:tcBorders>
            <w:vAlign w:val="center"/>
          </w:tcPr>
          <w:p w14:paraId="47C5FE2F" w14:textId="17C3AF8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1B5351B" w14:textId="13884E8B"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168.000.000</w:t>
            </w:r>
          </w:p>
        </w:tc>
        <w:tc>
          <w:tcPr>
            <w:tcW w:w="249" w:type="pct"/>
            <w:tcBorders>
              <w:top w:val="nil"/>
              <w:left w:val="nil"/>
              <w:bottom w:val="single" w:sz="4" w:space="0" w:color="auto"/>
              <w:right w:val="single" w:sz="4" w:space="0" w:color="auto"/>
            </w:tcBorders>
            <w:vAlign w:val="center"/>
          </w:tcPr>
          <w:p w14:paraId="6FC31317" w14:textId="6332326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29C041BB" w14:textId="3049F878"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181.000.000</w:t>
            </w:r>
          </w:p>
        </w:tc>
        <w:tc>
          <w:tcPr>
            <w:tcW w:w="206" w:type="pct"/>
            <w:tcBorders>
              <w:top w:val="nil"/>
              <w:left w:val="nil"/>
              <w:bottom w:val="single" w:sz="4" w:space="0" w:color="auto"/>
              <w:right w:val="single" w:sz="4" w:space="0" w:color="auto"/>
            </w:tcBorders>
            <w:vAlign w:val="center"/>
          </w:tcPr>
          <w:p w14:paraId="4FA67DD2" w14:textId="00AF613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135C7CB" w14:textId="4EBD3D0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197.000.000</w:t>
            </w:r>
          </w:p>
        </w:tc>
        <w:tc>
          <w:tcPr>
            <w:tcW w:w="206" w:type="pct"/>
            <w:tcBorders>
              <w:top w:val="nil"/>
              <w:left w:val="nil"/>
              <w:bottom w:val="single" w:sz="4" w:space="0" w:color="auto"/>
              <w:right w:val="single" w:sz="4" w:space="0" w:color="auto"/>
            </w:tcBorders>
            <w:vAlign w:val="center"/>
          </w:tcPr>
          <w:p w14:paraId="473E7CCE" w14:textId="5318FD0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4346BE4E" w14:textId="1D20A175"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216.000.000</w:t>
            </w:r>
          </w:p>
        </w:tc>
        <w:tc>
          <w:tcPr>
            <w:tcW w:w="154" w:type="pct"/>
            <w:gridSpan w:val="2"/>
            <w:tcBorders>
              <w:top w:val="nil"/>
              <w:left w:val="nil"/>
              <w:bottom w:val="single" w:sz="4" w:space="0" w:color="auto"/>
              <w:right w:val="single" w:sz="4" w:space="0" w:color="auto"/>
            </w:tcBorders>
            <w:noWrap/>
            <w:vAlign w:val="center"/>
            <w:hideMark/>
          </w:tcPr>
          <w:p w14:paraId="0BFF9D84"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37DCEF13" w14:textId="77777777" w:rsidTr="00256D51">
        <w:trPr>
          <w:gridAfter w:val="1"/>
          <w:wAfter w:w="2" w:type="pct"/>
          <w:trHeight w:val="225"/>
        </w:trPr>
        <w:tc>
          <w:tcPr>
            <w:tcW w:w="76" w:type="pct"/>
            <w:tcBorders>
              <w:top w:val="nil"/>
              <w:left w:val="single" w:sz="4" w:space="0" w:color="auto"/>
              <w:bottom w:val="single" w:sz="4" w:space="0" w:color="auto"/>
              <w:right w:val="nil"/>
            </w:tcBorders>
            <w:noWrap/>
            <w:vAlign w:val="center"/>
            <w:hideMark/>
          </w:tcPr>
          <w:p w14:paraId="0E7699BF"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76F4F892"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noWrap/>
            <w:vAlign w:val="center"/>
            <w:hideMark/>
          </w:tcPr>
          <w:p w14:paraId="2EF0DE1E"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Meningkatnya Pembinaan dan Pengawasan Pemerintahan Desa </w:t>
            </w:r>
          </w:p>
        </w:tc>
        <w:tc>
          <w:tcPr>
            <w:tcW w:w="506" w:type="pct"/>
            <w:tcBorders>
              <w:top w:val="single" w:sz="4" w:space="0" w:color="auto"/>
              <w:left w:val="nil"/>
              <w:bottom w:val="single" w:sz="4" w:space="0" w:color="auto"/>
              <w:right w:val="single" w:sz="4" w:space="0" w:color="auto"/>
            </w:tcBorders>
          </w:tcPr>
          <w:p w14:paraId="0F0F936D" w14:textId="3DE4D02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Persentase Desa dengan nilai SAKIP Desa minimal berkategori baik</w:t>
            </w:r>
          </w:p>
        </w:tc>
        <w:tc>
          <w:tcPr>
            <w:tcW w:w="258" w:type="pct"/>
            <w:tcBorders>
              <w:top w:val="single" w:sz="4" w:space="0" w:color="auto"/>
              <w:left w:val="single" w:sz="4" w:space="0" w:color="auto"/>
              <w:bottom w:val="single" w:sz="4" w:space="0" w:color="auto"/>
              <w:right w:val="single" w:sz="4" w:space="0" w:color="auto"/>
            </w:tcBorders>
            <w:vAlign w:val="center"/>
            <w:hideMark/>
          </w:tcPr>
          <w:p w14:paraId="69860015" w14:textId="1D4F878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42F45FAF" w14:textId="468D6A6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54BE2801" w14:textId="7230533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1E118A4D" w14:textId="7DA4A26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152.000.000</w:t>
            </w:r>
          </w:p>
        </w:tc>
        <w:tc>
          <w:tcPr>
            <w:tcW w:w="241" w:type="pct"/>
            <w:tcBorders>
              <w:top w:val="nil"/>
              <w:left w:val="nil"/>
              <w:bottom w:val="single" w:sz="4" w:space="0" w:color="auto"/>
              <w:right w:val="single" w:sz="4" w:space="0" w:color="auto"/>
            </w:tcBorders>
            <w:vAlign w:val="center"/>
            <w:hideMark/>
          </w:tcPr>
          <w:p w14:paraId="21F380F2" w14:textId="660B0D4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15A676A5" w14:textId="6D94450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168.000.000</w:t>
            </w:r>
          </w:p>
        </w:tc>
        <w:tc>
          <w:tcPr>
            <w:tcW w:w="249" w:type="pct"/>
            <w:tcBorders>
              <w:top w:val="nil"/>
              <w:left w:val="nil"/>
              <w:bottom w:val="single" w:sz="4" w:space="0" w:color="auto"/>
              <w:right w:val="single" w:sz="4" w:space="0" w:color="auto"/>
            </w:tcBorders>
            <w:vAlign w:val="center"/>
            <w:hideMark/>
          </w:tcPr>
          <w:p w14:paraId="2E224A4B" w14:textId="6E869CB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7488FB7B" w14:textId="6EFE7DD9"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181.000.000</w:t>
            </w:r>
          </w:p>
        </w:tc>
        <w:tc>
          <w:tcPr>
            <w:tcW w:w="206" w:type="pct"/>
            <w:tcBorders>
              <w:top w:val="nil"/>
              <w:left w:val="nil"/>
              <w:bottom w:val="single" w:sz="4" w:space="0" w:color="auto"/>
              <w:right w:val="single" w:sz="4" w:space="0" w:color="auto"/>
            </w:tcBorders>
            <w:vAlign w:val="center"/>
            <w:hideMark/>
          </w:tcPr>
          <w:p w14:paraId="46248E87" w14:textId="7FCFE76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037C99CD" w14:textId="4FD7A3A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197.000.000</w:t>
            </w:r>
          </w:p>
        </w:tc>
        <w:tc>
          <w:tcPr>
            <w:tcW w:w="206" w:type="pct"/>
            <w:tcBorders>
              <w:top w:val="nil"/>
              <w:left w:val="nil"/>
              <w:bottom w:val="single" w:sz="4" w:space="0" w:color="auto"/>
              <w:right w:val="single" w:sz="4" w:space="0" w:color="auto"/>
            </w:tcBorders>
            <w:vAlign w:val="center"/>
            <w:hideMark/>
          </w:tcPr>
          <w:p w14:paraId="5E250F42" w14:textId="55AD544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4EC7433F" w14:textId="4B8F9F3C"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216.000.000</w:t>
            </w:r>
          </w:p>
        </w:tc>
        <w:tc>
          <w:tcPr>
            <w:tcW w:w="154" w:type="pct"/>
            <w:gridSpan w:val="2"/>
            <w:tcBorders>
              <w:top w:val="nil"/>
              <w:left w:val="nil"/>
              <w:bottom w:val="single" w:sz="4" w:space="0" w:color="auto"/>
              <w:right w:val="single" w:sz="4" w:space="0" w:color="auto"/>
            </w:tcBorders>
            <w:noWrap/>
            <w:vAlign w:val="center"/>
            <w:hideMark/>
          </w:tcPr>
          <w:p w14:paraId="4D6BB3C8"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6F98090B"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31CC8990"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0EC6351A"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Fasilitasi, Rekomendasi dan Koordinasi Pembinaan dan Pengawasan Pemerintahan Desa</w:t>
            </w:r>
          </w:p>
        </w:tc>
        <w:tc>
          <w:tcPr>
            <w:tcW w:w="506" w:type="pct"/>
            <w:tcBorders>
              <w:top w:val="single" w:sz="4" w:space="0" w:color="auto"/>
              <w:left w:val="single" w:sz="4" w:space="0" w:color="auto"/>
              <w:bottom w:val="single" w:sz="4" w:space="0" w:color="auto"/>
              <w:right w:val="single" w:sz="4" w:space="0" w:color="auto"/>
            </w:tcBorders>
          </w:tcPr>
          <w:p w14:paraId="42FE42B9"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4EFED7A" w14:textId="63976B5A"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158FB3C"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637642A6" w14:textId="3407912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4AE7D8A2" w14:textId="71AA7B74"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152.000.000</w:t>
            </w:r>
          </w:p>
        </w:tc>
        <w:tc>
          <w:tcPr>
            <w:tcW w:w="241" w:type="pct"/>
            <w:tcBorders>
              <w:top w:val="nil"/>
              <w:left w:val="nil"/>
              <w:bottom w:val="single" w:sz="4" w:space="0" w:color="auto"/>
              <w:right w:val="single" w:sz="4" w:space="0" w:color="auto"/>
            </w:tcBorders>
            <w:vAlign w:val="center"/>
          </w:tcPr>
          <w:p w14:paraId="3B6EA222" w14:textId="2646595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E4EBFAE" w14:textId="0D29B41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168.000.000</w:t>
            </w:r>
          </w:p>
        </w:tc>
        <w:tc>
          <w:tcPr>
            <w:tcW w:w="249" w:type="pct"/>
            <w:tcBorders>
              <w:top w:val="nil"/>
              <w:left w:val="nil"/>
              <w:bottom w:val="single" w:sz="4" w:space="0" w:color="auto"/>
              <w:right w:val="single" w:sz="4" w:space="0" w:color="auto"/>
            </w:tcBorders>
            <w:vAlign w:val="center"/>
          </w:tcPr>
          <w:p w14:paraId="4E1C3B12" w14:textId="0F074DF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2C12F89B" w14:textId="16291EB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181.000.000</w:t>
            </w:r>
          </w:p>
        </w:tc>
        <w:tc>
          <w:tcPr>
            <w:tcW w:w="206" w:type="pct"/>
            <w:tcBorders>
              <w:top w:val="nil"/>
              <w:left w:val="nil"/>
              <w:bottom w:val="single" w:sz="4" w:space="0" w:color="auto"/>
              <w:right w:val="single" w:sz="4" w:space="0" w:color="auto"/>
            </w:tcBorders>
            <w:vAlign w:val="center"/>
          </w:tcPr>
          <w:p w14:paraId="6ED82EB1" w14:textId="1728B07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76843B14" w14:textId="328306C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197.000.000</w:t>
            </w:r>
          </w:p>
        </w:tc>
        <w:tc>
          <w:tcPr>
            <w:tcW w:w="206" w:type="pct"/>
            <w:tcBorders>
              <w:top w:val="nil"/>
              <w:left w:val="nil"/>
              <w:bottom w:val="single" w:sz="4" w:space="0" w:color="auto"/>
              <w:right w:val="single" w:sz="4" w:space="0" w:color="auto"/>
            </w:tcBorders>
            <w:vAlign w:val="center"/>
          </w:tcPr>
          <w:p w14:paraId="49DB54FE" w14:textId="62CABFB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7E586F4F" w14:textId="2545E14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216.000.000</w:t>
            </w:r>
          </w:p>
        </w:tc>
        <w:tc>
          <w:tcPr>
            <w:tcW w:w="154" w:type="pct"/>
            <w:gridSpan w:val="2"/>
            <w:tcBorders>
              <w:top w:val="nil"/>
              <w:left w:val="nil"/>
              <w:bottom w:val="single" w:sz="4" w:space="0" w:color="auto"/>
              <w:right w:val="single" w:sz="4" w:space="0" w:color="auto"/>
            </w:tcBorders>
            <w:noWrap/>
            <w:vAlign w:val="center"/>
            <w:hideMark/>
          </w:tcPr>
          <w:p w14:paraId="21B31E24"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461FF099" w14:textId="77777777" w:rsidTr="00256D51">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369FCD27"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2B8E2936"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07CFC082"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Meningkatnya Fasilitasi, Rekomendasi dan Koordinasi Pembinaan dan Pengawasan Pemerintahan Desa</w:t>
            </w:r>
          </w:p>
        </w:tc>
        <w:tc>
          <w:tcPr>
            <w:tcW w:w="506" w:type="pct"/>
            <w:tcBorders>
              <w:top w:val="single" w:sz="4" w:space="0" w:color="auto"/>
              <w:left w:val="nil"/>
              <w:bottom w:val="single" w:sz="4" w:space="0" w:color="auto"/>
              <w:right w:val="single" w:sz="4" w:space="0" w:color="auto"/>
            </w:tcBorders>
          </w:tcPr>
          <w:p w14:paraId="0B928733" w14:textId="2688755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Pelaksanaan Fasilitasi, Rekomendasi dan Koordinasi Pembinaan dan Pengawasan Pemerintahan Desa</w:t>
            </w:r>
          </w:p>
        </w:tc>
        <w:tc>
          <w:tcPr>
            <w:tcW w:w="258" w:type="pct"/>
            <w:tcBorders>
              <w:top w:val="single" w:sz="4" w:space="0" w:color="auto"/>
              <w:left w:val="single" w:sz="4" w:space="0" w:color="auto"/>
              <w:bottom w:val="single" w:sz="4" w:space="0" w:color="auto"/>
              <w:right w:val="single" w:sz="4" w:space="0" w:color="auto"/>
            </w:tcBorders>
            <w:vAlign w:val="center"/>
            <w:hideMark/>
          </w:tcPr>
          <w:p w14:paraId="4818DE11" w14:textId="2F5283A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52560D7A" w14:textId="3A3727D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7D0C1DC5" w14:textId="6DAAF3C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54DF0879" w14:textId="0DA2209C"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152.000.000</w:t>
            </w:r>
          </w:p>
        </w:tc>
        <w:tc>
          <w:tcPr>
            <w:tcW w:w="241" w:type="pct"/>
            <w:tcBorders>
              <w:top w:val="nil"/>
              <w:left w:val="nil"/>
              <w:bottom w:val="single" w:sz="4" w:space="0" w:color="auto"/>
              <w:right w:val="single" w:sz="4" w:space="0" w:color="auto"/>
            </w:tcBorders>
            <w:vAlign w:val="center"/>
            <w:hideMark/>
          </w:tcPr>
          <w:p w14:paraId="0B54F82E" w14:textId="2D359AF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55C1B79B" w14:textId="782B782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168.000.000</w:t>
            </w:r>
          </w:p>
        </w:tc>
        <w:tc>
          <w:tcPr>
            <w:tcW w:w="249" w:type="pct"/>
            <w:tcBorders>
              <w:top w:val="nil"/>
              <w:left w:val="nil"/>
              <w:bottom w:val="single" w:sz="4" w:space="0" w:color="auto"/>
              <w:right w:val="single" w:sz="4" w:space="0" w:color="auto"/>
            </w:tcBorders>
            <w:vAlign w:val="center"/>
            <w:hideMark/>
          </w:tcPr>
          <w:p w14:paraId="03AD864F" w14:textId="34975E3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330645BD" w14:textId="0AEAA19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181.000.000</w:t>
            </w:r>
          </w:p>
        </w:tc>
        <w:tc>
          <w:tcPr>
            <w:tcW w:w="206" w:type="pct"/>
            <w:tcBorders>
              <w:top w:val="nil"/>
              <w:left w:val="nil"/>
              <w:bottom w:val="single" w:sz="4" w:space="0" w:color="auto"/>
              <w:right w:val="single" w:sz="4" w:space="0" w:color="auto"/>
            </w:tcBorders>
            <w:vAlign w:val="center"/>
            <w:hideMark/>
          </w:tcPr>
          <w:p w14:paraId="12AE309D" w14:textId="22FC46D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3F8BBF6B" w14:textId="02F3651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197.000.000</w:t>
            </w:r>
          </w:p>
        </w:tc>
        <w:tc>
          <w:tcPr>
            <w:tcW w:w="206" w:type="pct"/>
            <w:tcBorders>
              <w:top w:val="nil"/>
              <w:left w:val="nil"/>
              <w:bottom w:val="single" w:sz="4" w:space="0" w:color="auto"/>
              <w:right w:val="single" w:sz="4" w:space="0" w:color="auto"/>
            </w:tcBorders>
            <w:vAlign w:val="center"/>
            <w:hideMark/>
          </w:tcPr>
          <w:p w14:paraId="6F3B312D" w14:textId="0D472BD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4CDA8C39" w14:textId="300136B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216.000.000</w:t>
            </w:r>
          </w:p>
        </w:tc>
        <w:tc>
          <w:tcPr>
            <w:tcW w:w="154" w:type="pct"/>
            <w:gridSpan w:val="2"/>
            <w:tcBorders>
              <w:top w:val="nil"/>
              <w:left w:val="nil"/>
              <w:bottom w:val="single" w:sz="4" w:space="0" w:color="auto"/>
              <w:right w:val="single" w:sz="4" w:space="0" w:color="auto"/>
            </w:tcBorders>
            <w:noWrap/>
            <w:vAlign w:val="center"/>
            <w:hideMark/>
          </w:tcPr>
          <w:p w14:paraId="774250BA"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5DF870F9"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525DEF5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8B349DF" w14:textId="60BCF1E5"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Fasilitasi</w:t>
            </w:r>
            <w:r>
              <w:rPr>
                <w:rFonts w:ascii="Bookman Old Style" w:eastAsia="Times New Roman" w:hAnsi="Bookman Old Style" w:cs="Times New Roman"/>
                <w:kern w:val="0"/>
                <w:sz w:val="14"/>
                <w:szCs w:val="14"/>
                <w:lang w:eastAsia="id-ID"/>
                <w14:ligatures w14:val="none"/>
              </w:rPr>
              <w:t xml:space="preserve"> </w:t>
            </w:r>
            <w:r w:rsidRPr="00ED4CD6">
              <w:rPr>
                <w:rFonts w:ascii="Bookman Old Style" w:eastAsia="Times New Roman" w:hAnsi="Bookman Old Style" w:cs="Times New Roman"/>
                <w:kern w:val="0"/>
                <w:sz w:val="14"/>
                <w:szCs w:val="14"/>
                <w:lang w:eastAsia="id-ID"/>
                <w14:ligatures w14:val="none"/>
              </w:rPr>
              <w:t xml:space="preserve"> Administrasi Tata Pemerintahan Desa</w:t>
            </w:r>
          </w:p>
        </w:tc>
        <w:tc>
          <w:tcPr>
            <w:tcW w:w="506" w:type="pct"/>
            <w:tcBorders>
              <w:top w:val="single" w:sz="4" w:space="0" w:color="auto"/>
              <w:left w:val="single" w:sz="4" w:space="0" w:color="auto"/>
              <w:bottom w:val="single" w:sz="4" w:space="0" w:color="auto"/>
              <w:right w:val="single" w:sz="4" w:space="0" w:color="auto"/>
            </w:tcBorders>
          </w:tcPr>
          <w:p w14:paraId="759C337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1125E07B" w14:textId="0F5972F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74F3816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5219AE2" w14:textId="4A4FDD8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253FC5E4" w14:textId="5F2857CA"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241" w:type="pct"/>
            <w:tcBorders>
              <w:top w:val="nil"/>
              <w:left w:val="nil"/>
              <w:bottom w:val="single" w:sz="4" w:space="0" w:color="auto"/>
              <w:right w:val="single" w:sz="4" w:space="0" w:color="auto"/>
            </w:tcBorders>
            <w:vAlign w:val="center"/>
          </w:tcPr>
          <w:p w14:paraId="1A9783FD" w14:textId="32882AA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1AF3150" w14:textId="385D183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60.000.000</w:t>
            </w:r>
          </w:p>
        </w:tc>
        <w:tc>
          <w:tcPr>
            <w:tcW w:w="249" w:type="pct"/>
            <w:tcBorders>
              <w:top w:val="nil"/>
              <w:left w:val="nil"/>
              <w:bottom w:val="single" w:sz="4" w:space="0" w:color="auto"/>
              <w:right w:val="single" w:sz="4" w:space="0" w:color="auto"/>
            </w:tcBorders>
            <w:vAlign w:val="center"/>
          </w:tcPr>
          <w:p w14:paraId="7903B0F0" w14:textId="010EDED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DA7D017" w14:textId="5BB2171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70.000.000</w:t>
            </w:r>
          </w:p>
        </w:tc>
        <w:tc>
          <w:tcPr>
            <w:tcW w:w="206" w:type="pct"/>
            <w:tcBorders>
              <w:top w:val="nil"/>
              <w:left w:val="nil"/>
              <w:bottom w:val="single" w:sz="4" w:space="0" w:color="auto"/>
              <w:right w:val="single" w:sz="4" w:space="0" w:color="auto"/>
            </w:tcBorders>
            <w:vAlign w:val="center"/>
          </w:tcPr>
          <w:p w14:paraId="49E6C138" w14:textId="07EF43F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348F6A65" w14:textId="32D5B2F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80.000.000</w:t>
            </w:r>
          </w:p>
        </w:tc>
        <w:tc>
          <w:tcPr>
            <w:tcW w:w="206" w:type="pct"/>
            <w:tcBorders>
              <w:top w:val="nil"/>
              <w:left w:val="nil"/>
              <w:bottom w:val="single" w:sz="4" w:space="0" w:color="auto"/>
              <w:right w:val="single" w:sz="4" w:space="0" w:color="auto"/>
            </w:tcBorders>
            <w:vAlign w:val="center"/>
          </w:tcPr>
          <w:p w14:paraId="7CF1717D" w14:textId="25DC1A7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59BCF94" w14:textId="2748F8E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90.000.000</w:t>
            </w:r>
          </w:p>
        </w:tc>
        <w:tc>
          <w:tcPr>
            <w:tcW w:w="154" w:type="pct"/>
            <w:gridSpan w:val="2"/>
            <w:tcBorders>
              <w:top w:val="nil"/>
              <w:left w:val="nil"/>
              <w:bottom w:val="single" w:sz="4" w:space="0" w:color="auto"/>
              <w:right w:val="single" w:sz="4" w:space="0" w:color="auto"/>
            </w:tcBorders>
            <w:noWrap/>
            <w:vAlign w:val="center"/>
            <w:hideMark/>
          </w:tcPr>
          <w:p w14:paraId="557754A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2FA5EEF"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F12F18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34C87F3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0AC448A8"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Fasilitasi Administrasi Tata Pemerintahan Desa</w:t>
            </w:r>
          </w:p>
        </w:tc>
        <w:tc>
          <w:tcPr>
            <w:tcW w:w="506" w:type="pct"/>
            <w:tcBorders>
              <w:top w:val="single" w:sz="4" w:space="0" w:color="auto"/>
              <w:left w:val="nil"/>
              <w:bottom w:val="single" w:sz="4" w:space="0" w:color="auto"/>
              <w:right w:val="single" w:sz="4" w:space="0" w:color="auto"/>
            </w:tcBorders>
          </w:tcPr>
          <w:p w14:paraId="5C96ADF5" w14:textId="51FC44B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yang Difasilitasi dalam rangka Administrasi Tata Pemerintahan Desa</w:t>
            </w:r>
          </w:p>
        </w:tc>
        <w:tc>
          <w:tcPr>
            <w:tcW w:w="258" w:type="pct"/>
            <w:tcBorders>
              <w:top w:val="single" w:sz="4" w:space="0" w:color="auto"/>
              <w:left w:val="single" w:sz="4" w:space="0" w:color="auto"/>
              <w:bottom w:val="single" w:sz="4" w:space="0" w:color="auto"/>
              <w:right w:val="single" w:sz="4" w:space="0" w:color="auto"/>
            </w:tcBorders>
            <w:vAlign w:val="center"/>
            <w:hideMark/>
          </w:tcPr>
          <w:p w14:paraId="2723FDF2" w14:textId="1D064F8D"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254991F7" w14:textId="6338A145" w:rsidR="004D5CA2"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2AD1E723" w14:textId="3CB9219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519CE25C" w14:textId="20150BE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241" w:type="pct"/>
            <w:tcBorders>
              <w:top w:val="nil"/>
              <w:left w:val="nil"/>
              <w:bottom w:val="single" w:sz="4" w:space="0" w:color="auto"/>
              <w:right w:val="single" w:sz="4" w:space="0" w:color="auto"/>
            </w:tcBorders>
            <w:vAlign w:val="center"/>
            <w:hideMark/>
          </w:tcPr>
          <w:p w14:paraId="0AA4C98D" w14:textId="27755A0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98" w:type="pct"/>
            <w:tcBorders>
              <w:top w:val="nil"/>
              <w:left w:val="nil"/>
              <w:bottom w:val="single" w:sz="4" w:space="0" w:color="auto"/>
              <w:right w:val="single" w:sz="4" w:space="0" w:color="auto"/>
            </w:tcBorders>
            <w:noWrap/>
            <w:vAlign w:val="center"/>
          </w:tcPr>
          <w:p w14:paraId="6ED4EFCD" w14:textId="68DFE0D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60.000.000</w:t>
            </w:r>
          </w:p>
        </w:tc>
        <w:tc>
          <w:tcPr>
            <w:tcW w:w="249" w:type="pct"/>
            <w:tcBorders>
              <w:top w:val="nil"/>
              <w:left w:val="nil"/>
              <w:bottom w:val="single" w:sz="4" w:space="0" w:color="auto"/>
              <w:right w:val="single" w:sz="4" w:space="0" w:color="auto"/>
            </w:tcBorders>
            <w:vAlign w:val="center"/>
            <w:hideMark/>
          </w:tcPr>
          <w:p w14:paraId="7A00738B" w14:textId="41E952F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Dokumen </w:t>
            </w:r>
          </w:p>
        </w:tc>
        <w:tc>
          <w:tcPr>
            <w:tcW w:w="327" w:type="pct"/>
            <w:tcBorders>
              <w:top w:val="nil"/>
              <w:left w:val="nil"/>
              <w:bottom w:val="single" w:sz="4" w:space="0" w:color="auto"/>
              <w:right w:val="single" w:sz="4" w:space="0" w:color="auto"/>
            </w:tcBorders>
            <w:noWrap/>
            <w:vAlign w:val="center"/>
          </w:tcPr>
          <w:p w14:paraId="7E5DA73C" w14:textId="71D1D63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70.000.000</w:t>
            </w:r>
          </w:p>
        </w:tc>
        <w:tc>
          <w:tcPr>
            <w:tcW w:w="206" w:type="pct"/>
            <w:tcBorders>
              <w:top w:val="nil"/>
              <w:left w:val="nil"/>
              <w:bottom w:val="single" w:sz="4" w:space="0" w:color="auto"/>
              <w:right w:val="single" w:sz="4" w:space="0" w:color="auto"/>
            </w:tcBorders>
            <w:vAlign w:val="center"/>
            <w:hideMark/>
          </w:tcPr>
          <w:p w14:paraId="69E59FDB" w14:textId="1918D50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Dokumen </w:t>
            </w:r>
          </w:p>
        </w:tc>
        <w:tc>
          <w:tcPr>
            <w:tcW w:w="328" w:type="pct"/>
            <w:tcBorders>
              <w:top w:val="nil"/>
              <w:left w:val="nil"/>
              <w:bottom w:val="single" w:sz="4" w:space="0" w:color="auto"/>
              <w:right w:val="single" w:sz="4" w:space="0" w:color="auto"/>
            </w:tcBorders>
            <w:noWrap/>
            <w:vAlign w:val="center"/>
          </w:tcPr>
          <w:p w14:paraId="29328687" w14:textId="26FAC80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80.000.000</w:t>
            </w:r>
          </w:p>
        </w:tc>
        <w:tc>
          <w:tcPr>
            <w:tcW w:w="206" w:type="pct"/>
            <w:tcBorders>
              <w:top w:val="nil"/>
              <w:left w:val="nil"/>
              <w:bottom w:val="single" w:sz="4" w:space="0" w:color="auto"/>
              <w:right w:val="single" w:sz="4" w:space="0" w:color="auto"/>
            </w:tcBorders>
            <w:vAlign w:val="center"/>
            <w:hideMark/>
          </w:tcPr>
          <w:p w14:paraId="125FA716" w14:textId="7798A36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3 Dokumen </w:t>
            </w:r>
          </w:p>
        </w:tc>
        <w:tc>
          <w:tcPr>
            <w:tcW w:w="284" w:type="pct"/>
            <w:tcBorders>
              <w:top w:val="nil"/>
              <w:left w:val="nil"/>
              <w:bottom w:val="single" w:sz="4" w:space="0" w:color="auto"/>
              <w:right w:val="single" w:sz="4" w:space="0" w:color="auto"/>
            </w:tcBorders>
            <w:noWrap/>
            <w:vAlign w:val="center"/>
          </w:tcPr>
          <w:p w14:paraId="7A99B9C0" w14:textId="4D09C12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90.000.000</w:t>
            </w:r>
          </w:p>
        </w:tc>
        <w:tc>
          <w:tcPr>
            <w:tcW w:w="154" w:type="pct"/>
            <w:gridSpan w:val="2"/>
            <w:tcBorders>
              <w:top w:val="nil"/>
              <w:left w:val="nil"/>
              <w:bottom w:val="single" w:sz="4" w:space="0" w:color="auto"/>
              <w:right w:val="single" w:sz="4" w:space="0" w:color="auto"/>
            </w:tcBorders>
            <w:noWrap/>
            <w:vAlign w:val="center"/>
            <w:hideMark/>
          </w:tcPr>
          <w:p w14:paraId="7677F4E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E8EFC3B"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A18F92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B1A15AA"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Fasilitasi  Pengelolaan  Keuangan  Desa dan Pendayagunaan Aset Desa</w:t>
            </w:r>
          </w:p>
        </w:tc>
        <w:tc>
          <w:tcPr>
            <w:tcW w:w="506" w:type="pct"/>
            <w:tcBorders>
              <w:top w:val="single" w:sz="4" w:space="0" w:color="auto"/>
              <w:left w:val="single" w:sz="4" w:space="0" w:color="auto"/>
              <w:bottom w:val="single" w:sz="4" w:space="0" w:color="auto"/>
              <w:right w:val="single" w:sz="4" w:space="0" w:color="auto"/>
            </w:tcBorders>
          </w:tcPr>
          <w:p w14:paraId="5D21D7C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2BE212E" w14:textId="1B9C7AD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828BCD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30BB674" w14:textId="127185D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33636AB1" w14:textId="73A2AB8A"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1" w:type="pct"/>
            <w:tcBorders>
              <w:top w:val="nil"/>
              <w:left w:val="nil"/>
              <w:bottom w:val="single" w:sz="4" w:space="0" w:color="auto"/>
              <w:right w:val="single" w:sz="4" w:space="0" w:color="auto"/>
            </w:tcBorders>
            <w:vAlign w:val="center"/>
          </w:tcPr>
          <w:p w14:paraId="0800C705" w14:textId="730A1DC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20DFBF91" w14:textId="2632F3B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9" w:type="pct"/>
            <w:tcBorders>
              <w:top w:val="nil"/>
              <w:left w:val="nil"/>
              <w:bottom w:val="single" w:sz="4" w:space="0" w:color="auto"/>
              <w:right w:val="single" w:sz="4" w:space="0" w:color="auto"/>
            </w:tcBorders>
            <w:vAlign w:val="center"/>
          </w:tcPr>
          <w:p w14:paraId="42C4F2B8" w14:textId="4AAD3D0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8A05CE8" w14:textId="37C80B6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06" w:type="pct"/>
            <w:tcBorders>
              <w:top w:val="nil"/>
              <w:left w:val="nil"/>
              <w:bottom w:val="single" w:sz="4" w:space="0" w:color="auto"/>
              <w:right w:val="single" w:sz="4" w:space="0" w:color="auto"/>
            </w:tcBorders>
            <w:vAlign w:val="center"/>
          </w:tcPr>
          <w:p w14:paraId="5B18DE83" w14:textId="67F8B10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41D2433" w14:textId="185FBE7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06" w:type="pct"/>
            <w:tcBorders>
              <w:top w:val="nil"/>
              <w:left w:val="nil"/>
              <w:bottom w:val="single" w:sz="4" w:space="0" w:color="auto"/>
              <w:right w:val="single" w:sz="4" w:space="0" w:color="auto"/>
            </w:tcBorders>
            <w:vAlign w:val="center"/>
          </w:tcPr>
          <w:p w14:paraId="4D02A5D9" w14:textId="504E53F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79A15031" w14:textId="6AAF3C1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154" w:type="pct"/>
            <w:gridSpan w:val="2"/>
            <w:tcBorders>
              <w:top w:val="nil"/>
              <w:left w:val="nil"/>
              <w:bottom w:val="single" w:sz="4" w:space="0" w:color="auto"/>
              <w:right w:val="single" w:sz="4" w:space="0" w:color="auto"/>
            </w:tcBorders>
            <w:noWrap/>
            <w:vAlign w:val="center"/>
            <w:hideMark/>
          </w:tcPr>
          <w:p w14:paraId="3C8E6A4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3EA4B47"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E6F3B4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C40DB9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3F352BCA"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Fasilitasi Pengelolaan Keuangan Desa dan Pendayagunaan Aset Desa</w:t>
            </w:r>
          </w:p>
        </w:tc>
        <w:tc>
          <w:tcPr>
            <w:tcW w:w="506" w:type="pct"/>
            <w:tcBorders>
              <w:top w:val="single" w:sz="4" w:space="0" w:color="auto"/>
              <w:left w:val="nil"/>
              <w:bottom w:val="single" w:sz="4" w:space="0" w:color="auto"/>
              <w:right w:val="single" w:sz="4" w:space="0" w:color="auto"/>
            </w:tcBorders>
          </w:tcPr>
          <w:p w14:paraId="5C9F2AD8" w14:textId="1DCB180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yang Difasilitasi dalam rangka Pengelolaan Keuangan Desa dan Pendayagunaan Aset Desa</w:t>
            </w:r>
          </w:p>
        </w:tc>
        <w:tc>
          <w:tcPr>
            <w:tcW w:w="258" w:type="pct"/>
            <w:tcBorders>
              <w:top w:val="single" w:sz="4" w:space="0" w:color="auto"/>
              <w:left w:val="single" w:sz="4" w:space="0" w:color="auto"/>
              <w:bottom w:val="single" w:sz="4" w:space="0" w:color="auto"/>
              <w:right w:val="single" w:sz="4" w:space="0" w:color="auto"/>
            </w:tcBorders>
            <w:vAlign w:val="center"/>
            <w:hideMark/>
          </w:tcPr>
          <w:p w14:paraId="75DDA87D" w14:textId="3B7F32E4"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253543AE" w14:textId="60C0DD21" w:rsidR="004D5CA2"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5395C7E2" w14:textId="3DE2146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34220856" w14:textId="15884C25"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1" w:type="pct"/>
            <w:tcBorders>
              <w:top w:val="nil"/>
              <w:left w:val="nil"/>
              <w:bottom w:val="single" w:sz="4" w:space="0" w:color="auto"/>
              <w:right w:val="single" w:sz="4" w:space="0" w:color="auto"/>
            </w:tcBorders>
            <w:vAlign w:val="center"/>
            <w:hideMark/>
          </w:tcPr>
          <w:p w14:paraId="18A69FEA" w14:textId="140318C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4 Dokumen </w:t>
            </w:r>
          </w:p>
        </w:tc>
        <w:tc>
          <w:tcPr>
            <w:tcW w:w="298" w:type="pct"/>
            <w:tcBorders>
              <w:top w:val="nil"/>
              <w:left w:val="nil"/>
              <w:bottom w:val="single" w:sz="4" w:space="0" w:color="auto"/>
              <w:right w:val="single" w:sz="4" w:space="0" w:color="auto"/>
            </w:tcBorders>
            <w:noWrap/>
            <w:vAlign w:val="center"/>
          </w:tcPr>
          <w:p w14:paraId="4B519139" w14:textId="78A756A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9" w:type="pct"/>
            <w:tcBorders>
              <w:top w:val="nil"/>
              <w:left w:val="nil"/>
              <w:bottom w:val="single" w:sz="4" w:space="0" w:color="auto"/>
              <w:right w:val="single" w:sz="4" w:space="0" w:color="auto"/>
            </w:tcBorders>
            <w:vAlign w:val="center"/>
            <w:hideMark/>
          </w:tcPr>
          <w:p w14:paraId="133D20E9" w14:textId="3D95499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4 Dokumen </w:t>
            </w:r>
          </w:p>
        </w:tc>
        <w:tc>
          <w:tcPr>
            <w:tcW w:w="327" w:type="pct"/>
            <w:tcBorders>
              <w:top w:val="nil"/>
              <w:left w:val="nil"/>
              <w:bottom w:val="single" w:sz="4" w:space="0" w:color="auto"/>
              <w:right w:val="single" w:sz="4" w:space="0" w:color="auto"/>
            </w:tcBorders>
            <w:noWrap/>
            <w:vAlign w:val="center"/>
          </w:tcPr>
          <w:p w14:paraId="2B243F05" w14:textId="7C49D09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06" w:type="pct"/>
            <w:tcBorders>
              <w:top w:val="nil"/>
              <w:left w:val="nil"/>
              <w:bottom w:val="single" w:sz="4" w:space="0" w:color="auto"/>
              <w:right w:val="single" w:sz="4" w:space="0" w:color="auto"/>
            </w:tcBorders>
            <w:vAlign w:val="center"/>
            <w:hideMark/>
          </w:tcPr>
          <w:p w14:paraId="28927B62" w14:textId="2B5A54A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4 Dokumen </w:t>
            </w:r>
          </w:p>
        </w:tc>
        <w:tc>
          <w:tcPr>
            <w:tcW w:w="328" w:type="pct"/>
            <w:tcBorders>
              <w:top w:val="nil"/>
              <w:left w:val="nil"/>
              <w:bottom w:val="single" w:sz="4" w:space="0" w:color="auto"/>
              <w:right w:val="single" w:sz="4" w:space="0" w:color="auto"/>
            </w:tcBorders>
            <w:noWrap/>
            <w:vAlign w:val="center"/>
          </w:tcPr>
          <w:p w14:paraId="16942CE8" w14:textId="7611E9B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06" w:type="pct"/>
            <w:tcBorders>
              <w:top w:val="nil"/>
              <w:left w:val="nil"/>
              <w:bottom w:val="single" w:sz="4" w:space="0" w:color="auto"/>
              <w:right w:val="single" w:sz="4" w:space="0" w:color="auto"/>
            </w:tcBorders>
            <w:vAlign w:val="center"/>
            <w:hideMark/>
          </w:tcPr>
          <w:p w14:paraId="4D8B6CA3" w14:textId="18084A6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4 Dokumen </w:t>
            </w:r>
          </w:p>
        </w:tc>
        <w:tc>
          <w:tcPr>
            <w:tcW w:w="284" w:type="pct"/>
            <w:tcBorders>
              <w:top w:val="nil"/>
              <w:left w:val="nil"/>
              <w:bottom w:val="single" w:sz="4" w:space="0" w:color="auto"/>
              <w:right w:val="single" w:sz="4" w:space="0" w:color="auto"/>
            </w:tcBorders>
            <w:noWrap/>
            <w:vAlign w:val="center"/>
          </w:tcPr>
          <w:p w14:paraId="78D3976E" w14:textId="170EAB6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154" w:type="pct"/>
            <w:gridSpan w:val="2"/>
            <w:tcBorders>
              <w:top w:val="nil"/>
              <w:left w:val="nil"/>
              <w:bottom w:val="single" w:sz="4" w:space="0" w:color="auto"/>
              <w:right w:val="single" w:sz="4" w:space="0" w:color="auto"/>
            </w:tcBorders>
            <w:noWrap/>
            <w:vAlign w:val="center"/>
            <w:hideMark/>
          </w:tcPr>
          <w:p w14:paraId="68655E9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9616970"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E56B1C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lastRenderedPageBreak/>
              <w:t> </w:t>
            </w:r>
          </w:p>
        </w:tc>
        <w:tc>
          <w:tcPr>
            <w:tcW w:w="1018" w:type="pct"/>
            <w:gridSpan w:val="2"/>
            <w:tcBorders>
              <w:top w:val="single" w:sz="4" w:space="0" w:color="auto"/>
              <w:left w:val="nil"/>
              <w:bottom w:val="single" w:sz="4" w:space="0" w:color="auto"/>
              <w:right w:val="single" w:sz="4" w:space="0" w:color="auto"/>
            </w:tcBorders>
            <w:vAlign w:val="center"/>
            <w:hideMark/>
          </w:tcPr>
          <w:p w14:paraId="7EEE9746"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Fasilitasi Pelaksanaan Pemilihan Kepala Desa</w:t>
            </w:r>
          </w:p>
        </w:tc>
        <w:tc>
          <w:tcPr>
            <w:tcW w:w="506" w:type="pct"/>
            <w:tcBorders>
              <w:top w:val="single" w:sz="4" w:space="0" w:color="auto"/>
              <w:left w:val="single" w:sz="4" w:space="0" w:color="auto"/>
              <w:bottom w:val="single" w:sz="4" w:space="0" w:color="auto"/>
              <w:right w:val="single" w:sz="4" w:space="0" w:color="auto"/>
            </w:tcBorders>
          </w:tcPr>
          <w:p w14:paraId="4664C59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222E47ED" w14:textId="613B98E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424DFF1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648A0D5C" w14:textId="07722DA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F2F8074" w14:textId="46A40AA6"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241" w:type="pct"/>
            <w:tcBorders>
              <w:top w:val="nil"/>
              <w:left w:val="nil"/>
              <w:bottom w:val="single" w:sz="4" w:space="0" w:color="auto"/>
              <w:right w:val="single" w:sz="4" w:space="0" w:color="auto"/>
            </w:tcBorders>
            <w:vAlign w:val="center"/>
          </w:tcPr>
          <w:p w14:paraId="7C5FA98B" w14:textId="49503FA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CF83DAB" w14:textId="303EA49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9" w:type="pct"/>
            <w:tcBorders>
              <w:top w:val="nil"/>
              <w:left w:val="nil"/>
              <w:bottom w:val="single" w:sz="4" w:space="0" w:color="auto"/>
              <w:right w:val="single" w:sz="4" w:space="0" w:color="auto"/>
            </w:tcBorders>
            <w:vAlign w:val="center"/>
          </w:tcPr>
          <w:p w14:paraId="5A62B2D8" w14:textId="3603C2A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773EDB3" w14:textId="2D2355F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28.000.000</w:t>
            </w:r>
          </w:p>
        </w:tc>
        <w:tc>
          <w:tcPr>
            <w:tcW w:w="206" w:type="pct"/>
            <w:tcBorders>
              <w:top w:val="nil"/>
              <w:left w:val="nil"/>
              <w:bottom w:val="single" w:sz="4" w:space="0" w:color="auto"/>
              <w:right w:val="single" w:sz="4" w:space="0" w:color="auto"/>
            </w:tcBorders>
            <w:vAlign w:val="center"/>
          </w:tcPr>
          <w:p w14:paraId="5572AEB6" w14:textId="07F3FB7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BA56F49" w14:textId="21B5193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06" w:type="pct"/>
            <w:tcBorders>
              <w:top w:val="nil"/>
              <w:left w:val="nil"/>
              <w:bottom w:val="single" w:sz="4" w:space="0" w:color="auto"/>
              <w:right w:val="single" w:sz="4" w:space="0" w:color="auto"/>
            </w:tcBorders>
            <w:vAlign w:val="center"/>
          </w:tcPr>
          <w:p w14:paraId="04AAFDF8" w14:textId="3C90540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EDDBA48" w14:textId="44E1001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33.000.000</w:t>
            </w:r>
          </w:p>
        </w:tc>
        <w:tc>
          <w:tcPr>
            <w:tcW w:w="154" w:type="pct"/>
            <w:gridSpan w:val="2"/>
            <w:tcBorders>
              <w:top w:val="nil"/>
              <w:left w:val="nil"/>
              <w:bottom w:val="single" w:sz="4" w:space="0" w:color="auto"/>
              <w:right w:val="single" w:sz="4" w:space="0" w:color="auto"/>
            </w:tcBorders>
            <w:noWrap/>
            <w:vAlign w:val="center"/>
            <w:hideMark/>
          </w:tcPr>
          <w:p w14:paraId="0B4035E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59F2DBD" w14:textId="77777777" w:rsidTr="00256D51">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6916CB3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2A7E316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6392583"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Fasilitasi Pelaksanaan Pemilihan Kepala Desa</w:t>
            </w:r>
          </w:p>
        </w:tc>
        <w:tc>
          <w:tcPr>
            <w:tcW w:w="506" w:type="pct"/>
            <w:tcBorders>
              <w:top w:val="single" w:sz="4" w:space="0" w:color="auto"/>
              <w:left w:val="nil"/>
              <w:bottom w:val="single" w:sz="4" w:space="0" w:color="auto"/>
              <w:right w:val="single" w:sz="4" w:space="0" w:color="auto"/>
            </w:tcBorders>
          </w:tcPr>
          <w:p w14:paraId="78A129DE" w14:textId="4E20B4A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Fasilitasi dalam rangka Pelaksanaan Pemilihan Kepala Desa</w:t>
            </w:r>
          </w:p>
        </w:tc>
        <w:tc>
          <w:tcPr>
            <w:tcW w:w="258" w:type="pct"/>
            <w:tcBorders>
              <w:top w:val="single" w:sz="4" w:space="0" w:color="auto"/>
              <w:left w:val="single" w:sz="4" w:space="0" w:color="auto"/>
              <w:bottom w:val="single" w:sz="4" w:space="0" w:color="auto"/>
              <w:right w:val="single" w:sz="4" w:space="0" w:color="auto"/>
            </w:tcBorders>
            <w:vAlign w:val="center"/>
            <w:hideMark/>
          </w:tcPr>
          <w:p w14:paraId="1960F32D" w14:textId="56750B7C"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19280B3B" w14:textId="1EAD9DC1"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375DBDFF" w14:textId="453EE6C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82" w:type="pct"/>
            <w:tcBorders>
              <w:top w:val="nil"/>
              <w:left w:val="nil"/>
              <w:bottom w:val="single" w:sz="4" w:space="0" w:color="auto"/>
              <w:right w:val="single" w:sz="4" w:space="0" w:color="auto"/>
            </w:tcBorders>
            <w:noWrap/>
            <w:vAlign w:val="center"/>
          </w:tcPr>
          <w:p w14:paraId="224E9F67" w14:textId="0D25226D"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241" w:type="pct"/>
            <w:tcBorders>
              <w:top w:val="nil"/>
              <w:left w:val="nil"/>
              <w:bottom w:val="single" w:sz="4" w:space="0" w:color="auto"/>
              <w:right w:val="single" w:sz="4" w:space="0" w:color="auto"/>
            </w:tcBorders>
            <w:vAlign w:val="center"/>
            <w:hideMark/>
          </w:tcPr>
          <w:p w14:paraId="3D45FBFF" w14:textId="6FA38ED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98" w:type="pct"/>
            <w:tcBorders>
              <w:top w:val="nil"/>
              <w:left w:val="nil"/>
              <w:bottom w:val="single" w:sz="4" w:space="0" w:color="auto"/>
              <w:right w:val="single" w:sz="4" w:space="0" w:color="auto"/>
            </w:tcBorders>
            <w:noWrap/>
            <w:vAlign w:val="center"/>
          </w:tcPr>
          <w:p w14:paraId="40E14DB6" w14:textId="300AA63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9" w:type="pct"/>
            <w:tcBorders>
              <w:top w:val="nil"/>
              <w:left w:val="nil"/>
              <w:bottom w:val="single" w:sz="4" w:space="0" w:color="auto"/>
              <w:right w:val="single" w:sz="4" w:space="0" w:color="auto"/>
            </w:tcBorders>
            <w:vAlign w:val="center"/>
            <w:hideMark/>
          </w:tcPr>
          <w:p w14:paraId="1E6F246C" w14:textId="0813F58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7" w:type="pct"/>
            <w:tcBorders>
              <w:top w:val="nil"/>
              <w:left w:val="nil"/>
              <w:bottom w:val="single" w:sz="4" w:space="0" w:color="auto"/>
              <w:right w:val="single" w:sz="4" w:space="0" w:color="auto"/>
            </w:tcBorders>
            <w:noWrap/>
            <w:vAlign w:val="center"/>
          </w:tcPr>
          <w:p w14:paraId="28D50CE4" w14:textId="49C0622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28.000.000</w:t>
            </w:r>
          </w:p>
        </w:tc>
        <w:tc>
          <w:tcPr>
            <w:tcW w:w="206" w:type="pct"/>
            <w:tcBorders>
              <w:top w:val="nil"/>
              <w:left w:val="nil"/>
              <w:bottom w:val="single" w:sz="4" w:space="0" w:color="auto"/>
              <w:right w:val="single" w:sz="4" w:space="0" w:color="auto"/>
            </w:tcBorders>
            <w:vAlign w:val="center"/>
            <w:hideMark/>
          </w:tcPr>
          <w:p w14:paraId="105C4F83" w14:textId="3379C6B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8" w:type="pct"/>
            <w:tcBorders>
              <w:top w:val="nil"/>
              <w:left w:val="nil"/>
              <w:bottom w:val="single" w:sz="4" w:space="0" w:color="auto"/>
              <w:right w:val="single" w:sz="4" w:space="0" w:color="auto"/>
            </w:tcBorders>
            <w:noWrap/>
            <w:vAlign w:val="center"/>
          </w:tcPr>
          <w:p w14:paraId="40630F69" w14:textId="277424F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06" w:type="pct"/>
            <w:tcBorders>
              <w:top w:val="nil"/>
              <w:left w:val="nil"/>
              <w:bottom w:val="single" w:sz="4" w:space="0" w:color="auto"/>
              <w:right w:val="single" w:sz="4" w:space="0" w:color="auto"/>
            </w:tcBorders>
            <w:vAlign w:val="center"/>
            <w:hideMark/>
          </w:tcPr>
          <w:p w14:paraId="3352F92D" w14:textId="04698B9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84" w:type="pct"/>
            <w:tcBorders>
              <w:top w:val="nil"/>
              <w:left w:val="nil"/>
              <w:bottom w:val="single" w:sz="4" w:space="0" w:color="auto"/>
              <w:right w:val="single" w:sz="4" w:space="0" w:color="auto"/>
            </w:tcBorders>
            <w:noWrap/>
            <w:vAlign w:val="center"/>
          </w:tcPr>
          <w:p w14:paraId="112DF882" w14:textId="62C4A72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33.000.000</w:t>
            </w:r>
          </w:p>
        </w:tc>
        <w:tc>
          <w:tcPr>
            <w:tcW w:w="154" w:type="pct"/>
            <w:gridSpan w:val="2"/>
            <w:tcBorders>
              <w:top w:val="nil"/>
              <w:left w:val="nil"/>
              <w:bottom w:val="single" w:sz="4" w:space="0" w:color="auto"/>
              <w:right w:val="single" w:sz="4" w:space="0" w:color="auto"/>
            </w:tcBorders>
            <w:noWrap/>
            <w:vAlign w:val="center"/>
            <w:hideMark/>
          </w:tcPr>
          <w:p w14:paraId="2BA35FC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22519B8"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63881D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40D94AED"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Fasilitasi    Sinkronisasi    Perencanaan Pembangunan          Daerah          dengan Pembangunan Desa</w:t>
            </w:r>
          </w:p>
        </w:tc>
        <w:tc>
          <w:tcPr>
            <w:tcW w:w="506" w:type="pct"/>
            <w:tcBorders>
              <w:top w:val="single" w:sz="4" w:space="0" w:color="auto"/>
              <w:left w:val="single" w:sz="4" w:space="0" w:color="auto"/>
              <w:bottom w:val="single" w:sz="4" w:space="0" w:color="auto"/>
              <w:right w:val="single" w:sz="4" w:space="0" w:color="auto"/>
            </w:tcBorders>
          </w:tcPr>
          <w:p w14:paraId="22EAD60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B1C46AE" w14:textId="59D030B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A845C0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36D06039" w14:textId="30438CF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73082A78" w14:textId="3178E34A"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241" w:type="pct"/>
            <w:tcBorders>
              <w:top w:val="nil"/>
              <w:left w:val="nil"/>
              <w:bottom w:val="single" w:sz="4" w:space="0" w:color="auto"/>
              <w:right w:val="single" w:sz="4" w:space="0" w:color="auto"/>
            </w:tcBorders>
            <w:vAlign w:val="center"/>
          </w:tcPr>
          <w:p w14:paraId="1B522D8A" w14:textId="0D38967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3AA9C8FF" w14:textId="26313E1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9" w:type="pct"/>
            <w:tcBorders>
              <w:top w:val="nil"/>
              <w:left w:val="nil"/>
              <w:bottom w:val="single" w:sz="4" w:space="0" w:color="auto"/>
              <w:right w:val="single" w:sz="4" w:space="0" w:color="auto"/>
            </w:tcBorders>
            <w:vAlign w:val="center"/>
          </w:tcPr>
          <w:p w14:paraId="1E90AB84" w14:textId="7BF5513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2F10A85E" w14:textId="0767963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28.000.000</w:t>
            </w:r>
          </w:p>
        </w:tc>
        <w:tc>
          <w:tcPr>
            <w:tcW w:w="206" w:type="pct"/>
            <w:tcBorders>
              <w:top w:val="nil"/>
              <w:left w:val="nil"/>
              <w:bottom w:val="single" w:sz="4" w:space="0" w:color="auto"/>
              <w:right w:val="single" w:sz="4" w:space="0" w:color="auto"/>
            </w:tcBorders>
            <w:vAlign w:val="center"/>
          </w:tcPr>
          <w:p w14:paraId="2D17E794" w14:textId="019CEB2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091BF2E8" w14:textId="433C0EF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06" w:type="pct"/>
            <w:tcBorders>
              <w:top w:val="nil"/>
              <w:left w:val="nil"/>
              <w:bottom w:val="single" w:sz="4" w:space="0" w:color="auto"/>
              <w:right w:val="single" w:sz="4" w:space="0" w:color="auto"/>
            </w:tcBorders>
            <w:vAlign w:val="center"/>
          </w:tcPr>
          <w:p w14:paraId="10427577" w14:textId="0394E18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60A11F22" w14:textId="7A700E7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33.000.000</w:t>
            </w:r>
          </w:p>
        </w:tc>
        <w:tc>
          <w:tcPr>
            <w:tcW w:w="154" w:type="pct"/>
            <w:gridSpan w:val="2"/>
            <w:tcBorders>
              <w:top w:val="nil"/>
              <w:left w:val="nil"/>
              <w:bottom w:val="single" w:sz="4" w:space="0" w:color="auto"/>
              <w:right w:val="single" w:sz="4" w:space="0" w:color="auto"/>
            </w:tcBorders>
            <w:noWrap/>
            <w:vAlign w:val="center"/>
            <w:hideMark/>
          </w:tcPr>
          <w:p w14:paraId="2034517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31C180F"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34586E2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3F85AA0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05D79CD1"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Fasilitasi Sinkronisasi Perencanaan Pembangunan Daerah dengan Pembangunan Desa</w:t>
            </w:r>
          </w:p>
        </w:tc>
        <w:tc>
          <w:tcPr>
            <w:tcW w:w="506" w:type="pct"/>
            <w:tcBorders>
              <w:top w:val="single" w:sz="4" w:space="0" w:color="auto"/>
              <w:left w:val="nil"/>
              <w:bottom w:val="single" w:sz="4" w:space="0" w:color="auto"/>
              <w:right w:val="single" w:sz="4" w:space="0" w:color="auto"/>
            </w:tcBorders>
          </w:tcPr>
          <w:p w14:paraId="0C519968" w14:textId="1AE21BB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Sinkronisasi Perencanaan Pembangunan Daerah dengan Pembangunan Desa</w:t>
            </w:r>
          </w:p>
        </w:tc>
        <w:tc>
          <w:tcPr>
            <w:tcW w:w="258" w:type="pct"/>
            <w:tcBorders>
              <w:top w:val="single" w:sz="4" w:space="0" w:color="auto"/>
              <w:left w:val="single" w:sz="4" w:space="0" w:color="auto"/>
              <w:bottom w:val="single" w:sz="4" w:space="0" w:color="auto"/>
              <w:right w:val="single" w:sz="4" w:space="0" w:color="auto"/>
            </w:tcBorders>
            <w:vAlign w:val="center"/>
            <w:hideMark/>
          </w:tcPr>
          <w:p w14:paraId="3BA7B719" w14:textId="262248D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Dokumen </w:t>
            </w:r>
          </w:p>
        </w:tc>
        <w:tc>
          <w:tcPr>
            <w:tcW w:w="210" w:type="pct"/>
            <w:tcBorders>
              <w:top w:val="single" w:sz="4" w:space="0" w:color="auto"/>
              <w:left w:val="single" w:sz="4" w:space="0" w:color="auto"/>
              <w:bottom w:val="single" w:sz="4" w:space="0" w:color="auto"/>
              <w:right w:val="single" w:sz="4" w:space="0" w:color="auto"/>
            </w:tcBorders>
            <w:vAlign w:val="center"/>
          </w:tcPr>
          <w:p w14:paraId="2980CD77" w14:textId="0DD05220"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2C280443" w14:textId="32CACF5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82" w:type="pct"/>
            <w:tcBorders>
              <w:top w:val="nil"/>
              <w:left w:val="nil"/>
              <w:bottom w:val="single" w:sz="4" w:space="0" w:color="auto"/>
              <w:right w:val="single" w:sz="4" w:space="0" w:color="auto"/>
            </w:tcBorders>
            <w:noWrap/>
            <w:vAlign w:val="center"/>
          </w:tcPr>
          <w:p w14:paraId="16385170" w14:textId="6BA380E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241" w:type="pct"/>
            <w:tcBorders>
              <w:top w:val="nil"/>
              <w:left w:val="nil"/>
              <w:bottom w:val="single" w:sz="4" w:space="0" w:color="auto"/>
              <w:right w:val="single" w:sz="4" w:space="0" w:color="auto"/>
            </w:tcBorders>
            <w:vAlign w:val="center"/>
            <w:hideMark/>
          </w:tcPr>
          <w:p w14:paraId="0998FA07" w14:textId="710E26F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98" w:type="pct"/>
            <w:tcBorders>
              <w:top w:val="nil"/>
              <w:left w:val="nil"/>
              <w:bottom w:val="single" w:sz="4" w:space="0" w:color="auto"/>
              <w:right w:val="single" w:sz="4" w:space="0" w:color="auto"/>
            </w:tcBorders>
            <w:noWrap/>
            <w:vAlign w:val="center"/>
          </w:tcPr>
          <w:p w14:paraId="4CBC84D5" w14:textId="5BF7974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9" w:type="pct"/>
            <w:tcBorders>
              <w:top w:val="nil"/>
              <w:left w:val="nil"/>
              <w:bottom w:val="single" w:sz="4" w:space="0" w:color="auto"/>
              <w:right w:val="single" w:sz="4" w:space="0" w:color="auto"/>
            </w:tcBorders>
            <w:vAlign w:val="center"/>
            <w:hideMark/>
          </w:tcPr>
          <w:p w14:paraId="7740B23F" w14:textId="577051B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7" w:type="pct"/>
            <w:tcBorders>
              <w:top w:val="nil"/>
              <w:left w:val="nil"/>
              <w:bottom w:val="single" w:sz="4" w:space="0" w:color="auto"/>
              <w:right w:val="single" w:sz="4" w:space="0" w:color="auto"/>
            </w:tcBorders>
            <w:noWrap/>
            <w:vAlign w:val="center"/>
          </w:tcPr>
          <w:p w14:paraId="0803170C" w14:textId="209E937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28.000.000</w:t>
            </w:r>
          </w:p>
        </w:tc>
        <w:tc>
          <w:tcPr>
            <w:tcW w:w="206" w:type="pct"/>
            <w:tcBorders>
              <w:top w:val="nil"/>
              <w:left w:val="nil"/>
              <w:bottom w:val="single" w:sz="4" w:space="0" w:color="auto"/>
              <w:right w:val="single" w:sz="4" w:space="0" w:color="auto"/>
            </w:tcBorders>
            <w:vAlign w:val="center"/>
            <w:hideMark/>
          </w:tcPr>
          <w:p w14:paraId="7997DA15" w14:textId="1734F9B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8" w:type="pct"/>
            <w:tcBorders>
              <w:top w:val="nil"/>
              <w:left w:val="nil"/>
              <w:bottom w:val="single" w:sz="4" w:space="0" w:color="auto"/>
              <w:right w:val="single" w:sz="4" w:space="0" w:color="auto"/>
            </w:tcBorders>
            <w:noWrap/>
            <w:vAlign w:val="center"/>
          </w:tcPr>
          <w:p w14:paraId="519656B5" w14:textId="24AA8C4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06" w:type="pct"/>
            <w:tcBorders>
              <w:top w:val="nil"/>
              <w:left w:val="nil"/>
              <w:bottom w:val="single" w:sz="4" w:space="0" w:color="auto"/>
              <w:right w:val="single" w:sz="4" w:space="0" w:color="auto"/>
            </w:tcBorders>
            <w:vAlign w:val="center"/>
            <w:hideMark/>
          </w:tcPr>
          <w:p w14:paraId="0F8939FE" w14:textId="7619440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84" w:type="pct"/>
            <w:tcBorders>
              <w:top w:val="nil"/>
              <w:left w:val="nil"/>
              <w:bottom w:val="single" w:sz="4" w:space="0" w:color="auto"/>
              <w:right w:val="single" w:sz="4" w:space="0" w:color="auto"/>
            </w:tcBorders>
            <w:noWrap/>
            <w:vAlign w:val="center"/>
          </w:tcPr>
          <w:p w14:paraId="1E828FC1" w14:textId="65B4522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33.000.000</w:t>
            </w:r>
          </w:p>
        </w:tc>
        <w:tc>
          <w:tcPr>
            <w:tcW w:w="154" w:type="pct"/>
            <w:gridSpan w:val="2"/>
            <w:tcBorders>
              <w:top w:val="nil"/>
              <w:left w:val="nil"/>
              <w:bottom w:val="single" w:sz="4" w:space="0" w:color="auto"/>
              <w:right w:val="single" w:sz="4" w:space="0" w:color="auto"/>
            </w:tcBorders>
            <w:noWrap/>
            <w:vAlign w:val="center"/>
            <w:hideMark/>
          </w:tcPr>
          <w:p w14:paraId="11D1A7B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09E81A3D"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3879CAD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33683603"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Koordinasi Pendampingan Desa di Wilayahnya</w:t>
            </w:r>
          </w:p>
        </w:tc>
        <w:tc>
          <w:tcPr>
            <w:tcW w:w="506" w:type="pct"/>
            <w:tcBorders>
              <w:top w:val="single" w:sz="4" w:space="0" w:color="auto"/>
              <w:left w:val="single" w:sz="4" w:space="0" w:color="auto"/>
              <w:bottom w:val="single" w:sz="4" w:space="0" w:color="auto"/>
              <w:right w:val="single" w:sz="4" w:space="0" w:color="auto"/>
            </w:tcBorders>
          </w:tcPr>
          <w:p w14:paraId="395BAE9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FECCDA2" w14:textId="3176E5D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2E874E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A9990B2" w14:textId="4D57230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7050FC7D" w14:textId="76702EB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241" w:type="pct"/>
            <w:tcBorders>
              <w:top w:val="nil"/>
              <w:left w:val="nil"/>
              <w:bottom w:val="single" w:sz="4" w:space="0" w:color="auto"/>
              <w:right w:val="single" w:sz="4" w:space="0" w:color="auto"/>
            </w:tcBorders>
            <w:vAlign w:val="center"/>
          </w:tcPr>
          <w:p w14:paraId="6DF3431D" w14:textId="2182D2A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2862AB8B" w14:textId="30015AC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9" w:type="pct"/>
            <w:tcBorders>
              <w:top w:val="nil"/>
              <w:left w:val="nil"/>
              <w:bottom w:val="single" w:sz="4" w:space="0" w:color="auto"/>
              <w:right w:val="single" w:sz="4" w:space="0" w:color="auto"/>
            </w:tcBorders>
            <w:vAlign w:val="center"/>
          </w:tcPr>
          <w:p w14:paraId="6C5BBEA6" w14:textId="7C74A24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6ADC744" w14:textId="75A44A5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28.000.000</w:t>
            </w:r>
          </w:p>
        </w:tc>
        <w:tc>
          <w:tcPr>
            <w:tcW w:w="206" w:type="pct"/>
            <w:tcBorders>
              <w:top w:val="nil"/>
              <w:left w:val="nil"/>
              <w:bottom w:val="single" w:sz="4" w:space="0" w:color="auto"/>
              <w:right w:val="single" w:sz="4" w:space="0" w:color="auto"/>
            </w:tcBorders>
            <w:vAlign w:val="center"/>
          </w:tcPr>
          <w:p w14:paraId="23C230FB" w14:textId="4EAA75C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BDDC647" w14:textId="45F53E1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06" w:type="pct"/>
            <w:tcBorders>
              <w:top w:val="nil"/>
              <w:left w:val="nil"/>
              <w:bottom w:val="single" w:sz="4" w:space="0" w:color="auto"/>
              <w:right w:val="single" w:sz="4" w:space="0" w:color="auto"/>
            </w:tcBorders>
            <w:vAlign w:val="center"/>
          </w:tcPr>
          <w:p w14:paraId="360C7B5E" w14:textId="45AB10A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17E59C71" w14:textId="304022F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33.000.000</w:t>
            </w:r>
          </w:p>
        </w:tc>
        <w:tc>
          <w:tcPr>
            <w:tcW w:w="154" w:type="pct"/>
            <w:gridSpan w:val="2"/>
            <w:tcBorders>
              <w:top w:val="nil"/>
              <w:left w:val="nil"/>
              <w:bottom w:val="single" w:sz="4" w:space="0" w:color="auto"/>
              <w:right w:val="single" w:sz="4" w:space="0" w:color="auto"/>
            </w:tcBorders>
            <w:noWrap/>
            <w:vAlign w:val="center"/>
            <w:hideMark/>
          </w:tcPr>
          <w:p w14:paraId="5EAF65F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014C4F48" w14:textId="77777777" w:rsidTr="00256D51">
        <w:trPr>
          <w:gridAfter w:val="1"/>
          <w:wAfter w:w="2" w:type="pct"/>
          <w:trHeight w:val="481"/>
        </w:trPr>
        <w:tc>
          <w:tcPr>
            <w:tcW w:w="76" w:type="pct"/>
            <w:tcBorders>
              <w:top w:val="nil"/>
              <w:left w:val="single" w:sz="4" w:space="0" w:color="auto"/>
              <w:bottom w:val="single" w:sz="4" w:space="0" w:color="auto"/>
              <w:right w:val="nil"/>
            </w:tcBorders>
            <w:noWrap/>
            <w:vAlign w:val="center"/>
            <w:hideMark/>
          </w:tcPr>
          <w:p w14:paraId="284357A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3A864BB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D130E68"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Koordinasi Pendampingan Desa di Wilayahnya</w:t>
            </w:r>
          </w:p>
        </w:tc>
        <w:tc>
          <w:tcPr>
            <w:tcW w:w="506" w:type="pct"/>
            <w:tcBorders>
              <w:top w:val="single" w:sz="4" w:space="0" w:color="auto"/>
              <w:left w:val="nil"/>
              <w:bottom w:val="single" w:sz="4" w:space="0" w:color="auto"/>
              <w:right w:val="single" w:sz="4" w:space="0" w:color="auto"/>
            </w:tcBorders>
          </w:tcPr>
          <w:p w14:paraId="40A4C75E" w14:textId="47C1C96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Hasil Koordinasi Pendampingan Desa di Wilayahnya</w:t>
            </w:r>
          </w:p>
        </w:tc>
        <w:tc>
          <w:tcPr>
            <w:tcW w:w="258" w:type="pct"/>
            <w:tcBorders>
              <w:top w:val="single" w:sz="4" w:space="0" w:color="auto"/>
              <w:left w:val="single" w:sz="4" w:space="0" w:color="auto"/>
              <w:bottom w:val="single" w:sz="4" w:space="0" w:color="auto"/>
              <w:right w:val="single" w:sz="4" w:space="0" w:color="auto"/>
            </w:tcBorders>
            <w:vAlign w:val="center"/>
            <w:hideMark/>
          </w:tcPr>
          <w:p w14:paraId="6F1C99B3" w14:textId="0D458FA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Laporan </w:t>
            </w:r>
          </w:p>
        </w:tc>
        <w:tc>
          <w:tcPr>
            <w:tcW w:w="210" w:type="pct"/>
            <w:tcBorders>
              <w:top w:val="single" w:sz="4" w:space="0" w:color="auto"/>
              <w:left w:val="single" w:sz="4" w:space="0" w:color="auto"/>
              <w:bottom w:val="single" w:sz="4" w:space="0" w:color="auto"/>
              <w:right w:val="single" w:sz="4" w:space="0" w:color="auto"/>
            </w:tcBorders>
            <w:vAlign w:val="center"/>
          </w:tcPr>
          <w:p w14:paraId="720C165D" w14:textId="5C68DBBA"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55" w:type="pct"/>
            <w:tcBorders>
              <w:top w:val="nil"/>
              <w:left w:val="single" w:sz="4" w:space="0" w:color="auto"/>
              <w:bottom w:val="single" w:sz="4" w:space="0" w:color="auto"/>
              <w:right w:val="single" w:sz="4" w:space="0" w:color="auto"/>
            </w:tcBorders>
            <w:vAlign w:val="center"/>
            <w:hideMark/>
          </w:tcPr>
          <w:p w14:paraId="374153C6" w14:textId="52BC82CB"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82" w:type="pct"/>
            <w:tcBorders>
              <w:top w:val="nil"/>
              <w:left w:val="nil"/>
              <w:bottom w:val="single" w:sz="4" w:space="0" w:color="auto"/>
              <w:right w:val="single" w:sz="4" w:space="0" w:color="auto"/>
            </w:tcBorders>
            <w:noWrap/>
            <w:vAlign w:val="center"/>
          </w:tcPr>
          <w:p w14:paraId="6037B48F" w14:textId="43C08926"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241" w:type="pct"/>
            <w:tcBorders>
              <w:top w:val="nil"/>
              <w:left w:val="nil"/>
              <w:bottom w:val="single" w:sz="4" w:space="0" w:color="auto"/>
              <w:right w:val="single" w:sz="4" w:space="0" w:color="auto"/>
            </w:tcBorders>
            <w:vAlign w:val="center"/>
            <w:hideMark/>
          </w:tcPr>
          <w:p w14:paraId="5416C5CA" w14:textId="07FB3950"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98" w:type="pct"/>
            <w:tcBorders>
              <w:top w:val="nil"/>
              <w:left w:val="nil"/>
              <w:bottom w:val="single" w:sz="4" w:space="0" w:color="auto"/>
              <w:right w:val="single" w:sz="4" w:space="0" w:color="auto"/>
            </w:tcBorders>
            <w:noWrap/>
            <w:vAlign w:val="center"/>
          </w:tcPr>
          <w:p w14:paraId="08AEA92F" w14:textId="41A1E35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27.000.000</w:t>
            </w:r>
          </w:p>
        </w:tc>
        <w:tc>
          <w:tcPr>
            <w:tcW w:w="249" w:type="pct"/>
            <w:tcBorders>
              <w:top w:val="nil"/>
              <w:left w:val="nil"/>
              <w:bottom w:val="single" w:sz="4" w:space="0" w:color="auto"/>
              <w:right w:val="single" w:sz="4" w:space="0" w:color="auto"/>
            </w:tcBorders>
            <w:vAlign w:val="center"/>
            <w:hideMark/>
          </w:tcPr>
          <w:p w14:paraId="2F9D1889" w14:textId="6099DBCC"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27" w:type="pct"/>
            <w:tcBorders>
              <w:top w:val="nil"/>
              <w:left w:val="nil"/>
              <w:bottom w:val="single" w:sz="4" w:space="0" w:color="auto"/>
              <w:right w:val="single" w:sz="4" w:space="0" w:color="auto"/>
            </w:tcBorders>
            <w:noWrap/>
            <w:vAlign w:val="center"/>
          </w:tcPr>
          <w:p w14:paraId="38C31CE8" w14:textId="640C6C3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28.000.000</w:t>
            </w:r>
          </w:p>
        </w:tc>
        <w:tc>
          <w:tcPr>
            <w:tcW w:w="206" w:type="pct"/>
            <w:tcBorders>
              <w:top w:val="nil"/>
              <w:left w:val="nil"/>
              <w:bottom w:val="single" w:sz="4" w:space="0" w:color="auto"/>
              <w:right w:val="single" w:sz="4" w:space="0" w:color="auto"/>
            </w:tcBorders>
            <w:vAlign w:val="center"/>
            <w:hideMark/>
          </w:tcPr>
          <w:p w14:paraId="3038C1A8" w14:textId="41046610"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28" w:type="pct"/>
            <w:tcBorders>
              <w:top w:val="nil"/>
              <w:left w:val="nil"/>
              <w:bottom w:val="single" w:sz="4" w:space="0" w:color="auto"/>
              <w:right w:val="single" w:sz="4" w:space="0" w:color="auto"/>
            </w:tcBorders>
            <w:noWrap/>
            <w:vAlign w:val="center"/>
          </w:tcPr>
          <w:p w14:paraId="0C6A078D" w14:textId="24C1A46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06" w:type="pct"/>
            <w:tcBorders>
              <w:top w:val="nil"/>
              <w:left w:val="nil"/>
              <w:bottom w:val="single" w:sz="4" w:space="0" w:color="auto"/>
              <w:right w:val="single" w:sz="4" w:space="0" w:color="auto"/>
            </w:tcBorders>
            <w:vAlign w:val="center"/>
            <w:hideMark/>
          </w:tcPr>
          <w:p w14:paraId="5AB06491" w14:textId="158D16B8"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84" w:type="pct"/>
            <w:tcBorders>
              <w:top w:val="nil"/>
              <w:left w:val="nil"/>
              <w:bottom w:val="single" w:sz="4" w:space="0" w:color="auto"/>
              <w:right w:val="single" w:sz="4" w:space="0" w:color="auto"/>
            </w:tcBorders>
            <w:noWrap/>
            <w:vAlign w:val="center"/>
          </w:tcPr>
          <w:p w14:paraId="3C0EFF4B" w14:textId="623216A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33.000.000</w:t>
            </w:r>
          </w:p>
        </w:tc>
        <w:tc>
          <w:tcPr>
            <w:tcW w:w="154" w:type="pct"/>
            <w:gridSpan w:val="2"/>
            <w:tcBorders>
              <w:top w:val="nil"/>
              <w:left w:val="nil"/>
              <w:bottom w:val="single" w:sz="4" w:space="0" w:color="auto"/>
              <w:right w:val="single" w:sz="4" w:space="0" w:color="auto"/>
            </w:tcBorders>
            <w:noWrap/>
            <w:vAlign w:val="center"/>
            <w:hideMark/>
          </w:tcPr>
          <w:p w14:paraId="2664BA5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8C4F962"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678A23D1"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noWrap/>
            <w:vAlign w:val="center"/>
            <w:hideMark/>
          </w:tcPr>
          <w:p w14:paraId="398CFEA4" w14:textId="1D3E970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C75FED">
              <w:rPr>
                <w:rFonts w:ascii="Bookman Old Style" w:eastAsia="Times New Roman" w:hAnsi="Bookman Old Style" w:cs="Times New Roman"/>
                <w:b/>
                <w:bCs/>
                <w:color w:val="000000"/>
                <w:kern w:val="0"/>
                <w:sz w:val="14"/>
                <w:szCs w:val="14"/>
                <w:lang w:eastAsia="id-ID"/>
                <w14:ligatures w14:val="none"/>
              </w:rPr>
              <w:t>PROGRAM PENUNJANG URUSAN PEMERINTAHAN DAERAH KABUPATEN/KOTA</w:t>
            </w:r>
          </w:p>
        </w:tc>
        <w:tc>
          <w:tcPr>
            <w:tcW w:w="506" w:type="pct"/>
            <w:tcBorders>
              <w:top w:val="single" w:sz="4" w:space="0" w:color="auto"/>
              <w:left w:val="single" w:sz="4" w:space="0" w:color="auto"/>
              <w:bottom w:val="single" w:sz="4" w:space="0" w:color="auto"/>
              <w:right w:val="single" w:sz="4" w:space="0" w:color="auto"/>
            </w:tcBorders>
          </w:tcPr>
          <w:p w14:paraId="56D495A8"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7111A63A" w14:textId="0C8148DA"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53F1C2F0"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D22F84E" w14:textId="54C2E5A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519C9E47" w14:textId="6477A57C" w:rsidR="004D5CA2" w:rsidRPr="0064233C"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64233C">
              <w:rPr>
                <w:rFonts w:ascii="Bookman Old Style" w:eastAsia="Times New Roman" w:hAnsi="Bookman Old Style" w:cs="Times New Roman"/>
                <w:b/>
                <w:bCs/>
                <w:color w:val="000000"/>
                <w:kern w:val="0"/>
                <w:sz w:val="14"/>
                <w:szCs w:val="14"/>
                <w:lang w:eastAsia="id-ID"/>
                <w14:ligatures w14:val="none"/>
              </w:rPr>
              <w:t>2.700.000.000</w:t>
            </w:r>
          </w:p>
        </w:tc>
        <w:tc>
          <w:tcPr>
            <w:tcW w:w="241" w:type="pct"/>
            <w:tcBorders>
              <w:top w:val="nil"/>
              <w:left w:val="nil"/>
              <w:bottom w:val="single" w:sz="4" w:space="0" w:color="auto"/>
              <w:right w:val="single" w:sz="4" w:space="0" w:color="auto"/>
            </w:tcBorders>
            <w:vAlign w:val="center"/>
          </w:tcPr>
          <w:p w14:paraId="0070F0C0" w14:textId="673F3299"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07D098E5" w14:textId="7C14309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2.850.000.000</w:t>
            </w:r>
          </w:p>
        </w:tc>
        <w:tc>
          <w:tcPr>
            <w:tcW w:w="249" w:type="pct"/>
            <w:tcBorders>
              <w:top w:val="nil"/>
              <w:left w:val="nil"/>
              <w:bottom w:val="single" w:sz="4" w:space="0" w:color="auto"/>
              <w:right w:val="single" w:sz="4" w:space="0" w:color="auto"/>
            </w:tcBorders>
            <w:vAlign w:val="center"/>
          </w:tcPr>
          <w:p w14:paraId="688643EF" w14:textId="7216942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1E91CC1" w14:textId="481EEB1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2.875.000.000</w:t>
            </w:r>
          </w:p>
        </w:tc>
        <w:tc>
          <w:tcPr>
            <w:tcW w:w="206" w:type="pct"/>
            <w:tcBorders>
              <w:top w:val="nil"/>
              <w:left w:val="nil"/>
              <w:bottom w:val="single" w:sz="4" w:space="0" w:color="auto"/>
              <w:right w:val="single" w:sz="4" w:space="0" w:color="auto"/>
            </w:tcBorders>
            <w:vAlign w:val="center"/>
          </w:tcPr>
          <w:p w14:paraId="6700C9B7" w14:textId="16AFD1F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44754C4" w14:textId="5816FA3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3.050.000.000</w:t>
            </w:r>
          </w:p>
        </w:tc>
        <w:tc>
          <w:tcPr>
            <w:tcW w:w="206" w:type="pct"/>
            <w:tcBorders>
              <w:top w:val="nil"/>
              <w:left w:val="nil"/>
              <w:bottom w:val="single" w:sz="4" w:space="0" w:color="auto"/>
              <w:right w:val="single" w:sz="4" w:space="0" w:color="auto"/>
            </w:tcBorders>
            <w:vAlign w:val="center"/>
          </w:tcPr>
          <w:p w14:paraId="5F8BA12B" w14:textId="373566A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0AB2D0C8" w14:textId="0E9B8E4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3.150.000.000</w:t>
            </w:r>
          </w:p>
        </w:tc>
        <w:tc>
          <w:tcPr>
            <w:tcW w:w="154" w:type="pct"/>
            <w:gridSpan w:val="2"/>
            <w:tcBorders>
              <w:top w:val="nil"/>
              <w:left w:val="nil"/>
              <w:bottom w:val="single" w:sz="4" w:space="0" w:color="auto"/>
              <w:right w:val="single" w:sz="4" w:space="0" w:color="auto"/>
            </w:tcBorders>
            <w:noWrap/>
            <w:vAlign w:val="center"/>
            <w:hideMark/>
          </w:tcPr>
          <w:p w14:paraId="09003A30"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540C61D4" w14:textId="77777777" w:rsidTr="00256D51">
        <w:trPr>
          <w:gridAfter w:val="1"/>
          <w:wAfter w:w="2" w:type="pct"/>
          <w:trHeight w:val="225"/>
        </w:trPr>
        <w:tc>
          <w:tcPr>
            <w:tcW w:w="76" w:type="pct"/>
            <w:tcBorders>
              <w:top w:val="nil"/>
              <w:left w:val="single" w:sz="4" w:space="0" w:color="auto"/>
              <w:bottom w:val="single" w:sz="4" w:space="0" w:color="auto"/>
              <w:right w:val="nil"/>
            </w:tcBorders>
            <w:noWrap/>
            <w:vAlign w:val="center"/>
            <w:hideMark/>
          </w:tcPr>
          <w:p w14:paraId="67A01C69"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046ED2FF"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noWrap/>
            <w:vAlign w:val="center"/>
            <w:hideMark/>
          </w:tcPr>
          <w:p w14:paraId="2AA134DD"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Meningkatnya Akuntabilitas Kinerja Perangkat Daerah </w:t>
            </w:r>
          </w:p>
        </w:tc>
        <w:tc>
          <w:tcPr>
            <w:tcW w:w="506" w:type="pct"/>
            <w:tcBorders>
              <w:top w:val="single" w:sz="4" w:space="0" w:color="auto"/>
              <w:left w:val="nil"/>
              <w:bottom w:val="single" w:sz="4" w:space="0" w:color="auto"/>
              <w:right w:val="single" w:sz="4" w:space="0" w:color="auto"/>
            </w:tcBorders>
          </w:tcPr>
          <w:p w14:paraId="6776000D" w14:textId="3F558DD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Nilai SAKIP Perangkat Daerah</w:t>
            </w:r>
          </w:p>
        </w:tc>
        <w:tc>
          <w:tcPr>
            <w:tcW w:w="258" w:type="pct"/>
            <w:tcBorders>
              <w:top w:val="single" w:sz="4" w:space="0" w:color="auto"/>
              <w:left w:val="single" w:sz="4" w:space="0" w:color="auto"/>
              <w:bottom w:val="single" w:sz="4" w:space="0" w:color="auto"/>
              <w:right w:val="single" w:sz="4" w:space="0" w:color="auto"/>
            </w:tcBorders>
            <w:vAlign w:val="center"/>
            <w:hideMark/>
          </w:tcPr>
          <w:p w14:paraId="0575CCEB" w14:textId="347E2C4B" w:rsidR="004D5CA2" w:rsidRPr="00DA2A4A" w:rsidRDefault="004D5CA2" w:rsidP="004D5CA2">
            <w:pPr>
              <w:spacing w:after="0" w:line="240" w:lineRule="auto"/>
              <w:rPr>
                <w:rFonts w:ascii="Bookman Old Style" w:eastAsia="Times New Roman" w:hAnsi="Bookman Old Style" w:cs="Times New Roman"/>
                <w:b/>
                <w:bCs/>
                <w:color w:val="000000"/>
                <w:kern w:val="0"/>
                <w:sz w:val="14"/>
                <w:szCs w:val="14"/>
                <w:lang w:val="en-US"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85,9</w:t>
            </w:r>
            <w:r>
              <w:rPr>
                <w:rFonts w:ascii="Bookman Old Style" w:eastAsia="Times New Roman" w:hAnsi="Bookman Old Style" w:cs="Times New Roman"/>
                <w:b/>
                <w:bCs/>
                <w:color w:val="000000"/>
                <w:kern w:val="0"/>
                <w:sz w:val="14"/>
                <w:szCs w:val="14"/>
                <w:lang w:eastAsia="id-ID"/>
                <w14:ligatures w14:val="none"/>
              </w:rPr>
              <w:t>0</w:t>
            </w:r>
            <w:r w:rsidRPr="00ED4CD6">
              <w:rPr>
                <w:rFonts w:ascii="Bookman Old Style" w:eastAsia="Times New Roman" w:hAnsi="Bookman Old Style" w:cs="Times New Roman"/>
                <w:b/>
                <w:bCs/>
                <w:color w:val="000000"/>
                <w:kern w:val="0"/>
                <w:sz w:val="14"/>
                <w:szCs w:val="14"/>
                <w:lang w:eastAsia="id-ID"/>
                <w14:ligatures w14:val="none"/>
              </w:rPr>
              <w:t xml:space="preserve"> </w:t>
            </w:r>
            <w:r>
              <w:rPr>
                <w:rFonts w:ascii="Bookman Old Style" w:eastAsia="Times New Roman" w:hAnsi="Bookman Old Style" w:cs="Times New Roman"/>
                <w:b/>
                <w:bCs/>
                <w:color w:val="000000"/>
                <w:kern w:val="0"/>
                <w:sz w:val="14"/>
                <w:szCs w:val="14"/>
                <w:lang w:val="en-US" w:eastAsia="id-ID"/>
                <w14:ligatures w14:val="none"/>
              </w:rPr>
              <w:t>Nilai</w:t>
            </w:r>
          </w:p>
        </w:tc>
        <w:tc>
          <w:tcPr>
            <w:tcW w:w="210" w:type="pct"/>
            <w:tcBorders>
              <w:top w:val="single" w:sz="4" w:space="0" w:color="auto"/>
              <w:left w:val="single" w:sz="4" w:space="0" w:color="auto"/>
              <w:bottom w:val="single" w:sz="4" w:space="0" w:color="auto"/>
              <w:right w:val="single" w:sz="4" w:space="0" w:color="auto"/>
            </w:tcBorders>
            <w:vAlign w:val="center"/>
          </w:tcPr>
          <w:p w14:paraId="5D59C308" w14:textId="49EC70D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86,</w:t>
            </w:r>
            <w:r>
              <w:rPr>
                <w:rFonts w:ascii="Bookman Old Style" w:eastAsia="Times New Roman" w:hAnsi="Bookman Old Style" w:cs="Times New Roman"/>
                <w:b/>
                <w:bCs/>
                <w:color w:val="000000"/>
                <w:kern w:val="0"/>
                <w:sz w:val="14"/>
                <w:szCs w:val="14"/>
                <w:lang w:eastAsia="id-ID"/>
                <w14:ligatures w14:val="none"/>
              </w:rPr>
              <w:t xml:space="preserve">52 </w:t>
            </w:r>
            <w:r>
              <w:rPr>
                <w:rFonts w:ascii="Bookman Old Style" w:eastAsia="Times New Roman" w:hAnsi="Bookman Old Style" w:cs="Times New Roman"/>
                <w:b/>
                <w:bCs/>
                <w:color w:val="000000"/>
                <w:kern w:val="0"/>
                <w:sz w:val="14"/>
                <w:szCs w:val="14"/>
                <w:lang w:val="en-US" w:eastAsia="id-ID"/>
                <w14:ligatures w14:val="none"/>
              </w:rPr>
              <w:t>Nilai</w:t>
            </w:r>
          </w:p>
        </w:tc>
        <w:tc>
          <w:tcPr>
            <w:tcW w:w="255" w:type="pct"/>
            <w:tcBorders>
              <w:top w:val="nil"/>
              <w:left w:val="single" w:sz="4" w:space="0" w:color="auto"/>
              <w:bottom w:val="single" w:sz="4" w:space="0" w:color="auto"/>
              <w:right w:val="single" w:sz="4" w:space="0" w:color="auto"/>
            </w:tcBorders>
            <w:vAlign w:val="center"/>
            <w:hideMark/>
          </w:tcPr>
          <w:p w14:paraId="1343038E" w14:textId="7CD047A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86,</w:t>
            </w:r>
            <w:r>
              <w:rPr>
                <w:rFonts w:ascii="Bookman Old Style" w:eastAsia="Times New Roman" w:hAnsi="Bookman Old Style" w:cs="Times New Roman"/>
                <w:b/>
                <w:bCs/>
                <w:color w:val="000000"/>
                <w:kern w:val="0"/>
                <w:sz w:val="14"/>
                <w:szCs w:val="14"/>
                <w:lang w:eastAsia="id-ID"/>
                <w14:ligatures w14:val="none"/>
              </w:rPr>
              <w:t xml:space="preserve">52 </w:t>
            </w:r>
            <w:r>
              <w:rPr>
                <w:rFonts w:ascii="Bookman Old Style" w:eastAsia="Times New Roman" w:hAnsi="Bookman Old Style" w:cs="Times New Roman"/>
                <w:b/>
                <w:bCs/>
                <w:color w:val="000000"/>
                <w:kern w:val="0"/>
                <w:sz w:val="14"/>
                <w:szCs w:val="14"/>
                <w:lang w:val="en-US" w:eastAsia="id-ID"/>
                <w14:ligatures w14:val="none"/>
              </w:rPr>
              <w:t>Nilai</w:t>
            </w:r>
          </w:p>
        </w:tc>
        <w:tc>
          <w:tcPr>
            <w:tcW w:w="382" w:type="pct"/>
            <w:tcBorders>
              <w:top w:val="nil"/>
              <w:left w:val="nil"/>
              <w:bottom w:val="single" w:sz="4" w:space="0" w:color="auto"/>
              <w:right w:val="single" w:sz="4" w:space="0" w:color="auto"/>
            </w:tcBorders>
            <w:noWrap/>
            <w:vAlign w:val="center"/>
          </w:tcPr>
          <w:p w14:paraId="0CEC0A33" w14:textId="1F617E74" w:rsidR="004D5CA2" w:rsidRPr="0064233C"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64233C">
              <w:rPr>
                <w:rFonts w:ascii="Bookman Old Style" w:eastAsia="Times New Roman" w:hAnsi="Bookman Old Style" w:cs="Times New Roman"/>
                <w:b/>
                <w:bCs/>
                <w:color w:val="000000"/>
                <w:kern w:val="0"/>
                <w:sz w:val="14"/>
                <w:szCs w:val="14"/>
                <w:lang w:eastAsia="id-ID"/>
                <w14:ligatures w14:val="none"/>
              </w:rPr>
              <w:t>2.700.000.000</w:t>
            </w:r>
          </w:p>
        </w:tc>
        <w:tc>
          <w:tcPr>
            <w:tcW w:w="241" w:type="pct"/>
            <w:tcBorders>
              <w:top w:val="nil"/>
              <w:left w:val="nil"/>
              <w:bottom w:val="single" w:sz="4" w:space="0" w:color="auto"/>
              <w:right w:val="single" w:sz="4" w:space="0" w:color="auto"/>
            </w:tcBorders>
            <w:vAlign w:val="center"/>
            <w:hideMark/>
          </w:tcPr>
          <w:p w14:paraId="564FEF10" w14:textId="376DA97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8</w:t>
            </w:r>
            <w:r>
              <w:rPr>
                <w:rFonts w:ascii="Bookman Old Style" w:eastAsia="Times New Roman" w:hAnsi="Bookman Old Style" w:cs="Times New Roman"/>
                <w:b/>
                <w:bCs/>
                <w:color w:val="000000"/>
                <w:kern w:val="0"/>
                <w:sz w:val="14"/>
                <w:szCs w:val="14"/>
                <w:lang w:eastAsia="id-ID"/>
                <w14:ligatures w14:val="none"/>
              </w:rPr>
              <w:t>6,74</w:t>
            </w:r>
            <w:r w:rsidRPr="00ED4CD6">
              <w:rPr>
                <w:rFonts w:ascii="Bookman Old Style" w:eastAsia="Times New Roman" w:hAnsi="Bookman Old Style" w:cs="Times New Roman"/>
                <w:b/>
                <w:bCs/>
                <w:color w:val="000000"/>
                <w:kern w:val="0"/>
                <w:sz w:val="14"/>
                <w:szCs w:val="14"/>
                <w:lang w:eastAsia="id-ID"/>
                <w14:ligatures w14:val="none"/>
              </w:rPr>
              <w:t xml:space="preserve"> </w:t>
            </w:r>
            <w:r>
              <w:rPr>
                <w:rFonts w:ascii="Bookman Old Style" w:eastAsia="Times New Roman" w:hAnsi="Bookman Old Style" w:cs="Times New Roman"/>
                <w:b/>
                <w:bCs/>
                <w:color w:val="000000"/>
                <w:kern w:val="0"/>
                <w:sz w:val="14"/>
                <w:szCs w:val="14"/>
                <w:lang w:val="en-US" w:eastAsia="id-ID"/>
                <w14:ligatures w14:val="none"/>
              </w:rPr>
              <w:t>Nilai</w:t>
            </w:r>
          </w:p>
        </w:tc>
        <w:tc>
          <w:tcPr>
            <w:tcW w:w="298" w:type="pct"/>
            <w:tcBorders>
              <w:top w:val="nil"/>
              <w:left w:val="nil"/>
              <w:bottom w:val="single" w:sz="4" w:space="0" w:color="auto"/>
              <w:right w:val="single" w:sz="4" w:space="0" w:color="auto"/>
            </w:tcBorders>
            <w:noWrap/>
            <w:vAlign w:val="center"/>
          </w:tcPr>
          <w:p w14:paraId="53931CEA" w14:textId="5A424A3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2.850.000.000</w:t>
            </w:r>
          </w:p>
        </w:tc>
        <w:tc>
          <w:tcPr>
            <w:tcW w:w="249" w:type="pct"/>
            <w:tcBorders>
              <w:top w:val="nil"/>
              <w:left w:val="nil"/>
              <w:bottom w:val="single" w:sz="4" w:space="0" w:color="auto"/>
              <w:right w:val="single" w:sz="4" w:space="0" w:color="auto"/>
            </w:tcBorders>
            <w:vAlign w:val="center"/>
            <w:hideMark/>
          </w:tcPr>
          <w:p w14:paraId="4DC9309F" w14:textId="1470538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8</w:t>
            </w:r>
            <w:r>
              <w:rPr>
                <w:rFonts w:ascii="Bookman Old Style" w:eastAsia="Times New Roman" w:hAnsi="Bookman Old Style" w:cs="Times New Roman"/>
                <w:b/>
                <w:bCs/>
                <w:color w:val="000000"/>
                <w:kern w:val="0"/>
                <w:sz w:val="14"/>
                <w:szCs w:val="14"/>
                <w:lang w:eastAsia="id-ID"/>
                <w14:ligatures w14:val="none"/>
              </w:rPr>
              <w:t>6,93</w:t>
            </w:r>
            <w:r w:rsidRPr="00ED4CD6">
              <w:rPr>
                <w:rFonts w:ascii="Bookman Old Style" w:eastAsia="Times New Roman" w:hAnsi="Bookman Old Style" w:cs="Times New Roman"/>
                <w:b/>
                <w:bCs/>
                <w:color w:val="000000"/>
                <w:kern w:val="0"/>
                <w:sz w:val="14"/>
                <w:szCs w:val="14"/>
                <w:lang w:eastAsia="id-ID"/>
                <w14:ligatures w14:val="none"/>
              </w:rPr>
              <w:t xml:space="preserve"> </w:t>
            </w:r>
            <w:r>
              <w:rPr>
                <w:rFonts w:ascii="Bookman Old Style" w:eastAsia="Times New Roman" w:hAnsi="Bookman Old Style" w:cs="Times New Roman"/>
                <w:b/>
                <w:bCs/>
                <w:color w:val="000000"/>
                <w:kern w:val="0"/>
                <w:sz w:val="14"/>
                <w:szCs w:val="14"/>
                <w:lang w:val="en-US" w:eastAsia="id-ID"/>
                <w14:ligatures w14:val="none"/>
              </w:rPr>
              <w:t>Nilai</w:t>
            </w:r>
          </w:p>
        </w:tc>
        <w:tc>
          <w:tcPr>
            <w:tcW w:w="327" w:type="pct"/>
            <w:tcBorders>
              <w:top w:val="nil"/>
              <w:left w:val="nil"/>
              <w:bottom w:val="single" w:sz="4" w:space="0" w:color="auto"/>
              <w:right w:val="single" w:sz="4" w:space="0" w:color="auto"/>
            </w:tcBorders>
            <w:noWrap/>
            <w:vAlign w:val="center"/>
          </w:tcPr>
          <w:p w14:paraId="3A5B2804" w14:textId="2167B67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2.875.000.000</w:t>
            </w:r>
          </w:p>
        </w:tc>
        <w:tc>
          <w:tcPr>
            <w:tcW w:w="206" w:type="pct"/>
            <w:tcBorders>
              <w:top w:val="nil"/>
              <w:left w:val="nil"/>
              <w:bottom w:val="single" w:sz="4" w:space="0" w:color="auto"/>
              <w:right w:val="single" w:sz="4" w:space="0" w:color="auto"/>
            </w:tcBorders>
            <w:vAlign w:val="center"/>
            <w:hideMark/>
          </w:tcPr>
          <w:p w14:paraId="561AFCA4" w14:textId="08F147B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8</w:t>
            </w:r>
            <w:r>
              <w:rPr>
                <w:rFonts w:ascii="Bookman Old Style" w:eastAsia="Times New Roman" w:hAnsi="Bookman Old Style" w:cs="Times New Roman"/>
                <w:b/>
                <w:bCs/>
                <w:color w:val="000000"/>
                <w:kern w:val="0"/>
                <w:sz w:val="14"/>
                <w:szCs w:val="14"/>
                <w:lang w:eastAsia="id-ID"/>
                <w14:ligatures w14:val="none"/>
              </w:rPr>
              <w:t>7,25</w:t>
            </w:r>
            <w:r w:rsidRPr="00ED4CD6">
              <w:rPr>
                <w:rFonts w:ascii="Bookman Old Style" w:eastAsia="Times New Roman" w:hAnsi="Bookman Old Style" w:cs="Times New Roman"/>
                <w:b/>
                <w:bCs/>
                <w:color w:val="000000"/>
                <w:kern w:val="0"/>
                <w:sz w:val="14"/>
                <w:szCs w:val="14"/>
                <w:lang w:eastAsia="id-ID"/>
                <w14:ligatures w14:val="none"/>
              </w:rPr>
              <w:t xml:space="preserve"> </w:t>
            </w:r>
            <w:r>
              <w:rPr>
                <w:rFonts w:ascii="Bookman Old Style" w:eastAsia="Times New Roman" w:hAnsi="Bookman Old Style" w:cs="Times New Roman"/>
                <w:b/>
                <w:bCs/>
                <w:color w:val="000000"/>
                <w:kern w:val="0"/>
                <w:sz w:val="14"/>
                <w:szCs w:val="14"/>
                <w:lang w:val="en-US" w:eastAsia="id-ID"/>
                <w14:ligatures w14:val="none"/>
              </w:rPr>
              <w:t>Nilai</w:t>
            </w:r>
          </w:p>
        </w:tc>
        <w:tc>
          <w:tcPr>
            <w:tcW w:w="328" w:type="pct"/>
            <w:tcBorders>
              <w:top w:val="nil"/>
              <w:left w:val="nil"/>
              <w:bottom w:val="single" w:sz="4" w:space="0" w:color="auto"/>
              <w:right w:val="single" w:sz="4" w:space="0" w:color="auto"/>
            </w:tcBorders>
            <w:noWrap/>
            <w:vAlign w:val="center"/>
          </w:tcPr>
          <w:p w14:paraId="645AFB97" w14:textId="1FD93AA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3.050.000.000</w:t>
            </w:r>
          </w:p>
        </w:tc>
        <w:tc>
          <w:tcPr>
            <w:tcW w:w="206" w:type="pct"/>
            <w:tcBorders>
              <w:top w:val="nil"/>
              <w:left w:val="nil"/>
              <w:bottom w:val="single" w:sz="4" w:space="0" w:color="auto"/>
              <w:right w:val="single" w:sz="4" w:space="0" w:color="auto"/>
            </w:tcBorders>
            <w:vAlign w:val="center"/>
            <w:hideMark/>
          </w:tcPr>
          <w:p w14:paraId="1172ABCC" w14:textId="58DD6AD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8</w:t>
            </w:r>
            <w:r>
              <w:rPr>
                <w:rFonts w:ascii="Bookman Old Style" w:eastAsia="Times New Roman" w:hAnsi="Bookman Old Style" w:cs="Times New Roman"/>
                <w:b/>
                <w:bCs/>
                <w:color w:val="000000"/>
                <w:kern w:val="0"/>
                <w:sz w:val="14"/>
                <w:szCs w:val="14"/>
                <w:lang w:eastAsia="id-ID"/>
                <w14:ligatures w14:val="none"/>
              </w:rPr>
              <w:t>7,53</w:t>
            </w:r>
            <w:r w:rsidRPr="00ED4CD6">
              <w:rPr>
                <w:rFonts w:ascii="Bookman Old Style" w:eastAsia="Times New Roman" w:hAnsi="Bookman Old Style" w:cs="Times New Roman"/>
                <w:b/>
                <w:bCs/>
                <w:color w:val="000000"/>
                <w:kern w:val="0"/>
                <w:sz w:val="14"/>
                <w:szCs w:val="14"/>
                <w:lang w:eastAsia="id-ID"/>
                <w14:ligatures w14:val="none"/>
              </w:rPr>
              <w:t xml:space="preserve"> </w:t>
            </w:r>
            <w:r>
              <w:rPr>
                <w:rFonts w:ascii="Bookman Old Style" w:eastAsia="Times New Roman" w:hAnsi="Bookman Old Style" w:cs="Times New Roman"/>
                <w:b/>
                <w:bCs/>
                <w:color w:val="000000"/>
                <w:kern w:val="0"/>
                <w:sz w:val="14"/>
                <w:szCs w:val="14"/>
                <w:lang w:val="en-US" w:eastAsia="id-ID"/>
                <w14:ligatures w14:val="none"/>
              </w:rPr>
              <w:t>Nilai</w:t>
            </w:r>
          </w:p>
        </w:tc>
        <w:tc>
          <w:tcPr>
            <w:tcW w:w="284" w:type="pct"/>
            <w:tcBorders>
              <w:top w:val="nil"/>
              <w:left w:val="nil"/>
              <w:bottom w:val="single" w:sz="4" w:space="0" w:color="auto"/>
              <w:right w:val="single" w:sz="4" w:space="0" w:color="auto"/>
            </w:tcBorders>
            <w:noWrap/>
            <w:vAlign w:val="center"/>
          </w:tcPr>
          <w:p w14:paraId="77355FB6" w14:textId="7F200128"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3.150.000.000</w:t>
            </w:r>
          </w:p>
        </w:tc>
        <w:tc>
          <w:tcPr>
            <w:tcW w:w="154" w:type="pct"/>
            <w:gridSpan w:val="2"/>
            <w:tcBorders>
              <w:top w:val="nil"/>
              <w:left w:val="nil"/>
              <w:bottom w:val="single" w:sz="4" w:space="0" w:color="auto"/>
              <w:right w:val="single" w:sz="4" w:space="0" w:color="auto"/>
            </w:tcBorders>
            <w:noWrap/>
            <w:vAlign w:val="center"/>
            <w:hideMark/>
          </w:tcPr>
          <w:p w14:paraId="55A5C892"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50CBB6D4" w14:textId="77777777" w:rsidTr="004D5CA2">
        <w:trPr>
          <w:gridAfter w:val="1"/>
          <w:wAfter w:w="2" w:type="pct"/>
          <w:trHeight w:val="675"/>
        </w:trPr>
        <w:tc>
          <w:tcPr>
            <w:tcW w:w="76" w:type="pct"/>
            <w:tcBorders>
              <w:top w:val="nil"/>
              <w:left w:val="single" w:sz="4" w:space="0" w:color="auto"/>
              <w:bottom w:val="single" w:sz="4" w:space="0" w:color="auto"/>
              <w:right w:val="nil"/>
            </w:tcBorders>
            <w:noWrap/>
            <w:vAlign w:val="center"/>
            <w:hideMark/>
          </w:tcPr>
          <w:p w14:paraId="7A11E538"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1B938211"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Perencanaan,      Penganggaran,      dan Evaluasi Kinerja Perangkat Daerah</w:t>
            </w:r>
          </w:p>
        </w:tc>
        <w:tc>
          <w:tcPr>
            <w:tcW w:w="506" w:type="pct"/>
            <w:tcBorders>
              <w:top w:val="single" w:sz="4" w:space="0" w:color="auto"/>
              <w:left w:val="single" w:sz="4" w:space="0" w:color="auto"/>
              <w:bottom w:val="single" w:sz="4" w:space="0" w:color="auto"/>
              <w:right w:val="single" w:sz="4" w:space="0" w:color="auto"/>
            </w:tcBorders>
          </w:tcPr>
          <w:p w14:paraId="7F2DB6EA"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4F18F3C" w14:textId="34ECE58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1739F17C"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210A818" w14:textId="579C035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40D7C82" w14:textId="76211FD4"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F845C5">
              <w:rPr>
                <w:rFonts w:ascii="Bookman Old Style" w:eastAsia="Times New Roman" w:hAnsi="Bookman Old Style" w:cs="Times New Roman"/>
                <w:b/>
                <w:bCs/>
                <w:color w:val="000000"/>
                <w:kern w:val="0"/>
                <w:sz w:val="14"/>
                <w:szCs w:val="14"/>
                <w:lang w:eastAsia="id-ID"/>
                <w14:ligatures w14:val="none"/>
              </w:rPr>
              <w:t>84.015.000</w:t>
            </w:r>
          </w:p>
        </w:tc>
        <w:tc>
          <w:tcPr>
            <w:tcW w:w="241" w:type="pct"/>
            <w:tcBorders>
              <w:top w:val="nil"/>
              <w:left w:val="nil"/>
              <w:bottom w:val="single" w:sz="4" w:space="0" w:color="auto"/>
              <w:right w:val="single" w:sz="4" w:space="0" w:color="auto"/>
            </w:tcBorders>
            <w:vAlign w:val="center"/>
          </w:tcPr>
          <w:p w14:paraId="646E4E42" w14:textId="0055D153"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6BD1B4E" w14:textId="56C2A77F"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86.950.000</w:t>
            </w:r>
          </w:p>
        </w:tc>
        <w:tc>
          <w:tcPr>
            <w:tcW w:w="249" w:type="pct"/>
            <w:tcBorders>
              <w:top w:val="nil"/>
              <w:left w:val="nil"/>
              <w:bottom w:val="single" w:sz="4" w:space="0" w:color="auto"/>
              <w:right w:val="single" w:sz="4" w:space="0" w:color="auto"/>
            </w:tcBorders>
            <w:vAlign w:val="center"/>
          </w:tcPr>
          <w:p w14:paraId="4FCD7DAA" w14:textId="562FBC40"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95AC631" w14:textId="4CEF48A5"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90.600.000</w:t>
            </w:r>
          </w:p>
        </w:tc>
        <w:tc>
          <w:tcPr>
            <w:tcW w:w="206" w:type="pct"/>
            <w:tcBorders>
              <w:top w:val="nil"/>
              <w:left w:val="nil"/>
              <w:bottom w:val="single" w:sz="4" w:space="0" w:color="auto"/>
              <w:right w:val="single" w:sz="4" w:space="0" w:color="auto"/>
            </w:tcBorders>
            <w:vAlign w:val="center"/>
          </w:tcPr>
          <w:p w14:paraId="4A71FAB3" w14:textId="4E38054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11AB8803" w14:textId="404E1438"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102.466.000</w:t>
            </w:r>
          </w:p>
        </w:tc>
        <w:tc>
          <w:tcPr>
            <w:tcW w:w="206" w:type="pct"/>
            <w:tcBorders>
              <w:top w:val="nil"/>
              <w:left w:val="nil"/>
              <w:bottom w:val="single" w:sz="4" w:space="0" w:color="auto"/>
              <w:right w:val="single" w:sz="4" w:space="0" w:color="auto"/>
            </w:tcBorders>
            <w:vAlign w:val="center"/>
          </w:tcPr>
          <w:p w14:paraId="7C8D8C8A" w14:textId="27CBBDAB"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D5585D7" w14:textId="104E4CD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108.011.000</w:t>
            </w:r>
          </w:p>
        </w:tc>
        <w:tc>
          <w:tcPr>
            <w:tcW w:w="154" w:type="pct"/>
            <w:gridSpan w:val="2"/>
            <w:tcBorders>
              <w:top w:val="nil"/>
              <w:left w:val="nil"/>
              <w:bottom w:val="single" w:sz="4" w:space="0" w:color="auto"/>
              <w:right w:val="single" w:sz="4" w:space="0" w:color="auto"/>
            </w:tcBorders>
            <w:noWrap/>
            <w:vAlign w:val="center"/>
            <w:hideMark/>
          </w:tcPr>
          <w:p w14:paraId="34FC5EC0"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608C3301" w14:textId="77777777" w:rsidTr="00256D51">
        <w:trPr>
          <w:gridAfter w:val="1"/>
          <w:wAfter w:w="2" w:type="pct"/>
          <w:trHeight w:val="675"/>
        </w:trPr>
        <w:tc>
          <w:tcPr>
            <w:tcW w:w="76" w:type="pct"/>
            <w:tcBorders>
              <w:top w:val="nil"/>
              <w:left w:val="single" w:sz="4" w:space="0" w:color="auto"/>
              <w:bottom w:val="single" w:sz="4" w:space="0" w:color="auto"/>
              <w:right w:val="nil"/>
            </w:tcBorders>
            <w:noWrap/>
            <w:vAlign w:val="center"/>
            <w:hideMark/>
          </w:tcPr>
          <w:p w14:paraId="3231BD01"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392CAEF9"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0241579C"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Tersedianya Dokumen Perencanaan, Penganggaran, dan Evaluasi Kinerja Perangkat Daerah sesuai dengan Peraturan Perundang-undangan yang Berlaku</w:t>
            </w:r>
          </w:p>
        </w:tc>
        <w:tc>
          <w:tcPr>
            <w:tcW w:w="506" w:type="pct"/>
            <w:tcBorders>
              <w:top w:val="single" w:sz="4" w:space="0" w:color="auto"/>
              <w:left w:val="nil"/>
              <w:bottom w:val="single" w:sz="4" w:space="0" w:color="auto"/>
              <w:right w:val="single" w:sz="4" w:space="0" w:color="auto"/>
            </w:tcBorders>
          </w:tcPr>
          <w:p w14:paraId="03920E16" w14:textId="3F95ED4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Jumlah Dokumen Perencanaan, Penganggaran, dan Evaluasi Kinerja Perangkat Daerah</w:t>
            </w:r>
          </w:p>
        </w:tc>
        <w:tc>
          <w:tcPr>
            <w:tcW w:w="258" w:type="pct"/>
            <w:tcBorders>
              <w:top w:val="single" w:sz="4" w:space="0" w:color="auto"/>
              <w:left w:val="single" w:sz="4" w:space="0" w:color="auto"/>
              <w:bottom w:val="single" w:sz="4" w:space="0" w:color="auto"/>
              <w:right w:val="single" w:sz="4" w:space="0" w:color="auto"/>
            </w:tcBorders>
            <w:vAlign w:val="center"/>
            <w:hideMark/>
          </w:tcPr>
          <w:p w14:paraId="1FCAA449" w14:textId="0F2AC367" w:rsidR="004D5CA2" w:rsidRPr="00ED4CD6" w:rsidRDefault="005C7754"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w:t>
            </w:r>
            <w:r w:rsidR="004D5CA2"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705F1BE5" w14:textId="0903B243" w:rsidR="004D5CA2" w:rsidRPr="00ED4CD6" w:rsidRDefault="005C7754"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w:t>
            </w:r>
            <w:r w:rsidR="004D5CA2"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3C0D493B" w14:textId="24F1EEB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w:t>
            </w:r>
            <w:r>
              <w:rPr>
                <w:rFonts w:ascii="Bookman Old Style" w:eastAsia="Times New Roman" w:hAnsi="Bookman Old Style" w:cs="Times New Roman"/>
                <w:b/>
                <w:bCs/>
                <w:color w:val="000000"/>
                <w:kern w:val="0"/>
                <w:sz w:val="14"/>
                <w:szCs w:val="14"/>
                <w:lang w:eastAsia="id-ID"/>
                <w14:ligatures w14:val="none"/>
              </w:rPr>
              <w:t>0</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64BF3C91" w14:textId="4DED2DD6" w:rsidR="004D5CA2" w:rsidRPr="00F845C5"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F845C5">
              <w:rPr>
                <w:rFonts w:ascii="Bookman Old Style" w:eastAsia="Times New Roman" w:hAnsi="Bookman Old Style" w:cs="Times New Roman"/>
                <w:b/>
                <w:bCs/>
                <w:color w:val="000000"/>
                <w:kern w:val="0"/>
                <w:sz w:val="14"/>
                <w:szCs w:val="14"/>
                <w:lang w:eastAsia="id-ID"/>
                <w14:ligatures w14:val="none"/>
              </w:rPr>
              <w:t>84.015.000</w:t>
            </w:r>
          </w:p>
        </w:tc>
        <w:tc>
          <w:tcPr>
            <w:tcW w:w="241" w:type="pct"/>
            <w:tcBorders>
              <w:top w:val="nil"/>
              <w:left w:val="nil"/>
              <w:bottom w:val="single" w:sz="4" w:space="0" w:color="auto"/>
              <w:right w:val="single" w:sz="4" w:space="0" w:color="auto"/>
            </w:tcBorders>
            <w:vAlign w:val="center"/>
            <w:hideMark/>
          </w:tcPr>
          <w:p w14:paraId="1783623E" w14:textId="5C736D79"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w:t>
            </w:r>
            <w:r>
              <w:rPr>
                <w:rFonts w:ascii="Bookman Old Style" w:eastAsia="Times New Roman" w:hAnsi="Bookman Old Style" w:cs="Times New Roman"/>
                <w:b/>
                <w:bCs/>
                <w:color w:val="000000"/>
                <w:kern w:val="0"/>
                <w:sz w:val="14"/>
                <w:szCs w:val="14"/>
                <w:lang w:eastAsia="id-ID"/>
                <w14:ligatures w14:val="none"/>
              </w:rPr>
              <w:t>0</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298" w:type="pct"/>
            <w:tcBorders>
              <w:top w:val="nil"/>
              <w:left w:val="nil"/>
              <w:bottom w:val="single" w:sz="4" w:space="0" w:color="auto"/>
              <w:right w:val="single" w:sz="4" w:space="0" w:color="auto"/>
            </w:tcBorders>
            <w:noWrap/>
            <w:vAlign w:val="center"/>
          </w:tcPr>
          <w:p w14:paraId="265C96A7" w14:textId="5A63388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86.950.000</w:t>
            </w:r>
          </w:p>
        </w:tc>
        <w:tc>
          <w:tcPr>
            <w:tcW w:w="249" w:type="pct"/>
            <w:tcBorders>
              <w:top w:val="nil"/>
              <w:left w:val="nil"/>
              <w:bottom w:val="single" w:sz="4" w:space="0" w:color="auto"/>
              <w:right w:val="single" w:sz="4" w:space="0" w:color="auto"/>
            </w:tcBorders>
            <w:vAlign w:val="center"/>
            <w:hideMark/>
          </w:tcPr>
          <w:p w14:paraId="490C4C00" w14:textId="3499504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w:t>
            </w:r>
            <w:r>
              <w:rPr>
                <w:rFonts w:ascii="Bookman Old Style" w:eastAsia="Times New Roman" w:hAnsi="Bookman Old Style" w:cs="Times New Roman"/>
                <w:b/>
                <w:bCs/>
                <w:color w:val="000000"/>
                <w:kern w:val="0"/>
                <w:sz w:val="14"/>
                <w:szCs w:val="14"/>
                <w:lang w:eastAsia="id-ID"/>
                <w14:ligatures w14:val="none"/>
              </w:rPr>
              <w:t>0</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327" w:type="pct"/>
            <w:tcBorders>
              <w:top w:val="nil"/>
              <w:left w:val="nil"/>
              <w:bottom w:val="single" w:sz="4" w:space="0" w:color="auto"/>
              <w:right w:val="single" w:sz="4" w:space="0" w:color="auto"/>
            </w:tcBorders>
            <w:noWrap/>
            <w:vAlign w:val="center"/>
          </w:tcPr>
          <w:p w14:paraId="77CC72D7" w14:textId="56854CD8"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90.600.000</w:t>
            </w:r>
          </w:p>
        </w:tc>
        <w:tc>
          <w:tcPr>
            <w:tcW w:w="206" w:type="pct"/>
            <w:tcBorders>
              <w:top w:val="nil"/>
              <w:left w:val="nil"/>
              <w:bottom w:val="single" w:sz="4" w:space="0" w:color="auto"/>
              <w:right w:val="single" w:sz="4" w:space="0" w:color="auto"/>
            </w:tcBorders>
            <w:vAlign w:val="center"/>
            <w:hideMark/>
          </w:tcPr>
          <w:p w14:paraId="795E8FF2" w14:textId="3D9CEA9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w:t>
            </w:r>
            <w:r>
              <w:rPr>
                <w:rFonts w:ascii="Bookman Old Style" w:eastAsia="Times New Roman" w:hAnsi="Bookman Old Style" w:cs="Times New Roman"/>
                <w:b/>
                <w:bCs/>
                <w:color w:val="000000"/>
                <w:kern w:val="0"/>
                <w:sz w:val="14"/>
                <w:szCs w:val="14"/>
                <w:lang w:eastAsia="id-ID"/>
                <w14:ligatures w14:val="none"/>
              </w:rPr>
              <w:t>0</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328" w:type="pct"/>
            <w:tcBorders>
              <w:top w:val="nil"/>
              <w:left w:val="nil"/>
              <w:bottom w:val="single" w:sz="4" w:space="0" w:color="auto"/>
              <w:right w:val="single" w:sz="4" w:space="0" w:color="auto"/>
            </w:tcBorders>
            <w:noWrap/>
            <w:vAlign w:val="center"/>
          </w:tcPr>
          <w:p w14:paraId="3BC54235" w14:textId="03FAB0B9"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102.466.000</w:t>
            </w:r>
          </w:p>
        </w:tc>
        <w:tc>
          <w:tcPr>
            <w:tcW w:w="206" w:type="pct"/>
            <w:tcBorders>
              <w:top w:val="nil"/>
              <w:left w:val="nil"/>
              <w:bottom w:val="single" w:sz="4" w:space="0" w:color="auto"/>
              <w:right w:val="single" w:sz="4" w:space="0" w:color="auto"/>
            </w:tcBorders>
            <w:vAlign w:val="center"/>
            <w:hideMark/>
          </w:tcPr>
          <w:p w14:paraId="1989B882" w14:textId="6ED3849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1</w:t>
            </w:r>
            <w:r>
              <w:rPr>
                <w:rFonts w:ascii="Bookman Old Style" w:eastAsia="Times New Roman" w:hAnsi="Bookman Old Style" w:cs="Times New Roman"/>
                <w:b/>
                <w:bCs/>
                <w:color w:val="000000"/>
                <w:kern w:val="0"/>
                <w:sz w:val="14"/>
                <w:szCs w:val="14"/>
                <w:lang w:eastAsia="id-ID"/>
                <w14:ligatures w14:val="none"/>
              </w:rPr>
              <w:t>0</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284" w:type="pct"/>
            <w:tcBorders>
              <w:top w:val="nil"/>
              <w:left w:val="nil"/>
              <w:bottom w:val="single" w:sz="4" w:space="0" w:color="auto"/>
              <w:right w:val="single" w:sz="4" w:space="0" w:color="auto"/>
            </w:tcBorders>
            <w:noWrap/>
            <w:vAlign w:val="center"/>
          </w:tcPr>
          <w:p w14:paraId="5378111E" w14:textId="680141F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108.011.000</w:t>
            </w:r>
          </w:p>
        </w:tc>
        <w:tc>
          <w:tcPr>
            <w:tcW w:w="154" w:type="pct"/>
            <w:gridSpan w:val="2"/>
            <w:tcBorders>
              <w:top w:val="nil"/>
              <w:left w:val="nil"/>
              <w:bottom w:val="single" w:sz="4" w:space="0" w:color="auto"/>
              <w:right w:val="single" w:sz="4" w:space="0" w:color="auto"/>
            </w:tcBorders>
            <w:noWrap/>
            <w:vAlign w:val="center"/>
            <w:hideMark/>
          </w:tcPr>
          <w:p w14:paraId="40358716"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29834FB7"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7D8D894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39D923F1"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Penyusunan   Dokumen   Perencanaan Perangkat Daerah</w:t>
            </w:r>
          </w:p>
        </w:tc>
        <w:tc>
          <w:tcPr>
            <w:tcW w:w="506" w:type="pct"/>
            <w:tcBorders>
              <w:top w:val="single" w:sz="4" w:space="0" w:color="auto"/>
              <w:left w:val="single" w:sz="4" w:space="0" w:color="auto"/>
              <w:bottom w:val="single" w:sz="4" w:space="0" w:color="auto"/>
              <w:right w:val="single" w:sz="4" w:space="0" w:color="auto"/>
            </w:tcBorders>
          </w:tcPr>
          <w:p w14:paraId="6640F1F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5A44ADCA" w14:textId="153325E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17525B6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17CC050A" w14:textId="0BBE1C5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08E9FE45" w14:textId="10E890A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tcPr>
          <w:p w14:paraId="13CC41EF" w14:textId="511A57C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E0A2F64" w14:textId="35D3ADB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10.500.000</w:t>
            </w:r>
          </w:p>
        </w:tc>
        <w:tc>
          <w:tcPr>
            <w:tcW w:w="249" w:type="pct"/>
            <w:tcBorders>
              <w:top w:val="nil"/>
              <w:left w:val="nil"/>
              <w:bottom w:val="single" w:sz="4" w:space="0" w:color="auto"/>
              <w:right w:val="single" w:sz="4" w:space="0" w:color="auto"/>
            </w:tcBorders>
            <w:vAlign w:val="center"/>
          </w:tcPr>
          <w:p w14:paraId="07C8C056" w14:textId="7987281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3B874EC7" w14:textId="56B43A6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11.000.000</w:t>
            </w:r>
          </w:p>
        </w:tc>
        <w:tc>
          <w:tcPr>
            <w:tcW w:w="206" w:type="pct"/>
            <w:tcBorders>
              <w:top w:val="nil"/>
              <w:left w:val="nil"/>
              <w:bottom w:val="single" w:sz="4" w:space="0" w:color="auto"/>
              <w:right w:val="single" w:sz="4" w:space="0" w:color="auto"/>
            </w:tcBorders>
            <w:vAlign w:val="center"/>
          </w:tcPr>
          <w:p w14:paraId="50E5F039" w14:textId="3366603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03DA2EF" w14:textId="414D165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15.000.000</w:t>
            </w:r>
          </w:p>
        </w:tc>
        <w:tc>
          <w:tcPr>
            <w:tcW w:w="206" w:type="pct"/>
            <w:tcBorders>
              <w:top w:val="nil"/>
              <w:left w:val="nil"/>
              <w:bottom w:val="single" w:sz="4" w:space="0" w:color="auto"/>
              <w:right w:val="single" w:sz="4" w:space="0" w:color="auto"/>
            </w:tcBorders>
            <w:vAlign w:val="center"/>
          </w:tcPr>
          <w:p w14:paraId="77A077B3" w14:textId="1A3D0E9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621CF5CD" w14:textId="3A8F088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15.500.000</w:t>
            </w:r>
          </w:p>
        </w:tc>
        <w:tc>
          <w:tcPr>
            <w:tcW w:w="154" w:type="pct"/>
            <w:gridSpan w:val="2"/>
            <w:tcBorders>
              <w:top w:val="nil"/>
              <w:left w:val="nil"/>
              <w:bottom w:val="single" w:sz="4" w:space="0" w:color="auto"/>
              <w:right w:val="single" w:sz="4" w:space="0" w:color="auto"/>
            </w:tcBorders>
            <w:noWrap/>
            <w:vAlign w:val="center"/>
            <w:hideMark/>
          </w:tcPr>
          <w:p w14:paraId="0C0EA95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4AF0C881" w14:textId="77777777" w:rsidTr="00256D51">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2D95E28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6A20B7C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04371980"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xml:space="preserve">Tersusunnya Dokumen Perencanaan Perangkat Daerah </w:t>
            </w:r>
          </w:p>
        </w:tc>
        <w:tc>
          <w:tcPr>
            <w:tcW w:w="506" w:type="pct"/>
            <w:tcBorders>
              <w:top w:val="single" w:sz="4" w:space="0" w:color="auto"/>
              <w:left w:val="nil"/>
              <w:bottom w:val="single" w:sz="4" w:space="0" w:color="auto"/>
              <w:right w:val="single" w:sz="4" w:space="0" w:color="auto"/>
            </w:tcBorders>
          </w:tcPr>
          <w:p w14:paraId="4D230359" w14:textId="06262A8F"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Perencanaan Perangkat Daerah</w:t>
            </w:r>
          </w:p>
        </w:tc>
        <w:tc>
          <w:tcPr>
            <w:tcW w:w="258" w:type="pct"/>
            <w:tcBorders>
              <w:top w:val="single" w:sz="4" w:space="0" w:color="auto"/>
              <w:left w:val="single" w:sz="4" w:space="0" w:color="auto"/>
              <w:bottom w:val="single" w:sz="4" w:space="0" w:color="auto"/>
              <w:right w:val="single" w:sz="4" w:space="0" w:color="auto"/>
            </w:tcBorders>
            <w:vAlign w:val="center"/>
            <w:hideMark/>
          </w:tcPr>
          <w:p w14:paraId="50D9EC8F" w14:textId="648E962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459F4484" w14:textId="372183DE"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53551878" w14:textId="4D8A16F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02988A5D" w14:textId="06990564"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hideMark/>
          </w:tcPr>
          <w:p w14:paraId="3100D24D" w14:textId="306798F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98" w:type="pct"/>
            <w:tcBorders>
              <w:top w:val="nil"/>
              <w:left w:val="nil"/>
              <w:bottom w:val="single" w:sz="4" w:space="0" w:color="auto"/>
              <w:right w:val="single" w:sz="4" w:space="0" w:color="auto"/>
            </w:tcBorders>
            <w:noWrap/>
            <w:vAlign w:val="center"/>
          </w:tcPr>
          <w:p w14:paraId="07909684" w14:textId="29F60C1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10.500.000</w:t>
            </w:r>
          </w:p>
        </w:tc>
        <w:tc>
          <w:tcPr>
            <w:tcW w:w="249" w:type="pct"/>
            <w:tcBorders>
              <w:top w:val="nil"/>
              <w:left w:val="nil"/>
              <w:bottom w:val="single" w:sz="4" w:space="0" w:color="auto"/>
              <w:right w:val="single" w:sz="4" w:space="0" w:color="auto"/>
            </w:tcBorders>
            <w:vAlign w:val="center"/>
            <w:hideMark/>
          </w:tcPr>
          <w:p w14:paraId="50EAF575" w14:textId="6FCAD1E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7" w:type="pct"/>
            <w:tcBorders>
              <w:top w:val="nil"/>
              <w:left w:val="nil"/>
              <w:bottom w:val="single" w:sz="4" w:space="0" w:color="auto"/>
              <w:right w:val="single" w:sz="4" w:space="0" w:color="auto"/>
            </w:tcBorders>
            <w:noWrap/>
            <w:vAlign w:val="center"/>
          </w:tcPr>
          <w:p w14:paraId="60D7697C" w14:textId="68B6CEA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11.000.000</w:t>
            </w:r>
          </w:p>
        </w:tc>
        <w:tc>
          <w:tcPr>
            <w:tcW w:w="206" w:type="pct"/>
            <w:tcBorders>
              <w:top w:val="nil"/>
              <w:left w:val="nil"/>
              <w:bottom w:val="single" w:sz="4" w:space="0" w:color="auto"/>
              <w:right w:val="single" w:sz="4" w:space="0" w:color="auto"/>
            </w:tcBorders>
            <w:vAlign w:val="center"/>
            <w:hideMark/>
          </w:tcPr>
          <w:p w14:paraId="42F6AE09" w14:textId="26E1B7A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8" w:type="pct"/>
            <w:tcBorders>
              <w:top w:val="nil"/>
              <w:left w:val="nil"/>
              <w:bottom w:val="single" w:sz="4" w:space="0" w:color="auto"/>
              <w:right w:val="single" w:sz="4" w:space="0" w:color="auto"/>
            </w:tcBorders>
            <w:noWrap/>
            <w:vAlign w:val="center"/>
          </w:tcPr>
          <w:p w14:paraId="0C7F7001" w14:textId="09CF7DE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15.000.000</w:t>
            </w:r>
          </w:p>
        </w:tc>
        <w:tc>
          <w:tcPr>
            <w:tcW w:w="206" w:type="pct"/>
            <w:tcBorders>
              <w:top w:val="nil"/>
              <w:left w:val="nil"/>
              <w:bottom w:val="single" w:sz="4" w:space="0" w:color="auto"/>
              <w:right w:val="single" w:sz="4" w:space="0" w:color="auto"/>
            </w:tcBorders>
            <w:vAlign w:val="center"/>
            <w:hideMark/>
          </w:tcPr>
          <w:p w14:paraId="0FF89CF3" w14:textId="5425FF0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84" w:type="pct"/>
            <w:tcBorders>
              <w:top w:val="nil"/>
              <w:left w:val="nil"/>
              <w:bottom w:val="single" w:sz="4" w:space="0" w:color="auto"/>
              <w:right w:val="single" w:sz="4" w:space="0" w:color="auto"/>
            </w:tcBorders>
            <w:noWrap/>
            <w:vAlign w:val="center"/>
          </w:tcPr>
          <w:p w14:paraId="4FA9CDCC" w14:textId="7D96AA6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15.500.000</w:t>
            </w:r>
          </w:p>
        </w:tc>
        <w:tc>
          <w:tcPr>
            <w:tcW w:w="154" w:type="pct"/>
            <w:gridSpan w:val="2"/>
            <w:tcBorders>
              <w:top w:val="nil"/>
              <w:left w:val="nil"/>
              <w:bottom w:val="single" w:sz="4" w:space="0" w:color="auto"/>
              <w:right w:val="single" w:sz="4" w:space="0" w:color="auto"/>
            </w:tcBorders>
            <w:noWrap/>
            <w:vAlign w:val="center"/>
            <w:hideMark/>
          </w:tcPr>
          <w:p w14:paraId="4048FBC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2A917C1A"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248DF5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lastRenderedPageBreak/>
              <w:t> </w:t>
            </w:r>
          </w:p>
        </w:tc>
        <w:tc>
          <w:tcPr>
            <w:tcW w:w="1018" w:type="pct"/>
            <w:gridSpan w:val="2"/>
            <w:tcBorders>
              <w:top w:val="single" w:sz="4" w:space="0" w:color="auto"/>
              <w:left w:val="nil"/>
              <w:bottom w:val="single" w:sz="4" w:space="0" w:color="auto"/>
              <w:right w:val="single" w:sz="4" w:space="0" w:color="auto"/>
            </w:tcBorders>
            <w:vAlign w:val="center"/>
            <w:hideMark/>
          </w:tcPr>
          <w:p w14:paraId="10AC1A31" w14:textId="4A5BCF86"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Koordinasi dan Penyusunan Dokumen RKA-SKPD</w:t>
            </w:r>
          </w:p>
        </w:tc>
        <w:tc>
          <w:tcPr>
            <w:tcW w:w="506" w:type="pct"/>
            <w:tcBorders>
              <w:top w:val="single" w:sz="4" w:space="0" w:color="auto"/>
              <w:left w:val="single" w:sz="4" w:space="0" w:color="auto"/>
              <w:bottom w:val="single" w:sz="4" w:space="0" w:color="auto"/>
              <w:right w:val="single" w:sz="4" w:space="0" w:color="auto"/>
            </w:tcBorders>
          </w:tcPr>
          <w:p w14:paraId="0076319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57595A1" w14:textId="53445B7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46DED8E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AFA146E" w14:textId="0A14466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66EEC315" w14:textId="388A7CC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4.713.000</w:t>
            </w:r>
          </w:p>
        </w:tc>
        <w:tc>
          <w:tcPr>
            <w:tcW w:w="241" w:type="pct"/>
            <w:tcBorders>
              <w:top w:val="nil"/>
              <w:left w:val="nil"/>
              <w:bottom w:val="single" w:sz="4" w:space="0" w:color="auto"/>
              <w:right w:val="single" w:sz="4" w:space="0" w:color="auto"/>
            </w:tcBorders>
            <w:vAlign w:val="center"/>
          </w:tcPr>
          <w:p w14:paraId="70BEF808" w14:textId="042A68B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693E5153" w14:textId="06479A9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9" w:type="pct"/>
            <w:tcBorders>
              <w:top w:val="nil"/>
              <w:left w:val="nil"/>
              <w:bottom w:val="single" w:sz="4" w:space="0" w:color="auto"/>
              <w:right w:val="single" w:sz="4" w:space="0" w:color="auto"/>
            </w:tcBorders>
            <w:vAlign w:val="center"/>
          </w:tcPr>
          <w:p w14:paraId="16C2D843" w14:textId="0AB606A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4BEF4686" w14:textId="0F27269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5.250.000</w:t>
            </w:r>
          </w:p>
        </w:tc>
        <w:tc>
          <w:tcPr>
            <w:tcW w:w="206" w:type="pct"/>
            <w:tcBorders>
              <w:top w:val="nil"/>
              <w:left w:val="nil"/>
              <w:bottom w:val="single" w:sz="4" w:space="0" w:color="auto"/>
              <w:right w:val="single" w:sz="4" w:space="0" w:color="auto"/>
            </w:tcBorders>
            <w:vAlign w:val="center"/>
          </w:tcPr>
          <w:p w14:paraId="357167C2" w14:textId="725A3BD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5AA65897" w14:textId="12A9ACF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06" w:type="pct"/>
            <w:tcBorders>
              <w:top w:val="nil"/>
              <w:left w:val="nil"/>
              <w:bottom w:val="single" w:sz="4" w:space="0" w:color="auto"/>
              <w:right w:val="single" w:sz="4" w:space="0" w:color="auto"/>
            </w:tcBorders>
            <w:vAlign w:val="center"/>
          </w:tcPr>
          <w:p w14:paraId="3AA16DE6" w14:textId="4A246C4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E01F09C" w14:textId="35D5D85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6.500.000</w:t>
            </w:r>
          </w:p>
        </w:tc>
        <w:tc>
          <w:tcPr>
            <w:tcW w:w="154" w:type="pct"/>
            <w:gridSpan w:val="2"/>
            <w:tcBorders>
              <w:top w:val="nil"/>
              <w:left w:val="nil"/>
              <w:bottom w:val="single" w:sz="4" w:space="0" w:color="auto"/>
              <w:right w:val="single" w:sz="4" w:space="0" w:color="auto"/>
            </w:tcBorders>
            <w:noWrap/>
            <w:vAlign w:val="center"/>
            <w:hideMark/>
          </w:tcPr>
          <w:p w14:paraId="0B788BA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D5D0938"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2A52B86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427921C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3C11D1BE"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xml:space="preserve">Tersedianya Dokumen RKA-SKPD dan Laporan Hasil Koordinasi Penyusunan Dokumen RKA-SKPD </w:t>
            </w:r>
          </w:p>
        </w:tc>
        <w:tc>
          <w:tcPr>
            <w:tcW w:w="506" w:type="pct"/>
            <w:tcBorders>
              <w:top w:val="single" w:sz="4" w:space="0" w:color="auto"/>
              <w:left w:val="nil"/>
              <w:bottom w:val="single" w:sz="4" w:space="0" w:color="auto"/>
              <w:right w:val="single" w:sz="4" w:space="0" w:color="auto"/>
            </w:tcBorders>
          </w:tcPr>
          <w:p w14:paraId="0529E66A" w14:textId="724485E8"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RKA-SKPD dan Laporan Hasil Koordinasi Penyusunan Dokumen RKA-SKPD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12A848EF" w14:textId="515A02C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w:t>
            </w:r>
          </w:p>
        </w:tc>
        <w:tc>
          <w:tcPr>
            <w:tcW w:w="210" w:type="pct"/>
            <w:tcBorders>
              <w:top w:val="single" w:sz="4" w:space="0" w:color="auto"/>
              <w:left w:val="single" w:sz="4" w:space="0" w:color="auto"/>
              <w:bottom w:val="single" w:sz="4" w:space="0" w:color="auto"/>
              <w:right w:val="single" w:sz="4" w:space="0" w:color="auto"/>
            </w:tcBorders>
            <w:vAlign w:val="center"/>
          </w:tcPr>
          <w:p w14:paraId="01CE4701" w14:textId="1BCCBB09"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w:t>
            </w:r>
          </w:p>
        </w:tc>
        <w:tc>
          <w:tcPr>
            <w:tcW w:w="255" w:type="pct"/>
            <w:tcBorders>
              <w:top w:val="nil"/>
              <w:left w:val="single" w:sz="4" w:space="0" w:color="auto"/>
              <w:bottom w:val="single" w:sz="4" w:space="0" w:color="auto"/>
              <w:right w:val="single" w:sz="4" w:space="0" w:color="auto"/>
            </w:tcBorders>
            <w:vAlign w:val="center"/>
            <w:hideMark/>
          </w:tcPr>
          <w:p w14:paraId="5D02A34F" w14:textId="6E34FCA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w:t>
            </w:r>
          </w:p>
        </w:tc>
        <w:tc>
          <w:tcPr>
            <w:tcW w:w="382" w:type="pct"/>
            <w:tcBorders>
              <w:top w:val="nil"/>
              <w:left w:val="nil"/>
              <w:bottom w:val="single" w:sz="4" w:space="0" w:color="auto"/>
              <w:right w:val="single" w:sz="4" w:space="0" w:color="auto"/>
            </w:tcBorders>
            <w:noWrap/>
            <w:vAlign w:val="center"/>
          </w:tcPr>
          <w:p w14:paraId="493FE72A" w14:textId="464AD7B1"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4.713.000</w:t>
            </w:r>
          </w:p>
        </w:tc>
        <w:tc>
          <w:tcPr>
            <w:tcW w:w="241" w:type="pct"/>
            <w:tcBorders>
              <w:top w:val="nil"/>
              <w:left w:val="nil"/>
              <w:bottom w:val="single" w:sz="4" w:space="0" w:color="auto"/>
              <w:right w:val="single" w:sz="4" w:space="0" w:color="auto"/>
            </w:tcBorders>
            <w:vAlign w:val="center"/>
            <w:hideMark/>
          </w:tcPr>
          <w:p w14:paraId="33940B74" w14:textId="5A12FC8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w:t>
            </w:r>
          </w:p>
        </w:tc>
        <w:tc>
          <w:tcPr>
            <w:tcW w:w="298" w:type="pct"/>
            <w:tcBorders>
              <w:top w:val="nil"/>
              <w:left w:val="nil"/>
              <w:bottom w:val="single" w:sz="4" w:space="0" w:color="auto"/>
              <w:right w:val="single" w:sz="4" w:space="0" w:color="auto"/>
            </w:tcBorders>
            <w:noWrap/>
            <w:vAlign w:val="center"/>
          </w:tcPr>
          <w:p w14:paraId="518828C5" w14:textId="7E25C4A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9" w:type="pct"/>
            <w:tcBorders>
              <w:top w:val="nil"/>
              <w:left w:val="nil"/>
              <w:bottom w:val="single" w:sz="4" w:space="0" w:color="auto"/>
              <w:right w:val="single" w:sz="4" w:space="0" w:color="auto"/>
            </w:tcBorders>
            <w:vAlign w:val="center"/>
            <w:hideMark/>
          </w:tcPr>
          <w:p w14:paraId="6F910047" w14:textId="7CF2A77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w:t>
            </w:r>
          </w:p>
        </w:tc>
        <w:tc>
          <w:tcPr>
            <w:tcW w:w="327" w:type="pct"/>
            <w:tcBorders>
              <w:top w:val="nil"/>
              <w:left w:val="nil"/>
              <w:bottom w:val="single" w:sz="4" w:space="0" w:color="auto"/>
              <w:right w:val="single" w:sz="4" w:space="0" w:color="auto"/>
            </w:tcBorders>
            <w:noWrap/>
            <w:vAlign w:val="center"/>
          </w:tcPr>
          <w:p w14:paraId="28C4A785" w14:textId="2F27B64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5.250.000</w:t>
            </w:r>
          </w:p>
        </w:tc>
        <w:tc>
          <w:tcPr>
            <w:tcW w:w="206" w:type="pct"/>
            <w:tcBorders>
              <w:top w:val="nil"/>
              <w:left w:val="nil"/>
              <w:bottom w:val="single" w:sz="4" w:space="0" w:color="auto"/>
              <w:right w:val="single" w:sz="4" w:space="0" w:color="auto"/>
            </w:tcBorders>
            <w:vAlign w:val="center"/>
            <w:hideMark/>
          </w:tcPr>
          <w:p w14:paraId="1B5B5962" w14:textId="0CA1D7C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w:t>
            </w:r>
          </w:p>
        </w:tc>
        <w:tc>
          <w:tcPr>
            <w:tcW w:w="328" w:type="pct"/>
            <w:tcBorders>
              <w:top w:val="nil"/>
              <w:left w:val="nil"/>
              <w:bottom w:val="single" w:sz="4" w:space="0" w:color="auto"/>
              <w:right w:val="single" w:sz="4" w:space="0" w:color="auto"/>
            </w:tcBorders>
            <w:noWrap/>
            <w:vAlign w:val="center"/>
          </w:tcPr>
          <w:p w14:paraId="1A80C3B2" w14:textId="03FD021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06" w:type="pct"/>
            <w:tcBorders>
              <w:top w:val="nil"/>
              <w:left w:val="nil"/>
              <w:bottom w:val="single" w:sz="4" w:space="0" w:color="auto"/>
              <w:right w:val="single" w:sz="4" w:space="0" w:color="auto"/>
            </w:tcBorders>
            <w:vAlign w:val="center"/>
            <w:hideMark/>
          </w:tcPr>
          <w:p w14:paraId="58E034E4" w14:textId="61D79C0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w:t>
            </w:r>
          </w:p>
        </w:tc>
        <w:tc>
          <w:tcPr>
            <w:tcW w:w="284" w:type="pct"/>
            <w:tcBorders>
              <w:top w:val="nil"/>
              <w:left w:val="nil"/>
              <w:bottom w:val="single" w:sz="4" w:space="0" w:color="auto"/>
              <w:right w:val="single" w:sz="4" w:space="0" w:color="auto"/>
            </w:tcBorders>
            <w:noWrap/>
            <w:vAlign w:val="center"/>
          </w:tcPr>
          <w:p w14:paraId="2C59F5A2" w14:textId="59C558F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6.500.000</w:t>
            </w:r>
          </w:p>
        </w:tc>
        <w:tc>
          <w:tcPr>
            <w:tcW w:w="154" w:type="pct"/>
            <w:gridSpan w:val="2"/>
            <w:tcBorders>
              <w:top w:val="nil"/>
              <w:left w:val="nil"/>
              <w:bottom w:val="single" w:sz="4" w:space="0" w:color="auto"/>
              <w:right w:val="single" w:sz="4" w:space="0" w:color="auto"/>
            </w:tcBorders>
            <w:noWrap/>
            <w:vAlign w:val="center"/>
            <w:hideMark/>
          </w:tcPr>
          <w:p w14:paraId="1231036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39D9003"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7537920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6FE99A36"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Koordinasi dan Penyusunan Dokumen Perubahan RKA-SKPD</w:t>
            </w:r>
          </w:p>
        </w:tc>
        <w:tc>
          <w:tcPr>
            <w:tcW w:w="506" w:type="pct"/>
            <w:tcBorders>
              <w:top w:val="single" w:sz="4" w:space="0" w:color="auto"/>
              <w:left w:val="single" w:sz="4" w:space="0" w:color="auto"/>
              <w:bottom w:val="single" w:sz="4" w:space="0" w:color="auto"/>
              <w:right w:val="single" w:sz="4" w:space="0" w:color="auto"/>
            </w:tcBorders>
          </w:tcPr>
          <w:p w14:paraId="49B6C89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FCE0612" w14:textId="3379261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249C1F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DCBD580" w14:textId="61868FD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FCA7E2C" w14:textId="63476C4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4.798.000</w:t>
            </w:r>
          </w:p>
        </w:tc>
        <w:tc>
          <w:tcPr>
            <w:tcW w:w="241" w:type="pct"/>
            <w:tcBorders>
              <w:top w:val="nil"/>
              <w:left w:val="nil"/>
              <w:bottom w:val="single" w:sz="4" w:space="0" w:color="auto"/>
              <w:right w:val="single" w:sz="4" w:space="0" w:color="auto"/>
            </w:tcBorders>
            <w:vAlign w:val="center"/>
          </w:tcPr>
          <w:p w14:paraId="36571C53" w14:textId="135E064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6E67AC9" w14:textId="517CB25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9" w:type="pct"/>
            <w:tcBorders>
              <w:top w:val="nil"/>
              <w:left w:val="nil"/>
              <w:bottom w:val="single" w:sz="4" w:space="0" w:color="auto"/>
              <w:right w:val="single" w:sz="4" w:space="0" w:color="auto"/>
            </w:tcBorders>
            <w:vAlign w:val="center"/>
          </w:tcPr>
          <w:p w14:paraId="13015AAC" w14:textId="0C116BB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3600304F" w14:textId="366471B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5.250.000</w:t>
            </w:r>
          </w:p>
        </w:tc>
        <w:tc>
          <w:tcPr>
            <w:tcW w:w="206" w:type="pct"/>
            <w:tcBorders>
              <w:top w:val="nil"/>
              <w:left w:val="nil"/>
              <w:bottom w:val="single" w:sz="4" w:space="0" w:color="auto"/>
              <w:right w:val="single" w:sz="4" w:space="0" w:color="auto"/>
            </w:tcBorders>
            <w:vAlign w:val="center"/>
          </w:tcPr>
          <w:p w14:paraId="404A068A" w14:textId="0C35EEA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72E9ACAE" w14:textId="0F5EE91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06" w:type="pct"/>
            <w:tcBorders>
              <w:top w:val="nil"/>
              <w:left w:val="nil"/>
              <w:bottom w:val="single" w:sz="4" w:space="0" w:color="auto"/>
              <w:right w:val="single" w:sz="4" w:space="0" w:color="auto"/>
            </w:tcBorders>
            <w:vAlign w:val="center"/>
          </w:tcPr>
          <w:p w14:paraId="0992732B" w14:textId="565168F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258F816" w14:textId="19B91E9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154" w:type="pct"/>
            <w:gridSpan w:val="2"/>
            <w:tcBorders>
              <w:top w:val="nil"/>
              <w:left w:val="nil"/>
              <w:bottom w:val="single" w:sz="4" w:space="0" w:color="auto"/>
              <w:right w:val="single" w:sz="4" w:space="0" w:color="auto"/>
            </w:tcBorders>
            <w:noWrap/>
            <w:vAlign w:val="center"/>
            <w:hideMark/>
          </w:tcPr>
          <w:p w14:paraId="3A32381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9C0B49F"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3EAA808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2E11B92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78F8B52D"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xml:space="preserve">Tersedianya Dokumen Perubahan RKA-SKPD dan Laporan Hasil Koordinasi Penyusunan Dokumen Perubahan RKA-SKPD </w:t>
            </w:r>
          </w:p>
        </w:tc>
        <w:tc>
          <w:tcPr>
            <w:tcW w:w="506" w:type="pct"/>
            <w:tcBorders>
              <w:top w:val="single" w:sz="4" w:space="0" w:color="auto"/>
              <w:left w:val="nil"/>
              <w:bottom w:val="single" w:sz="4" w:space="0" w:color="auto"/>
              <w:right w:val="single" w:sz="4" w:space="0" w:color="auto"/>
            </w:tcBorders>
          </w:tcPr>
          <w:p w14:paraId="50B49533" w14:textId="6563E880"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Perubahan RKA-SKPD dan Laporan Hasil Koordinasi Penyusunan Dokumen Perubahan RKA-SKPD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784B7F66" w14:textId="043A6EA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47C62B53" w14:textId="18300484"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0363563B" w14:textId="62A3FA4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14EFD7C0" w14:textId="4A3157FD"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4.798.000</w:t>
            </w:r>
          </w:p>
        </w:tc>
        <w:tc>
          <w:tcPr>
            <w:tcW w:w="241" w:type="pct"/>
            <w:tcBorders>
              <w:top w:val="nil"/>
              <w:left w:val="nil"/>
              <w:bottom w:val="single" w:sz="4" w:space="0" w:color="auto"/>
              <w:right w:val="single" w:sz="4" w:space="0" w:color="auto"/>
            </w:tcBorders>
            <w:vAlign w:val="center"/>
            <w:hideMark/>
          </w:tcPr>
          <w:p w14:paraId="50348AB6" w14:textId="07E1803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98" w:type="pct"/>
            <w:tcBorders>
              <w:top w:val="nil"/>
              <w:left w:val="nil"/>
              <w:bottom w:val="single" w:sz="4" w:space="0" w:color="auto"/>
              <w:right w:val="single" w:sz="4" w:space="0" w:color="auto"/>
            </w:tcBorders>
            <w:noWrap/>
            <w:vAlign w:val="center"/>
          </w:tcPr>
          <w:p w14:paraId="0ABA372C" w14:textId="7623405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9" w:type="pct"/>
            <w:tcBorders>
              <w:top w:val="nil"/>
              <w:left w:val="nil"/>
              <w:bottom w:val="single" w:sz="4" w:space="0" w:color="auto"/>
              <w:right w:val="single" w:sz="4" w:space="0" w:color="auto"/>
            </w:tcBorders>
            <w:vAlign w:val="center"/>
            <w:hideMark/>
          </w:tcPr>
          <w:p w14:paraId="24E3384D" w14:textId="46DC493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7" w:type="pct"/>
            <w:tcBorders>
              <w:top w:val="nil"/>
              <w:left w:val="nil"/>
              <w:bottom w:val="single" w:sz="4" w:space="0" w:color="auto"/>
              <w:right w:val="single" w:sz="4" w:space="0" w:color="auto"/>
            </w:tcBorders>
            <w:noWrap/>
            <w:vAlign w:val="center"/>
          </w:tcPr>
          <w:p w14:paraId="3BF3A6FB" w14:textId="5842A21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5.250.000</w:t>
            </w:r>
          </w:p>
        </w:tc>
        <w:tc>
          <w:tcPr>
            <w:tcW w:w="206" w:type="pct"/>
            <w:tcBorders>
              <w:top w:val="nil"/>
              <w:left w:val="nil"/>
              <w:bottom w:val="single" w:sz="4" w:space="0" w:color="auto"/>
              <w:right w:val="single" w:sz="4" w:space="0" w:color="auto"/>
            </w:tcBorders>
            <w:vAlign w:val="center"/>
            <w:hideMark/>
          </w:tcPr>
          <w:p w14:paraId="0D59D031" w14:textId="3A5AE09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8" w:type="pct"/>
            <w:tcBorders>
              <w:top w:val="nil"/>
              <w:left w:val="nil"/>
              <w:bottom w:val="single" w:sz="4" w:space="0" w:color="auto"/>
              <w:right w:val="single" w:sz="4" w:space="0" w:color="auto"/>
            </w:tcBorders>
            <w:noWrap/>
            <w:vAlign w:val="center"/>
          </w:tcPr>
          <w:p w14:paraId="49949595" w14:textId="50479CC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06" w:type="pct"/>
            <w:tcBorders>
              <w:top w:val="nil"/>
              <w:left w:val="nil"/>
              <w:bottom w:val="single" w:sz="4" w:space="0" w:color="auto"/>
              <w:right w:val="single" w:sz="4" w:space="0" w:color="auto"/>
            </w:tcBorders>
            <w:vAlign w:val="center"/>
            <w:hideMark/>
          </w:tcPr>
          <w:p w14:paraId="643B4E4B" w14:textId="4CBC657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84" w:type="pct"/>
            <w:tcBorders>
              <w:top w:val="nil"/>
              <w:left w:val="nil"/>
              <w:bottom w:val="single" w:sz="4" w:space="0" w:color="auto"/>
              <w:right w:val="single" w:sz="4" w:space="0" w:color="auto"/>
            </w:tcBorders>
            <w:noWrap/>
            <w:vAlign w:val="center"/>
          </w:tcPr>
          <w:p w14:paraId="523772EE" w14:textId="6C4D4F9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154" w:type="pct"/>
            <w:gridSpan w:val="2"/>
            <w:tcBorders>
              <w:top w:val="nil"/>
              <w:left w:val="nil"/>
              <w:bottom w:val="single" w:sz="4" w:space="0" w:color="auto"/>
              <w:right w:val="single" w:sz="4" w:space="0" w:color="auto"/>
            </w:tcBorders>
            <w:noWrap/>
            <w:vAlign w:val="center"/>
            <w:hideMark/>
          </w:tcPr>
          <w:p w14:paraId="3440EC9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8092879"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30DDFCD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4F39D671"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Koordinasi    dan    Penyusunan    DPA- SKPD</w:t>
            </w:r>
          </w:p>
        </w:tc>
        <w:tc>
          <w:tcPr>
            <w:tcW w:w="506" w:type="pct"/>
            <w:tcBorders>
              <w:top w:val="single" w:sz="4" w:space="0" w:color="auto"/>
              <w:left w:val="single" w:sz="4" w:space="0" w:color="auto"/>
              <w:bottom w:val="single" w:sz="4" w:space="0" w:color="auto"/>
              <w:right w:val="single" w:sz="4" w:space="0" w:color="auto"/>
            </w:tcBorders>
          </w:tcPr>
          <w:p w14:paraId="5766A6A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78E47D12" w14:textId="3ACCA1C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714FECC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09F1B70" w14:textId="1878E75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22EC9A4A" w14:textId="3F311CFC"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2.894.000</w:t>
            </w:r>
          </w:p>
        </w:tc>
        <w:tc>
          <w:tcPr>
            <w:tcW w:w="241" w:type="pct"/>
            <w:tcBorders>
              <w:top w:val="nil"/>
              <w:left w:val="nil"/>
              <w:bottom w:val="single" w:sz="4" w:space="0" w:color="auto"/>
              <w:right w:val="single" w:sz="4" w:space="0" w:color="auto"/>
            </w:tcBorders>
            <w:vAlign w:val="center"/>
          </w:tcPr>
          <w:p w14:paraId="69E7D36F" w14:textId="4705B19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DA73F42" w14:textId="14942A3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3.100.000</w:t>
            </w:r>
          </w:p>
        </w:tc>
        <w:tc>
          <w:tcPr>
            <w:tcW w:w="249" w:type="pct"/>
            <w:tcBorders>
              <w:top w:val="nil"/>
              <w:left w:val="nil"/>
              <w:bottom w:val="single" w:sz="4" w:space="0" w:color="auto"/>
              <w:right w:val="single" w:sz="4" w:space="0" w:color="auto"/>
            </w:tcBorders>
            <w:vAlign w:val="center"/>
          </w:tcPr>
          <w:p w14:paraId="1432C36F" w14:textId="58B586E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7A8047EC" w14:textId="3553D96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3.300.000</w:t>
            </w:r>
          </w:p>
        </w:tc>
        <w:tc>
          <w:tcPr>
            <w:tcW w:w="206" w:type="pct"/>
            <w:tcBorders>
              <w:top w:val="nil"/>
              <w:left w:val="nil"/>
              <w:bottom w:val="single" w:sz="4" w:space="0" w:color="auto"/>
              <w:right w:val="single" w:sz="4" w:space="0" w:color="auto"/>
            </w:tcBorders>
            <w:vAlign w:val="center"/>
          </w:tcPr>
          <w:p w14:paraId="26541755" w14:textId="337633F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030FCF41" w14:textId="694F0A6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06" w:type="pct"/>
            <w:tcBorders>
              <w:top w:val="nil"/>
              <w:left w:val="nil"/>
              <w:bottom w:val="single" w:sz="4" w:space="0" w:color="auto"/>
              <w:right w:val="single" w:sz="4" w:space="0" w:color="auto"/>
            </w:tcBorders>
            <w:vAlign w:val="center"/>
          </w:tcPr>
          <w:p w14:paraId="108EAD02" w14:textId="227667B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4C8FE8A4" w14:textId="5489A90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4.500.000</w:t>
            </w:r>
          </w:p>
        </w:tc>
        <w:tc>
          <w:tcPr>
            <w:tcW w:w="154" w:type="pct"/>
            <w:gridSpan w:val="2"/>
            <w:tcBorders>
              <w:top w:val="nil"/>
              <w:left w:val="nil"/>
              <w:bottom w:val="single" w:sz="4" w:space="0" w:color="auto"/>
              <w:right w:val="single" w:sz="4" w:space="0" w:color="auto"/>
            </w:tcBorders>
            <w:noWrap/>
            <w:vAlign w:val="center"/>
            <w:hideMark/>
          </w:tcPr>
          <w:p w14:paraId="47DCADE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2B7BF572"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2629FD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6C9A0A7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6C913706"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xml:space="preserve">Tersedinya Dokumen DPA-SKPD dan Laporan Hasil Koordinasi Penyusunan Dokumen DPA-SKPD </w:t>
            </w:r>
          </w:p>
        </w:tc>
        <w:tc>
          <w:tcPr>
            <w:tcW w:w="506" w:type="pct"/>
            <w:tcBorders>
              <w:top w:val="single" w:sz="4" w:space="0" w:color="auto"/>
              <w:left w:val="nil"/>
              <w:bottom w:val="single" w:sz="4" w:space="0" w:color="auto"/>
              <w:right w:val="single" w:sz="4" w:space="0" w:color="auto"/>
            </w:tcBorders>
          </w:tcPr>
          <w:p w14:paraId="04B1CEEE" w14:textId="06CA9BCB"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DPA-SKPD dan Laporan Hasil Koordinasi Penyusunan Dokumen DPA-SKPD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19F8C450" w14:textId="1815502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6F5B542C" w14:textId="0529F0EE"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778FF086" w14:textId="223BE8B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680B3F1C" w14:textId="186D2EC6"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2.894.000</w:t>
            </w:r>
          </w:p>
        </w:tc>
        <w:tc>
          <w:tcPr>
            <w:tcW w:w="241" w:type="pct"/>
            <w:tcBorders>
              <w:top w:val="nil"/>
              <w:left w:val="nil"/>
              <w:bottom w:val="single" w:sz="4" w:space="0" w:color="auto"/>
              <w:right w:val="single" w:sz="4" w:space="0" w:color="auto"/>
            </w:tcBorders>
            <w:vAlign w:val="center"/>
            <w:hideMark/>
          </w:tcPr>
          <w:p w14:paraId="12810DE2" w14:textId="17B0718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98" w:type="pct"/>
            <w:tcBorders>
              <w:top w:val="nil"/>
              <w:left w:val="nil"/>
              <w:bottom w:val="single" w:sz="4" w:space="0" w:color="auto"/>
              <w:right w:val="single" w:sz="4" w:space="0" w:color="auto"/>
            </w:tcBorders>
            <w:noWrap/>
            <w:vAlign w:val="center"/>
          </w:tcPr>
          <w:p w14:paraId="7BFE627A" w14:textId="3084AFE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3.100.000</w:t>
            </w:r>
          </w:p>
        </w:tc>
        <w:tc>
          <w:tcPr>
            <w:tcW w:w="249" w:type="pct"/>
            <w:tcBorders>
              <w:top w:val="nil"/>
              <w:left w:val="nil"/>
              <w:bottom w:val="single" w:sz="4" w:space="0" w:color="auto"/>
              <w:right w:val="single" w:sz="4" w:space="0" w:color="auto"/>
            </w:tcBorders>
            <w:vAlign w:val="center"/>
            <w:hideMark/>
          </w:tcPr>
          <w:p w14:paraId="6914D82E" w14:textId="5CBD99B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7" w:type="pct"/>
            <w:tcBorders>
              <w:top w:val="nil"/>
              <w:left w:val="nil"/>
              <w:bottom w:val="single" w:sz="4" w:space="0" w:color="auto"/>
              <w:right w:val="single" w:sz="4" w:space="0" w:color="auto"/>
            </w:tcBorders>
            <w:noWrap/>
            <w:vAlign w:val="center"/>
          </w:tcPr>
          <w:p w14:paraId="5FB65246" w14:textId="4EC7295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3.300.000</w:t>
            </w:r>
          </w:p>
        </w:tc>
        <w:tc>
          <w:tcPr>
            <w:tcW w:w="206" w:type="pct"/>
            <w:tcBorders>
              <w:top w:val="nil"/>
              <w:left w:val="nil"/>
              <w:bottom w:val="single" w:sz="4" w:space="0" w:color="auto"/>
              <w:right w:val="single" w:sz="4" w:space="0" w:color="auto"/>
            </w:tcBorders>
            <w:vAlign w:val="center"/>
            <w:hideMark/>
          </w:tcPr>
          <w:p w14:paraId="707F210B" w14:textId="16CB6C4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8" w:type="pct"/>
            <w:tcBorders>
              <w:top w:val="nil"/>
              <w:left w:val="nil"/>
              <w:bottom w:val="single" w:sz="4" w:space="0" w:color="auto"/>
              <w:right w:val="single" w:sz="4" w:space="0" w:color="auto"/>
            </w:tcBorders>
            <w:noWrap/>
            <w:vAlign w:val="center"/>
          </w:tcPr>
          <w:p w14:paraId="58238620" w14:textId="7779D73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06" w:type="pct"/>
            <w:tcBorders>
              <w:top w:val="nil"/>
              <w:left w:val="nil"/>
              <w:bottom w:val="single" w:sz="4" w:space="0" w:color="auto"/>
              <w:right w:val="single" w:sz="4" w:space="0" w:color="auto"/>
            </w:tcBorders>
            <w:vAlign w:val="center"/>
            <w:hideMark/>
          </w:tcPr>
          <w:p w14:paraId="65DD5F73" w14:textId="391B64B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84" w:type="pct"/>
            <w:tcBorders>
              <w:top w:val="nil"/>
              <w:left w:val="nil"/>
              <w:bottom w:val="single" w:sz="4" w:space="0" w:color="auto"/>
              <w:right w:val="single" w:sz="4" w:space="0" w:color="auto"/>
            </w:tcBorders>
            <w:noWrap/>
            <w:vAlign w:val="center"/>
          </w:tcPr>
          <w:p w14:paraId="78A3B935" w14:textId="65BE13D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4.500.000</w:t>
            </w:r>
          </w:p>
        </w:tc>
        <w:tc>
          <w:tcPr>
            <w:tcW w:w="154" w:type="pct"/>
            <w:gridSpan w:val="2"/>
            <w:tcBorders>
              <w:top w:val="nil"/>
              <w:left w:val="nil"/>
              <w:bottom w:val="single" w:sz="4" w:space="0" w:color="auto"/>
              <w:right w:val="single" w:sz="4" w:space="0" w:color="auto"/>
            </w:tcBorders>
            <w:noWrap/>
            <w:vAlign w:val="center"/>
            <w:hideMark/>
          </w:tcPr>
          <w:p w14:paraId="3C051ED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37893A4"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4D83CEC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549FD918"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Koordinasi dan Penyusunan Perubahan DPA- SKPD</w:t>
            </w:r>
          </w:p>
        </w:tc>
        <w:tc>
          <w:tcPr>
            <w:tcW w:w="506" w:type="pct"/>
            <w:tcBorders>
              <w:top w:val="single" w:sz="4" w:space="0" w:color="auto"/>
              <w:left w:val="single" w:sz="4" w:space="0" w:color="auto"/>
              <w:bottom w:val="single" w:sz="4" w:space="0" w:color="auto"/>
              <w:right w:val="single" w:sz="4" w:space="0" w:color="auto"/>
            </w:tcBorders>
          </w:tcPr>
          <w:p w14:paraId="4E80E40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135847C9" w14:textId="345C284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6086DA4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3CC6AA3C" w14:textId="1DB915D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2C7D8CD3" w14:textId="5EC71968"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2.894.000</w:t>
            </w:r>
          </w:p>
        </w:tc>
        <w:tc>
          <w:tcPr>
            <w:tcW w:w="241" w:type="pct"/>
            <w:tcBorders>
              <w:top w:val="nil"/>
              <w:left w:val="nil"/>
              <w:bottom w:val="single" w:sz="4" w:space="0" w:color="auto"/>
              <w:right w:val="single" w:sz="4" w:space="0" w:color="auto"/>
            </w:tcBorders>
            <w:vAlign w:val="center"/>
          </w:tcPr>
          <w:p w14:paraId="67904A00" w14:textId="6243E00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2573C98E" w14:textId="1726823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3.100.000</w:t>
            </w:r>
          </w:p>
        </w:tc>
        <w:tc>
          <w:tcPr>
            <w:tcW w:w="249" w:type="pct"/>
            <w:tcBorders>
              <w:top w:val="nil"/>
              <w:left w:val="nil"/>
              <w:bottom w:val="single" w:sz="4" w:space="0" w:color="auto"/>
              <w:right w:val="single" w:sz="4" w:space="0" w:color="auto"/>
            </w:tcBorders>
            <w:vAlign w:val="center"/>
          </w:tcPr>
          <w:p w14:paraId="6608011C" w14:textId="75EB630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5C1F75AC" w14:textId="3B5E9D9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3.300.000</w:t>
            </w:r>
          </w:p>
        </w:tc>
        <w:tc>
          <w:tcPr>
            <w:tcW w:w="206" w:type="pct"/>
            <w:tcBorders>
              <w:top w:val="nil"/>
              <w:left w:val="nil"/>
              <w:bottom w:val="single" w:sz="4" w:space="0" w:color="auto"/>
              <w:right w:val="single" w:sz="4" w:space="0" w:color="auto"/>
            </w:tcBorders>
            <w:vAlign w:val="center"/>
          </w:tcPr>
          <w:p w14:paraId="3DF233E8" w14:textId="5900272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0FBE1EC1" w14:textId="37CFD43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06" w:type="pct"/>
            <w:tcBorders>
              <w:top w:val="nil"/>
              <w:left w:val="nil"/>
              <w:bottom w:val="single" w:sz="4" w:space="0" w:color="auto"/>
              <w:right w:val="single" w:sz="4" w:space="0" w:color="auto"/>
            </w:tcBorders>
            <w:vAlign w:val="center"/>
          </w:tcPr>
          <w:p w14:paraId="0BAE92EE" w14:textId="408F6AC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43476C82" w14:textId="3B0D043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4.500.000</w:t>
            </w:r>
          </w:p>
        </w:tc>
        <w:tc>
          <w:tcPr>
            <w:tcW w:w="154" w:type="pct"/>
            <w:gridSpan w:val="2"/>
            <w:tcBorders>
              <w:top w:val="nil"/>
              <w:left w:val="nil"/>
              <w:bottom w:val="single" w:sz="4" w:space="0" w:color="auto"/>
              <w:right w:val="single" w:sz="4" w:space="0" w:color="auto"/>
            </w:tcBorders>
            <w:noWrap/>
            <w:vAlign w:val="center"/>
            <w:hideMark/>
          </w:tcPr>
          <w:p w14:paraId="261A8BF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3150AD9"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23C4DFA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2C50B2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6C495F7C"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Dokumen Perubahan DPA-SKPD dan Laporan Hasil Koordinasi Penyusunan Dokumen Perubahan DPA-SKPD</w:t>
            </w:r>
          </w:p>
        </w:tc>
        <w:tc>
          <w:tcPr>
            <w:tcW w:w="506" w:type="pct"/>
            <w:tcBorders>
              <w:top w:val="single" w:sz="4" w:space="0" w:color="auto"/>
              <w:left w:val="nil"/>
              <w:bottom w:val="single" w:sz="4" w:space="0" w:color="auto"/>
              <w:right w:val="single" w:sz="4" w:space="0" w:color="auto"/>
            </w:tcBorders>
          </w:tcPr>
          <w:p w14:paraId="70DCDFA7" w14:textId="60BF9E67"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Perubahan DPA-SKPD dan Laporan Hasil Koordinasi Penyusunan Dokumen Perubahan DPA-SKPD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55E0F81B" w14:textId="41B8FD5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48967B15" w14:textId="350C9E0C"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329AF88E" w14:textId="306FB59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7E3E23C4" w14:textId="62EA6AE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2.894.000</w:t>
            </w:r>
          </w:p>
        </w:tc>
        <w:tc>
          <w:tcPr>
            <w:tcW w:w="241" w:type="pct"/>
            <w:tcBorders>
              <w:top w:val="nil"/>
              <w:left w:val="nil"/>
              <w:bottom w:val="single" w:sz="4" w:space="0" w:color="auto"/>
              <w:right w:val="single" w:sz="4" w:space="0" w:color="auto"/>
            </w:tcBorders>
            <w:vAlign w:val="center"/>
            <w:hideMark/>
          </w:tcPr>
          <w:p w14:paraId="30EF21A5" w14:textId="5B1BAE3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98" w:type="pct"/>
            <w:tcBorders>
              <w:top w:val="nil"/>
              <w:left w:val="nil"/>
              <w:bottom w:val="single" w:sz="4" w:space="0" w:color="auto"/>
              <w:right w:val="single" w:sz="4" w:space="0" w:color="auto"/>
            </w:tcBorders>
            <w:noWrap/>
            <w:vAlign w:val="center"/>
          </w:tcPr>
          <w:p w14:paraId="60EA9221" w14:textId="4FF733E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3.100.000</w:t>
            </w:r>
          </w:p>
        </w:tc>
        <w:tc>
          <w:tcPr>
            <w:tcW w:w="249" w:type="pct"/>
            <w:tcBorders>
              <w:top w:val="nil"/>
              <w:left w:val="nil"/>
              <w:bottom w:val="single" w:sz="4" w:space="0" w:color="auto"/>
              <w:right w:val="single" w:sz="4" w:space="0" w:color="auto"/>
            </w:tcBorders>
            <w:vAlign w:val="center"/>
            <w:hideMark/>
          </w:tcPr>
          <w:p w14:paraId="21F4D801" w14:textId="51F7929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7" w:type="pct"/>
            <w:tcBorders>
              <w:top w:val="nil"/>
              <w:left w:val="nil"/>
              <w:bottom w:val="single" w:sz="4" w:space="0" w:color="auto"/>
              <w:right w:val="single" w:sz="4" w:space="0" w:color="auto"/>
            </w:tcBorders>
            <w:noWrap/>
            <w:vAlign w:val="center"/>
          </w:tcPr>
          <w:p w14:paraId="490F53F0" w14:textId="21BF6A8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3.300.000</w:t>
            </w:r>
          </w:p>
        </w:tc>
        <w:tc>
          <w:tcPr>
            <w:tcW w:w="206" w:type="pct"/>
            <w:tcBorders>
              <w:top w:val="nil"/>
              <w:left w:val="nil"/>
              <w:bottom w:val="single" w:sz="4" w:space="0" w:color="auto"/>
              <w:right w:val="single" w:sz="4" w:space="0" w:color="auto"/>
            </w:tcBorders>
            <w:vAlign w:val="center"/>
            <w:hideMark/>
          </w:tcPr>
          <w:p w14:paraId="6C13F327" w14:textId="5EFACAC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8" w:type="pct"/>
            <w:tcBorders>
              <w:top w:val="nil"/>
              <w:left w:val="nil"/>
              <w:bottom w:val="single" w:sz="4" w:space="0" w:color="auto"/>
              <w:right w:val="single" w:sz="4" w:space="0" w:color="auto"/>
            </w:tcBorders>
            <w:noWrap/>
            <w:vAlign w:val="center"/>
          </w:tcPr>
          <w:p w14:paraId="54641E9F" w14:textId="56428C4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06" w:type="pct"/>
            <w:tcBorders>
              <w:top w:val="nil"/>
              <w:left w:val="nil"/>
              <w:bottom w:val="single" w:sz="4" w:space="0" w:color="auto"/>
              <w:right w:val="single" w:sz="4" w:space="0" w:color="auto"/>
            </w:tcBorders>
            <w:vAlign w:val="center"/>
            <w:hideMark/>
          </w:tcPr>
          <w:p w14:paraId="1FF7928E" w14:textId="70AF4F7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84" w:type="pct"/>
            <w:tcBorders>
              <w:top w:val="nil"/>
              <w:left w:val="nil"/>
              <w:bottom w:val="single" w:sz="4" w:space="0" w:color="auto"/>
              <w:right w:val="single" w:sz="4" w:space="0" w:color="auto"/>
            </w:tcBorders>
            <w:noWrap/>
            <w:vAlign w:val="center"/>
          </w:tcPr>
          <w:p w14:paraId="77BE0E6D" w14:textId="1087A7B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4.500.000</w:t>
            </w:r>
          </w:p>
        </w:tc>
        <w:tc>
          <w:tcPr>
            <w:tcW w:w="154" w:type="pct"/>
            <w:gridSpan w:val="2"/>
            <w:tcBorders>
              <w:top w:val="nil"/>
              <w:left w:val="nil"/>
              <w:bottom w:val="single" w:sz="4" w:space="0" w:color="auto"/>
              <w:right w:val="single" w:sz="4" w:space="0" w:color="auto"/>
            </w:tcBorders>
            <w:noWrap/>
            <w:vAlign w:val="center"/>
            <w:hideMark/>
          </w:tcPr>
          <w:p w14:paraId="513C585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F1CA2C9"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294DDE2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B4F73C7"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Koordinasi  dan  Penyusunan  Laporan Capaian        Kinerja        dan        Ikhtisar Realisasi Kinerja SKPD</w:t>
            </w:r>
          </w:p>
        </w:tc>
        <w:tc>
          <w:tcPr>
            <w:tcW w:w="506" w:type="pct"/>
            <w:tcBorders>
              <w:top w:val="single" w:sz="4" w:space="0" w:color="auto"/>
              <w:left w:val="single" w:sz="4" w:space="0" w:color="auto"/>
              <w:bottom w:val="single" w:sz="4" w:space="0" w:color="auto"/>
              <w:right w:val="single" w:sz="4" w:space="0" w:color="auto"/>
            </w:tcBorders>
          </w:tcPr>
          <w:p w14:paraId="2BAB84D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22196054" w14:textId="647D081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E5BC52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291317C" w14:textId="4FFCBFE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57243A03" w14:textId="3315D908"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21.216.000</w:t>
            </w:r>
          </w:p>
        </w:tc>
        <w:tc>
          <w:tcPr>
            <w:tcW w:w="241" w:type="pct"/>
            <w:tcBorders>
              <w:top w:val="nil"/>
              <w:left w:val="nil"/>
              <w:bottom w:val="single" w:sz="4" w:space="0" w:color="auto"/>
              <w:right w:val="single" w:sz="4" w:space="0" w:color="auto"/>
            </w:tcBorders>
            <w:vAlign w:val="center"/>
          </w:tcPr>
          <w:p w14:paraId="23D2685F" w14:textId="4E48B5C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59FAD1D6" w14:textId="04C16AF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49" w:type="pct"/>
            <w:tcBorders>
              <w:top w:val="nil"/>
              <w:left w:val="nil"/>
              <w:bottom w:val="single" w:sz="4" w:space="0" w:color="auto"/>
              <w:right w:val="single" w:sz="4" w:space="0" w:color="auto"/>
            </w:tcBorders>
            <w:vAlign w:val="center"/>
          </w:tcPr>
          <w:p w14:paraId="0650E9F8" w14:textId="2A8F15E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692C7FCC" w14:textId="4E10D77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22.500.000</w:t>
            </w:r>
          </w:p>
        </w:tc>
        <w:tc>
          <w:tcPr>
            <w:tcW w:w="206" w:type="pct"/>
            <w:tcBorders>
              <w:top w:val="nil"/>
              <w:left w:val="nil"/>
              <w:bottom w:val="single" w:sz="4" w:space="0" w:color="auto"/>
              <w:right w:val="single" w:sz="4" w:space="0" w:color="auto"/>
            </w:tcBorders>
            <w:vAlign w:val="center"/>
          </w:tcPr>
          <w:p w14:paraId="6B2F917E" w14:textId="1FCD85B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1AED8D8E" w14:textId="3B11DA9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24.216.000</w:t>
            </w:r>
          </w:p>
        </w:tc>
        <w:tc>
          <w:tcPr>
            <w:tcW w:w="206" w:type="pct"/>
            <w:tcBorders>
              <w:top w:val="nil"/>
              <w:left w:val="nil"/>
              <w:bottom w:val="single" w:sz="4" w:space="0" w:color="auto"/>
              <w:right w:val="single" w:sz="4" w:space="0" w:color="auto"/>
            </w:tcBorders>
            <w:vAlign w:val="center"/>
          </w:tcPr>
          <w:p w14:paraId="265C40F4" w14:textId="519016F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C34853E" w14:textId="7A8048C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25.761.000</w:t>
            </w:r>
          </w:p>
        </w:tc>
        <w:tc>
          <w:tcPr>
            <w:tcW w:w="154" w:type="pct"/>
            <w:gridSpan w:val="2"/>
            <w:tcBorders>
              <w:top w:val="nil"/>
              <w:left w:val="nil"/>
              <w:bottom w:val="single" w:sz="4" w:space="0" w:color="auto"/>
              <w:right w:val="single" w:sz="4" w:space="0" w:color="auto"/>
            </w:tcBorders>
            <w:noWrap/>
            <w:vAlign w:val="center"/>
            <w:hideMark/>
          </w:tcPr>
          <w:p w14:paraId="45E862A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21525A9" w14:textId="77777777" w:rsidTr="00256D51">
        <w:trPr>
          <w:gridAfter w:val="1"/>
          <w:wAfter w:w="2" w:type="pct"/>
          <w:trHeight w:val="765"/>
        </w:trPr>
        <w:tc>
          <w:tcPr>
            <w:tcW w:w="76" w:type="pct"/>
            <w:tcBorders>
              <w:top w:val="nil"/>
              <w:left w:val="single" w:sz="4" w:space="0" w:color="auto"/>
              <w:bottom w:val="single" w:sz="4" w:space="0" w:color="auto"/>
              <w:right w:val="nil"/>
            </w:tcBorders>
            <w:noWrap/>
            <w:vAlign w:val="center"/>
            <w:hideMark/>
          </w:tcPr>
          <w:p w14:paraId="089DF33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lastRenderedPageBreak/>
              <w:t> </w:t>
            </w:r>
          </w:p>
        </w:tc>
        <w:tc>
          <w:tcPr>
            <w:tcW w:w="147" w:type="pct"/>
            <w:tcBorders>
              <w:top w:val="nil"/>
              <w:left w:val="nil"/>
              <w:bottom w:val="single" w:sz="4" w:space="0" w:color="auto"/>
              <w:right w:val="nil"/>
            </w:tcBorders>
            <w:noWrap/>
            <w:vAlign w:val="center"/>
            <w:hideMark/>
          </w:tcPr>
          <w:p w14:paraId="2E88DBC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365183F"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Laporan Capaian Kinerja dan Ikhtisar Realisasi Kinerja SKPD dan Laporan Hasil Koordinasi Penyusunan Laporan Capaian Kinerja dan Ikhtisar Realisasi Kinerja SKPD</w:t>
            </w:r>
          </w:p>
        </w:tc>
        <w:tc>
          <w:tcPr>
            <w:tcW w:w="506" w:type="pct"/>
            <w:tcBorders>
              <w:top w:val="single" w:sz="4" w:space="0" w:color="auto"/>
              <w:left w:val="nil"/>
              <w:bottom w:val="single" w:sz="4" w:space="0" w:color="auto"/>
              <w:right w:val="single" w:sz="4" w:space="0" w:color="auto"/>
            </w:tcBorders>
          </w:tcPr>
          <w:p w14:paraId="324089FB" w14:textId="7E88E88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Capaian Kinerja dan Ikhtisar Realisasi Kinerja SKPD dan Laporan Hasil Koordinasi Penyusunan Laporan Capaian Kinerja dan Ikhtisar Realisasi Kinerja 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685FFB61" w14:textId="175603CB"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10" w:type="pct"/>
            <w:tcBorders>
              <w:top w:val="single" w:sz="4" w:space="0" w:color="auto"/>
              <w:left w:val="single" w:sz="4" w:space="0" w:color="auto"/>
              <w:bottom w:val="single" w:sz="4" w:space="0" w:color="auto"/>
              <w:right w:val="single" w:sz="4" w:space="0" w:color="auto"/>
            </w:tcBorders>
            <w:vAlign w:val="center"/>
          </w:tcPr>
          <w:p w14:paraId="3BC76330" w14:textId="78D96A5D"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55" w:type="pct"/>
            <w:tcBorders>
              <w:top w:val="nil"/>
              <w:left w:val="single" w:sz="4" w:space="0" w:color="auto"/>
              <w:bottom w:val="single" w:sz="4" w:space="0" w:color="auto"/>
              <w:right w:val="single" w:sz="4" w:space="0" w:color="auto"/>
            </w:tcBorders>
            <w:vAlign w:val="center"/>
            <w:hideMark/>
          </w:tcPr>
          <w:p w14:paraId="453BB7EB" w14:textId="11A6819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82" w:type="pct"/>
            <w:tcBorders>
              <w:top w:val="nil"/>
              <w:left w:val="nil"/>
              <w:bottom w:val="single" w:sz="4" w:space="0" w:color="auto"/>
              <w:right w:val="single" w:sz="4" w:space="0" w:color="auto"/>
            </w:tcBorders>
            <w:noWrap/>
            <w:vAlign w:val="center"/>
          </w:tcPr>
          <w:p w14:paraId="1F0B79A1" w14:textId="2E07366C"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21.216.000</w:t>
            </w:r>
          </w:p>
        </w:tc>
        <w:tc>
          <w:tcPr>
            <w:tcW w:w="241" w:type="pct"/>
            <w:tcBorders>
              <w:top w:val="nil"/>
              <w:left w:val="nil"/>
              <w:bottom w:val="single" w:sz="4" w:space="0" w:color="auto"/>
              <w:right w:val="single" w:sz="4" w:space="0" w:color="auto"/>
            </w:tcBorders>
            <w:vAlign w:val="center"/>
            <w:hideMark/>
          </w:tcPr>
          <w:p w14:paraId="1645E55D" w14:textId="783AF43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98" w:type="pct"/>
            <w:tcBorders>
              <w:top w:val="nil"/>
              <w:left w:val="nil"/>
              <w:bottom w:val="single" w:sz="4" w:space="0" w:color="auto"/>
              <w:right w:val="single" w:sz="4" w:space="0" w:color="auto"/>
            </w:tcBorders>
            <w:noWrap/>
            <w:vAlign w:val="center"/>
          </w:tcPr>
          <w:p w14:paraId="127CEC64" w14:textId="511C0D7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49" w:type="pct"/>
            <w:tcBorders>
              <w:top w:val="nil"/>
              <w:left w:val="nil"/>
              <w:bottom w:val="single" w:sz="4" w:space="0" w:color="auto"/>
              <w:right w:val="single" w:sz="4" w:space="0" w:color="auto"/>
            </w:tcBorders>
            <w:vAlign w:val="center"/>
            <w:hideMark/>
          </w:tcPr>
          <w:p w14:paraId="5D85765E" w14:textId="7E78D11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7" w:type="pct"/>
            <w:tcBorders>
              <w:top w:val="nil"/>
              <w:left w:val="nil"/>
              <w:bottom w:val="single" w:sz="4" w:space="0" w:color="auto"/>
              <w:right w:val="single" w:sz="4" w:space="0" w:color="auto"/>
            </w:tcBorders>
            <w:noWrap/>
            <w:vAlign w:val="center"/>
          </w:tcPr>
          <w:p w14:paraId="641ADD45" w14:textId="06DAE1A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22.500.000</w:t>
            </w:r>
          </w:p>
        </w:tc>
        <w:tc>
          <w:tcPr>
            <w:tcW w:w="206" w:type="pct"/>
            <w:tcBorders>
              <w:top w:val="nil"/>
              <w:left w:val="nil"/>
              <w:bottom w:val="single" w:sz="4" w:space="0" w:color="auto"/>
              <w:right w:val="single" w:sz="4" w:space="0" w:color="auto"/>
            </w:tcBorders>
            <w:vAlign w:val="center"/>
            <w:hideMark/>
          </w:tcPr>
          <w:p w14:paraId="75A79A32" w14:textId="7A4BF24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8" w:type="pct"/>
            <w:tcBorders>
              <w:top w:val="nil"/>
              <w:left w:val="nil"/>
              <w:bottom w:val="single" w:sz="4" w:space="0" w:color="auto"/>
              <w:right w:val="single" w:sz="4" w:space="0" w:color="auto"/>
            </w:tcBorders>
            <w:noWrap/>
            <w:vAlign w:val="center"/>
          </w:tcPr>
          <w:p w14:paraId="39D37337" w14:textId="5396F4E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24.216.000</w:t>
            </w:r>
          </w:p>
        </w:tc>
        <w:tc>
          <w:tcPr>
            <w:tcW w:w="206" w:type="pct"/>
            <w:tcBorders>
              <w:top w:val="nil"/>
              <w:left w:val="nil"/>
              <w:bottom w:val="single" w:sz="4" w:space="0" w:color="auto"/>
              <w:right w:val="single" w:sz="4" w:space="0" w:color="auto"/>
            </w:tcBorders>
            <w:vAlign w:val="center"/>
            <w:hideMark/>
          </w:tcPr>
          <w:p w14:paraId="7FF7D2FA" w14:textId="258C3F8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84" w:type="pct"/>
            <w:tcBorders>
              <w:top w:val="nil"/>
              <w:left w:val="nil"/>
              <w:bottom w:val="single" w:sz="4" w:space="0" w:color="auto"/>
              <w:right w:val="single" w:sz="4" w:space="0" w:color="auto"/>
            </w:tcBorders>
            <w:noWrap/>
            <w:vAlign w:val="center"/>
          </w:tcPr>
          <w:p w14:paraId="6165C465" w14:textId="0CFF627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25.761.000</w:t>
            </w:r>
          </w:p>
        </w:tc>
        <w:tc>
          <w:tcPr>
            <w:tcW w:w="154" w:type="pct"/>
            <w:gridSpan w:val="2"/>
            <w:tcBorders>
              <w:top w:val="nil"/>
              <w:left w:val="nil"/>
              <w:bottom w:val="single" w:sz="4" w:space="0" w:color="auto"/>
              <w:right w:val="single" w:sz="4" w:space="0" w:color="auto"/>
            </w:tcBorders>
            <w:noWrap/>
            <w:vAlign w:val="center"/>
            <w:hideMark/>
          </w:tcPr>
          <w:p w14:paraId="182C2F0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C87E64F"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3052C9D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3162A46"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Evaluasi Kinerja Perangkat Daerah</w:t>
            </w:r>
          </w:p>
        </w:tc>
        <w:tc>
          <w:tcPr>
            <w:tcW w:w="506" w:type="pct"/>
            <w:tcBorders>
              <w:top w:val="single" w:sz="4" w:space="0" w:color="auto"/>
              <w:left w:val="single" w:sz="4" w:space="0" w:color="auto"/>
              <w:bottom w:val="single" w:sz="4" w:space="0" w:color="auto"/>
              <w:right w:val="single" w:sz="4" w:space="0" w:color="auto"/>
            </w:tcBorders>
          </w:tcPr>
          <w:p w14:paraId="49FD4DF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460B239" w14:textId="70FA362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6D0C7F4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CA1F2AB" w14:textId="6B350BA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6BE792A3" w14:textId="750467D4"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w:t>
            </w:r>
          </w:p>
        </w:tc>
        <w:tc>
          <w:tcPr>
            <w:tcW w:w="241" w:type="pct"/>
            <w:tcBorders>
              <w:top w:val="nil"/>
              <w:left w:val="nil"/>
              <w:bottom w:val="single" w:sz="4" w:space="0" w:color="auto"/>
              <w:right w:val="single" w:sz="4" w:space="0" w:color="auto"/>
            </w:tcBorders>
            <w:vAlign w:val="center"/>
          </w:tcPr>
          <w:p w14:paraId="2DF1759F" w14:textId="20E8E36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233A18B9" w14:textId="46915EC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w:t>
            </w:r>
          </w:p>
        </w:tc>
        <w:tc>
          <w:tcPr>
            <w:tcW w:w="249" w:type="pct"/>
            <w:tcBorders>
              <w:top w:val="nil"/>
              <w:left w:val="nil"/>
              <w:bottom w:val="single" w:sz="4" w:space="0" w:color="auto"/>
              <w:right w:val="single" w:sz="4" w:space="0" w:color="auto"/>
            </w:tcBorders>
            <w:vAlign w:val="center"/>
          </w:tcPr>
          <w:p w14:paraId="06D34162" w14:textId="4EA812D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71800DB6" w14:textId="011CB6C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w:t>
            </w:r>
          </w:p>
        </w:tc>
        <w:tc>
          <w:tcPr>
            <w:tcW w:w="206" w:type="pct"/>
            <w:tcBorders>
              <w:top w:val="nil"/>
              <w:left w:val="nil"/>
              <w:bottom w:val="single" w:sz="4" w:space="0" w:color="auto"/>
              <w:right w:val="single" w:sz="4" w:space="0" w:color="auto"/>
            </w:tcBorders>
            <w:vAlign w:val="center"/>
          </w:tcPr>
          <w:p w14:paraId="589AF966" w14:textId="3790F23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C5EA8AD" w14:textId="7E5E123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06" w:type="pct"/>
            <w:tcBorders>
              <w:top w:val="nil"/>
              <w:left w:val="nil"/>
              <w:bottom w:val="single" w:sz="4" w:space="0" w:color="auto"/>
              <w:right w:val="single" w:sz="4" w:space="0" w:color="auto"/>
            </w:tcBorders>
            <w:vAlign w:val="center"/>
          </w:tcPr>
          <w:p w14:paraId="6679E0E4" w14:textId="4F3B78A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6CB5882E" w14:textId="350B32B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4.250.000</w:t>
            </w:r>
          </w:p>
        </w:tc>
        <w:tc>
          <w:tcPr>
            <w:tcW w:w="154" w:type="pct"/>
            <w:gridSpan w:val="2"/>
            <w:tcBorders>
              <w:top w:val="nil"/>
              <w:left w:val="nil"/>
              <w:bottom w:val="single" w:sz="4" w:space="0" w:color="auto"/>
              <w:right w:val="single" w:sz="4" w:space="0" w:color="auto"/>
            </w:tcBorders>
            <w:noWrap/>
            <w:vAlign w:val="center"/>
            <w:hideMark/>
          </w:tcPr>
          <w:p w14:paraId="0B36487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07A334BD" w14:textId="77777777" w:rsidTr="00256D51">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449B4B0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149B1036"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1BC99CF8"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Evaluasi Kinerja Perangkat Daerah</w:t>
            </w:r>
          </w:p>
        </w:tc>
        <w:tc>
          <w:tcPr>
            <w:tcW w:w="506" w:type="pct"/>
            <w:tcBorders>
              <w:top w:val="single" w:sz="4" w:space="0" w:color="auto"/>
              <w:left w:val="nil"/>
              <w:bottom w:val="single" w:sz="4" w:space="0" w:color="auto"/>
              <w:right w:val="single" w:sz="4" w:space="0" w:color="auto"/>
            </w:tcBorders>
          </w:tcPr>
          <w:p w14:paraId="49A6A7E7" w14:textId="0A56AA8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Evaluasi Kinerja Perangkat Daerah</w:t>
            </w:r>
          </w:p>
        </w:tc>
        <w:tc>
          <w:tcPr>
            <w:tcW w:w="258" w:type="pct"/>
            <w:tcBorders>
              <w:top w:val="single" w:sz="4" w:space="0" w:color="auto"/>
              <w:left w:val="single" w:sz="4" w:space="0" w:color="auto"/>
              <w:bottom w:val="single" w:sz="4" w:space="0" w:color="auto"/>
              <w:right w:val="single" w:sz="4" w:space="0" w:color="auto"/>
            </w:tcBorders>
            <w:vAlign w:val="center"/>
            <w:hideMark/>
          </w:tcPr>
          <w:p w14:paraId="20979629" w14:textId="15A3D81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Laporan </w:t>
            </w:r>
          </w:p>
        </w:tc>
        <w:tc>
          <w:tcPr>
            <w:tcW w:w="210" w:type="pct"/>
            <w:tcBorders>
              <w:top w:val="single" w:sz="4" w:space="0" w:color="auto"/>
              <w:left w:val="single" w:sz="4" w:space="0" w:color="auto"/>
              <w:bottom w:val="single" w:sz="4" w:space="0" w:color="auto"/>
              <w:right w:val="single" w:sz="4" w:space="0" w:color="auto"/>
            </w:tcBorders>
            <w:vAlign w:val="center"/>
          </w:tcPr>
          <w:p w14:paraId="28C8C848" w14:textId="74AD1CC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4 Laporan </w:t>
            </w:r>
          </w:p>
        </w:tc>
        <w:tc>
          <w:tcPr>
            <w:tcW w:w="255" w:type="pct"/>
            <w:tcBorders>
              <w:top w:val="nil"/>
              <w:left w:val="single" w:sz="4" w:space="0" w:color="auto"/>
              <w:bottom w:val="single" w:sz="4" w:space="0" w:color="auto"/>
              <w:right w:val="single" w:sz="4" w:space="0" w:color="auto"/>
            </w:tcBorders>
            <w:vAlign w:val="center"/>
            <w:hideMark/>
          </w:tcPr>
          <w:p w14:paraId="726861FB" w14:textId="137C760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4 Laporan </w:t>
            </w:r>
          </w:p>
        </w:tc>
        <w:tc>
          <w:tcPr>
            <w:tcW w:w="382" w:type="pct"/>
            <w:tcBorders>
              <w:top w:val="nil"/>
              <w:left w:val="nil"/>
              <w:bottom w:val="single" w:sz="4" w:space="0" w:color="auto"/>
              <w:right w:val="single" w:sz="4" w:space="0" w:color="auto"/>
            </w:tcBorders>
            <w:noWrap/>
            <w:vAlign w:val="center"/>
          </w:tcPr>
          <w:p w14:paraId="2983D824" w14:textId="0AF234D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w:t>
            </w:r>
          </w:p>
        </w:tc>
        <w:tc>
          <w:tcPr>
            <w:tcW w:w="241" w:type="pct"/>
            <w:tcBorders>
              <w:top w:val="nil"/>
              <w:left w:val="nil"/>
              <w:bottom w:val="single" w:sz="4" w:space="0" w:color="auto"/>
              <w:right w:val="single" w:sz="4" w:space="0" w:color="auto"/>
            </w:tcBorders>
            <w:vAlign w:val="center"/>
            <w:hideMark/>
          </w:tcPr>
          <w:p w14:paraId="42079D97" w14:textId="6804576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4 Laporan </w:t>
            </w:r>
          </w:p>
        </w:tc>
        <w:tc>
          <w:tcPr>
            <w:tcW w:w="298" w:type="pct"/>
            <w:tcBorders>
              <w:top w:val="nil"/>
              <w:left w:val="nil"/>
              <w:bottom w:val="single" w:sz="4" w:space="0" w:color="auto"/>
              <w:right w:val="single" w:sz="4" w:space="0" w:color="auto"/>
            </w:tcBorders>
            <w:noWrap/>
            <w:vAlign w:val="center"/>
          </w:tcPr>
          <w:p w14:paraId="393592C1" w14:textId="5561160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2.800.000</w:t>
            </w:r>
          </w:p>
        </w:tc>
        <w:tc>
          <w:tcPr>
            <w:tcW w:w="249" w:type="pct"/>
            <w:tcBorders>
              <w:top w:val="nil"/>
              <w:left w:val="nil"/>
              <w:bottom w:val="single" w:sz="4" w:space="0" w:color="auto"/>
              <w:right w:val="single" w:sz="4" w:space="0" w:color="auto"/>
            </w:tcBorders>
            <w:vAlign w:val="center"/>
            <w:hideMark/>
          </w:tcPr>
          <w:p w14:paraId="574BDB57" w14:textId="15BBF52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4 Laporan </w:t>
            </w:r>
          </w:p>
        </w:tc>
        <w:tc>
          <w:tcPr>
            <w:tcW w:w="327" w:type="pct"/>
            <w:tcBorders>
              <w:top w:val="nil"/>
              <w:left w:val="nil"/>
              <w:bottom w:val="single" w:sz="4" w:space="0" w:color="auto"/>
              <w:right w:val="single" w:sz="4" w:space="0" w:color="auto"/>
            </w:tcBorders>
            <w:noWrap/>
            <w:vAlign w:val="center"/>
          </w:tcPr>
          <w:p w14:paraId="142A81A8" w14:textId="04C79BA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w:t>
            </w:r>
          </w:p>
        </w:tc>
        <w:tc>
          <w:tcPr>
            <w:tcW w:w="206" w:type="pct"/>
            <w:tcBorders>
              <w:top w:val="nil"/>
              <w:left w:val="nil"/>
              <w:bottom w:val="single" w:sz="4" w:space="0" w:color="auto"/>
              <w:right w:val="single" w:sz="4" w:space="0" w:color="auto"/>
            </w:tcBorders>
            <w:vAlign w:val="center"/>
            <w:hideMark/>
          </w:tcPr>
          <w:p w14:paraId="3DBCD6D5" w14:textId="75FD9D3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4 Laporan </w:t>
            </w:r>
          </w:p>
        </w:tc>
        <w:tc>
          <w:tcPr>
            <w:tcW w:w="328" w:type="pct"/>
            <w:tcBorders>
              <w:top w:val="nil"/>
              <w:left w:val="nil"/>
              <w:bottom w:val="single" w:sz="4" w:space="0" w:color="auto"/>
              <w:right w:val="single" w:sz="4" w:space="0" w:color="auto"/>
            </w:tcBorders>
            <w:noWrap/>
            <w:vAlign w:val="center"/>
          </w:tcPr>
          <w:p w14:paraId="108A8A31" w14:textId="224C20A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06" w:type="pct"/>
            <w:tcBorders>
              <w:top w:val="nil"/>
              <w:left w:val="nil"/>
              <w:bottom w:val="single" w:sz="4" w:space="0" w:color="auto"/>
              <w:right w:val="single" w:sz="4" w:space="0" w:color="auto"/>
            </w:tcBorders>
            <w:vAlign w:val="center"/>
            <w:hideMark/>
          </w:tcPr>
          <w:p w14:paraId="2DE420FD" w14:textId="277CCF7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4 Laporan </w:t>
            </w:r>
          </w:p>
        </w:tc>
        <w:tc>
          <w:tcPr>
            <w:tcW w:w="284" w:type="pct"/>
            <w:tcBorders>
              <w:top w:val="nil"/>
              <w:left w:val="nil"/>
              <w:bottom w:val="single" w:sz="4" w:space="0" w:color="auto"/>
              <w:right w:val="single" w:sz="4" w:space="0" w:color="auto"/>
            </w:tcBorders>
            <w:noWrap/>
            <w:vAlign w:val="center"/>
          </w:tcPr>
          <w:p w14:paraId="23D263AD" w14:textId="492D1C1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4.250.000</w:t>
            </w:r>
          </w:p>
        </w:tc>
        <w:tc>
          <w:tcPr>
            <w:tcW w:w="154" w:type="pct"/>
            <w:gridSpan w:val="2"/>
            <w:tcBorders>
              <w:top w:val="nil"/>
              <w:left w:val="nil"/>
              <w:bottom w:val="single" w:sz="4" w:space="0" w:color="auto"/>
              <w:right w:val="single" w:sz="4" w:space="0" w:color="auto"/>
            </w:tcBorders>
            <w:noWrap/>
            <w:vAlign w:val="center"/>
            <w:hideMark/>
          </w:tcPr>
          <w:p w14:paraId="5946AE8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A6F87FC"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B2ADE2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56992714"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Penyelenggaraan Walidata Pendukung Statistik Sektoral Daerah</w:t>
            </w:r>
          </w:p>
        </w:tc>
        <w:tc>
          <w:tcPr>
            <w:tcW w:w="506" w:type="pct"/>
            <w:tcBorders>
              <w:top w:val="single" w:sz="4" w:space="0" w:color="auto"/>
              <w:left w:val="single" w:sz="4" w:space="0" w:color="auto"/>
              <w:bottom w:val="single" w:sz="4" w:space="0" w:color="auto"/>
              <w:right w:val="single" w:sz="4" w:space="0" w:color="auto"/>
            </w:tcBorders>
          </w:tcPr>
          <w:p w14:paraId="7C058BD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C7D0AD9" w14:textId="19841AD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69DE9A2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41605D7" w14:textId="39B82E8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0BEAEF3C" w14:textId="537FF28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w:t>
            </w:r>
          </w:p>
        </w:tc>
        <w:tc>
          <w:tcPr>
            <w:tcW w:w="241" w:type="pct"/>
            <w:tcBorders>
              <w:top w:val="nil"/>
              <w:left w:val="nil"/>
              <w:bottom w:val="single" w:sz="4" w:space="0" w:color="auto"/>
              <w:right w:val="single" w:sz="4" w:space="0" w:color="auto"/>
            </w:tcBorders>
            <w:vAlign w:val="center"/>
          </w:tcPr>
          <w:p w14:paraId="4EE89A73" w14:textId="21DB1D7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C7A1CD2" w14:textId="6132685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2.250.000</w:t>
            </w:r>
          </w:p>
        </w:tc>
        <w:tc>
          <w:tcPr>
            <w:tcW w:w="249" w:type="pct"/>
            <w:tcBorders>
              <w:top w:val="nil"/>
              <w:left w:val="nil"/>
              <w:bottom w:val="single" w:sz="4" w:space="0" w:color="auto"/>
              <w:right w:val="single" w:sz="4" w:space="0" w:color="auto"/>
            </w:tcBorders>
            <w:vAlign w:val="center"/>
          </w:tcPr>
          <w:p w14:paraId="03B0857A" w14:textId="34C5C31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25FD3CFD" w14:textId="377653B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w:t>
            </w:r>
          </w:p>
        </w:tc>
        <w:tc>
          <w:tcPr>
            <w:tcW w:w="206" w:type="pct"/>
            <w:tcBorders>
              <w:top w:val="nil"/>
              <w:left w:val="nil"/>
              <w:bottom w:val="single" w:sz="4" w:space="0" w:color="auto"/>
              <w:right w:val="single" w:sz="4" w:space="0" w:color="auto"/>
            </w:tcBorders>
            <w:vAlign w:val="center"/>
          </w:tcPr>
          <w:p w14:paraId="7F197B11" w14:textId="7A4E9C0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0F932E1E" w14:textId="4618C23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3.250.000</w:t>
            </w:r>
          </w:p>
        </w:tc>
        <w:tc>
          <w:tcPr>
            <w:tcW w:w="206" w:type="pct"/>
            <w:tcBorders>
              <w:top w:val="nil"/>
              <w:left w:val="nil"/>
              <w:bottom w:val="single" w:sz="4" w:space="0" w:color="auto"/>
              <w:right w:val="single" w:sz="4" w:space="0" w:color="auto"/>
            </w:tcBorders>
            <w:vAlign w:val="center"/>
          </w:tcPr>
          <w:p w14:paraId="1C5D00F4" w14:textId="46EC824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6FA5221" w14:textId="575273B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3.500.000</w:t>
            </w:r>
          </w:p>
        </w:tc>
        <w:tc>
          <w:tcPr>
            <w:tcW w:w="154" w:type="pct"/>
            <w:gridSpan w:val="2"/>
            <w:tcBorders>
              <w:top w:val="nil"/>
              <w:left w:val="nil"/>
              <w:bottom w:val="single" w:sz="4" w:space="0" w:color="auto"/>
              <w:right w:val="single" w:sz="4" w:space="0" w:color="auto"/>
            </w:tcBorders>
            <w:noWrap/>
            <w:vAlign w:val="center"/>
            <w:hideMark/>
          </w:tcPr>
          <w:p w14:paraId="3C2D8C6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293F32B"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63C0961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6E4B4F31"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A29EC48"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Terselenggaranya Walidata Pendukung Statistik Sektoral Daerah</w:t>
            </w:r>
          </w:p>
        </w:tc>
        <w:tc>
          <w:tcPr>
            <w:tcW w:w="506" w:type="pct"/>
            <w:tcBorders>
              <w:top w:val="single" w:sz="4" w:space="0" w:color="auto"/>
              <w:left w:val="nil"/>
              <w:bottom w:val="single" w:sz="4" w:space="0" w:color="auto"/>
              <w:right w:val="single" w:sz="4" w:space="0" w:color="auto"/>
            </w:tcBorders>
          </w:tcPr>
          <w:p w14:paraId="713643F8" w14:textId="63D941C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Hasil Penyelenggaraan Walidata Pendukung Statistik Sektoral Daerah</w:t>
            </w:r>
          </w:p>
        </w:tc>
        <w:tc>
          <w:tcPr>
            <w:tcW w:w="258" w:type="pct"/>
            <w:tcBorders>
              <w:top w:val="single" w:sz="4" w:space="0" w:color="auto"/>
              <w:left w:val="single" w:sz="4" w:space="0" w:color="auto"/>
              <w:bottom w:val="single" w:sz="4" w:space="0" w:color="auto"/>
              <w:right w:val="single" w:sz="4" w:space="0" w:color="auto"/>
            </w:tcBorders>
            <w:vAlign w:val="center"/>
            <w:hideMark/>
          </w:tcPr>
          <w:p w14:paraId="155A6C23" w14:textId="7BD338C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Dokumen </w:t>
            </w:r>
          </w:p>
        </w:tc>
        <w:tc>
          <w:tcPr>
            <w:tcW w:w="210" w:type="pct"/>
            <w:tcBorders>
              <w:top w:val="single" w:sz="4" w:space="0" w:color="auto"/>
              <w:left w:val="single" w:sz="4" w:space="0" w:color="auto"/>
              <w:bottom w:val="single" w:sz="4" w:space="0" w:color="auto"/>
              <w:right w:val="single" w:sz="4" w:space="0" w:color="auto"/>
            </w:tcBorders>
            <w:vAlign w:val="center"/>
          </w:tcPr>
          <w:p w14:paraId="792BCFE4" w14:textId="6D216309"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48F3365C" w14:textId="1BCBEC1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82" w:type="pct"/>
            <w:tcBorders>
              <w:top w:val="nil"/>
              <w:left w:val="nil"/>
              <w:bottom w:val="single" w:sz="4" w:space="0" w:color="auto"/>
              <w:right w:val="single" w:sz="4" w:space="0" w:color="auto"/>
            </w:tcBorders>
            <w:noWrap/>
            <w:vAlign w:val="center"/>
          </w:tcPr>
          <w:p w14:paraId="35793161" w14:textId="1F9F23D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w:t>
            </w:r>
          </w:p>
        </w:tc>
        <w:tc>
          <w:tcPr>
            <w:tcW w:w="241" w:type="pct"/>
            <w:tcBorders>
              <w:top w:val="nil"/>
              <w:left w:val="nil"/>
              <w:bottom w:val="single" w:sz="4" w:space="0" w:color="auto"/>
              <w:right w:val="single" w:sz="4" w:space="0" w:color="auto"/>
            </w:tcBorders>
            <w:vAlign w:val="center"/>
            <w:hideMark/>
          </w:tcPr>
          <w:p w14:paraId="0568146F" w14:textId="29F94C8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98" w:type="pct"/>
            <w:tcBorders>
              <w:top w:val="nil"/>
              <w:left w:val="nil"/>
              <w:bottom w:val="single" w:sz="4" w:space="0" w:color="auto"/>
              <w:right w:val="single" w:sz="4" w:space="0" w:color="auto"/>
            </w:tcBorders>
            <w:noWrap/>
            <w:vAlign w:val="center"/>
          </w:tcPr>
          <w:p w14:paraId="04E490AA" w14:textId="1B3058B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2.250.000</w:t>
            </w:r>
          </w:p>
        </w:tc>
        <w:tc>
          <w:tcPr>
            <w:tcW w:w="249" w:type="pct"/>
            <w:tcBorders>
              <w:top w:val="nil"/>
              <w:left w:val="nil"/>
              <w:bottom w:val="single" w:sz="4" w:space="0" w:color="auto"/>
              <w:right w:val="single" w:sz="4" w:space="0" w:color="auto"/>
            </w:tcBorders>
            <w:vAlign w:val="center"/>
            <w:hideMark/>
          </w:tcPr>
          <w:p w14:paraId="4F8E6EEC" w14:textId="06B2A4A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7" w:type="pct"/>
            <w:tcBorders>
              <w:top w:val="nil"/>
              <w:left w:val="nil"/>
              <w:bottom w:val="single" w:sz="4" w:space="0" w:color="auto"/>
              <w:right w:val="single" w:sz="4" w:space="0" w:color="auto"/>
            </w:tcBorders>
            <w:noWrap/>
            <w:vAlign w:val="center"/>
          </w:tcPr>
          <w:p w14:paraId="2642312C" w14:textId="0C5A5BA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w:t>
            </w:r>
          </w:p>
        </w:tc>
        <w:tc>
          <w:tcPr>
            <w:tcW w:w="206" w:type="pct"/>
            <w:tcBorders>
              <w:top w:val="nil"/>
              <w:left w:val="nil"/>
              <w:bottom w:val="single" w:sz="4" w:space="0" w:color="auto"/>
              <w:right w:val="single" w:sz="4" w:space="0" w:color="auto"/>
            </w:tcBorders>
            <w:vAlign w:val="center"/>
            <w:hideMark/>
          </w:tcPr>
          <w:p w14:paraId="54652BDE" w14:textId="2970CD7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8" w:type="pct"/>
            <w:tcBorders>
              <w:top w:val="nil"/>
              <w:left w:val="nil"/>
              <w:bottom w:val="single" w:sz="4" w:space="0" w:color="auto"/>
              <w:right w:val="single" w:sz="4" w:space="0" w:color="auto"/>
            </w:tcBorders>
            <w:noWrap/>
            <w:vAlign w:val="center"/>
          </w:tcPr>
          <w:p w14:paraId="4850B70B" w14:textId="4406B71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3.250.000</w:t>
            </w:r>
          </w:p>
        </w:tc>
        <w:tc>
          <w:tcPr>
            <w:tcW w:w="206" w:type="pct"/>
            <w:tcBorders>
              <w:top w:val="nil"/>
              <w:left w:val="nil"/>
              <w:bottom w:val="single" w:sz="4" w:space="0" w:color="auto"/>
              <w:right w:val="single" w:sz="4" w:space="0" w:color="auto"/>
            </w:tcBorders>
            <w:vAlign w:val="center"/>
            <w:hideMark/>
          </w:tcPr>
          <w:p w14:paraId="5B8B0134" w14:textId="67B7748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84" w:type="pct"/>
            <w:tcBorders>
              <w:top w:val="nil"/>
              <w:left w:val="nil"/>
              <w:bottom w:val="single" w:sz="4" w:space="0" w:color="auto"/>
              <w:right w:val="single" w:sz="4" w:space="0" w:color="auto"/>
            </w:tcBorders>
            <w:noWrap/>
            <w:vAlign w:val="center"/>
          </w:tcPr>
          <w:p w14:paraId="7EBA0A6B" w14:textId="2D90E77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3.500.000</w:t>
            </w:r>
          </w:p>
        </w:tc>
        <w:tc>
          <w:tcPr>
            <w:tcW w:w="154" w:type="pct"/>
            <w:gridSpan w:val="2"/>
            <w:tcBorders>
              <w:top w:val="nil"/>
              <w:left w:val="nil"/>
              <w:bottom w:val="single" w:sz="4" w:space="0" w:color="auto"/>
              <w:right w:val="single" w:sz="4" w:space="0" w:color="auto"/>
            </w:tcBorders>
            <w:noWrap/>
            <w:vAlign w:val="center"/>
            <w:hideMark/>
          </w:tcPr>
          <w:p w14:paraId="422EA59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589481A7"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2334164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0485ED1"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Pelaksanaan         Forum         Perangkat Daerah   Berdasarkan   Bidang   Urusan yang        Diampu        dalam        Rangka Penyusunan   Dokumen   Perencanaan Perangkat Daerah</w:t>
            </w:r>
          </w:p>
        </w:tc>
        <w:tc>
          <w:tcPr>
            <w:tcW w:w="506" w:type="pct"/>
            <w:tcBorders>
              <w:top w:val="single" w:sz="4" w:space="0" w:color="auto"/>
              <w:left w:val="single" w:sz="4" w:space="0" w:color="auto"/>
              <w:bottom w:val="single" w:sz="4" w:space="0" w:color="auto"/>
              <w:right w:val="single" w:sz="4" w:space="0" w:color="auto"/>
            </w:tcBorders>
          </w:tcPr>
          <w:p w14:paraId="5C04305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136A3F69" w14:textId="49DA6FE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661EDDF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6E0F5D8F" w14:textId="20D352D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5E851C8D" w14:textId="588F1AF0"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41" w:type="pct"/>
            <w:tcBorders>
              <w:top w:val="nil"/>
              <w:left w:val="nil"/>
              <w:bottom w:val="single" w:sz="4" w:space="0" w:color="auto"/>
              <w:right w:val="single" w:sz="4" w:space="0" w:color="auto"/>
            </w:tcBorders>
            <w:vAlign w:val="center"/>
          </w:tcPr>
          <w:p w14:paraId="33A532C0" w14:textId="59DFD65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6398CE4F" w14:textId="250FB63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49" w:type="pct"/>
            <w:tcBorders>
              <w:top w:val="nil"/>
              <w:left w:val="nil"/>
              <w:bottom w:val="single" w:sz="4" w:space="0" w:color="auto"/>
              <w:right w:val="single" w:sz="4" w:space="0" w:color="auto"/>
            </w:tcBorders>
            <w:vAlign w:val="center"/>
          </w:tcPr>
          <w:p w14:paraId="782F8F60" w14:textId="107B00F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539C5E8B" w14:textId="079FDE2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31.000.000</w:t>
            </w:r>
          </w:p>
        </w:tc>
        <w:tc>
          <w:tcPr>
            <w:tcW w:w="206" w:type="pct"/>
            <w:tcBorders>
              <w:top w:val="nil"/>
              <w:left w:val="nil"/>
              <w:bottom w:val="single" w:sz="4" w:space="0" w:color="auto"/>
              <w:right w:val="single" w:sz="4" w:space="0" w:color="auto"/>
            </w:tcBorders>
            <w:vAlign w:val="center"/>
          </w:tcPr>
          <w:p w14:paraId="30E3E053" w14:textId="2BA267F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3121A439" w14:textId="436D6AC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32.000.000</w:t>
            </w:r>
          </w:p>
        </w:tc>
        <w:tc>
          <w:tcPr>
            <w:tcW w:w="206" w:type="pct"/>
            <w:tcBorders>
              <w:top w:val="nil"/>
              <w:left w:val="nil"/>
              <w:bottom w:val="single" w:sz="4" w:space="0" w:color="auto"/>
              <w:right w:val="single" w:sz="4" w:space="0" w:color="auto"/>
            </w:tcBorders>
            <w:vAlign w:val="center"/>
          </w:tcPr>
          <w:p w14:paraId="72A5F0E7" w14:textId="6D2E7DF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6317B1B8" w14:textId="6C495D7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32.500.000</w:t>
            </w:r>
          </w:p>
        </w:tc>
        <w:tc>
          <w:tcPr>
            <w:tcW w:w="154" w:type="pct"/>
            <w:gridSpan w:val="2"/>
            <w:tcBorders>
              <w:top w:val="nil"/>
              <w:left w:val="nil"/>
              <w:bottom w:val="single" w:sz="4" w:space="0" w:color="auto"/>
              <w:right w:val="single" w:sz="4" w:space="0" w:color="auto"/>
            </w:tcBorders>
            <w:noWrap/>
            <w:vAlign w:val="center"/>
            <w:hideMark/>
          </w:tcPr>
          <w:p w14:paraId="1F09DDF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54CC5ABB" w14:textId="77777777" w:rsidTr="00256D51">
        <w:trPr>
          <w:gridAfter w:val="1"/>
          <w:wAfter w:w="2" w:type="pct"/>
          <w:trHeight w:val="765"/>
        </w:trPr>
        <w:tc>
          <w:tcPr>
            <w:tcW w:w="76" w:type="pct"/>
            <w:tcBorders>
              <w:top w:val="nil"/>
              <w:left w:val="single" w:sz="4" w:space="0" w:color="auto"/>
              <w:bottom w:val="single" w:sz="4" w:space="0" w:color="auto"/>
              <w:right w:val="nil"/>
            </w:tcBorders>
            <w:noWrap/>
            <w:vAlign w:val="center"/>
            <w:hideMark/>
          </w:tcPr>
          <w:p w14:paraId="543EBD5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05F3362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E717E2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Forum Perangkat Daerah Berdasarkan Bidang Urusan yang Diampu dalam Rangka Penyusunan Dokumen Perencanaan Perangkat Daerah</w:t>
            </w:r>
          </w:p>
        </w:tc>
        <w:tc>
          <w:tcPr>
            <w:tcW w:w="506" w:type="pct"/>
            <w:tcBorders>
              <w:top w:val="single" w:sz="4" w:space="0" w:color="auto"/>
              <w:left w:val="nil"/>
              <w:bottom w:val="single" w:sz="4" w:space="0" w:color="auto"/>
              <w:right w:val="single" w:sz="4" w:space="0" w:color="auto"/>
            </w:tcBorders>
          </w:tcPr>
          <w:p w14:paraId="0F36DCF0" w14:textId="434F756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Berita Acara Hasil Forum Perangkat Daerah Berdasarkan Bidang Urusan yang Diampu dalam Rangka Penyusunan Dokumen Perencanaan Perangkat Daerah</w:t>
            </w:r>
          </w:p>
        </w:tc>
        <w:tc>
          <w:tcPr>
            <w:tcW w:w="258" w:type="pct"/>
            <w:tcBorders>
              <w:top w:val="single" w:sz="4" w:space="0" w:color="auto"/>
              <w:left w:val="single" w:sz="4" w:space="0" w:color="auto"/>
              <w:bottom w:val="single" w:sz="4" w:space="0" w:color="auto"/>
              <w:right w:val="single" w:sz="4" w:space="0" w:color="auto"/>
            </w:tcBorders>
            <w:vAlign w:val="center"/>
            <w:hideMark/>
          </w:tcPr>
          <w:p w14:paraId="4301DEBC" w14:textId="27C016C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Berita Acara </w:t>
            </w:r>
          </w:p>
        </w:tc>
        <w:tc>
          <w:tcPr>
            <w:tcW w:w="210" w:type="pct"/>
            <w:tcBorders>
              <w:top w:val="single" w:sz="4" w:space="0" w:color="auto"/>
              <w:left w:val="single" w:sz="4" w:space="0" w:color="auto"/>
              <w:bottom w:val="single" w:sz="4" w:space="0" w:color="auto"/>
              <w:right w:val="single" w:sz="4" w:space="0" w:color="auto"/>
            </w:tcBorders>
            <w:vAlign w:val="center"/>
          </w:tcPr>
          <w:p w14:paraId="6D7E7753" w14:textId="43549E38" w:rsidR="004D5CA2"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Berita Acara </w:t>
            </w:r>
          </w:p>
        </w:tc>
        <w:tc>
          <w:tcPr>
            <w:tcW w:w="255" w:type="pct"/>
            <w:tcBorders>
              <w:top w:val="nil"/>
              <w:left w:val="single" w:sz="4" w:space="0" w:color="auto"/>
              <w:bottom w:val="single" w:sz="4" w:space="0" w:color="auto"/>
              <w:right w:val="single" w:sz="4" w:space="0" w:color="auto"/>
            </w:tcBorders>
            <w:vAlign w:val="center"/>
            <w:hideMark/>
          </w:tcPr>
          <w:p w14:paraId="39CAA518" w14:textId="4937673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Berita Acara </w:t>
            </w:r>
          </w:p>
        </w:tc>
        <w:tc>
          <w:tcPr>
            <w:tcW w:w="382" w:type="pct"/>
            <w:tcBorders>
              <w:top w:val="nil"/>
              <w:left w:val="nil"/>
              <w:bottom w:val="single" w:sz="4" w:space="0" w:color="auto"/>
              <w:right w:val="single" w:sz="4" w:space="0" w:color="auto"/>
            </w:tcBorders>
            <w:noWrap/>
            <w:vAlign w:val="center"/>
          </w:tcPr>
          <w:p w14:paraId="2E2C588B" w14:textId="370F581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41" w:type="pct"/>
            <w:tcBorders>
              <w:top w:val="nil"/>
              <w:left w:val="nil"/>
              <w:bottom w:val="single" w:sz="4" w:space="0" w:color="auto"/>
              <w:right w:val="single" w:sz="4" w:space="0" w:color="auto"/>
            </w:tcBorders>
            <w:vAlign w:val="center"/>
            <w:hideMark/>
          </w:tcPr>
          <w:p w14:paraId="764DA9A1" w14:textId="31ECF9D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Berita Acara </w:t>
            </w:r>
          </w:p>
        </w:tc>
        <w:tc>
          <w:tcPr>
            <w:tcW w:w="298" w:type="pct"/>
            <w:tcBorders>
              <w:top w:val="nil"/>
              <w:left w:val="nil"/>
              <w:bottom w:val="single" w:sz="4" w:space="0" w:color="auto"/>
              <w:right w:val="single" w:sz="4" w:space="0" w:color="auto"/>
            </w:tcBorders>
            <w:noWrap/>
            <w:vAlign w:val="center"/>
          </w:tcPr>
          <w:p w14:paraId="1C717D3A" w14:textId="0EB1692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49" w:type="pct"/>
            <w:tcBorders>
              <w:top w:val="nil"/>
              <w:left w:val="nil"/>
              <w:bottom w:val="single" w:sz="4" w:space="0" w:color="auto"/>
              <w:right w:val="single" w:sz="4" w:space="0" w:color="auto"/>
            </w:tcBorders>
            <w:vAlign w:val="center"/>
            <w:hideMark/>
          </w:tcPr>
          <w:p w14:paraId="48DDD7BC" w14:textId="48C97B9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Berita Acara </w:t>
            </w:r>
          </w:p>
        </w:tc>
        <w:tc>
          <w:tcPr>
            <w:tcW w:w="327" w:type="pct"/>
            <w:tcBorders>
              <w:top w:val="nil"/>
              <w:left w:val="nil"/>
              <w:bottom w:val="single" w:sz="4" w:space="0" w:color="auto"/>
              <w:right w:val="single" w:sz="4" w:space="0" w:color="auto"/>
            </w:tcBorders>
            <w:noWrap/>
            <w:vAlign w:val="center"/>
          </w:tcPr>
          <w:p w14:paraId="01AA33F2" w14:textId="5480729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31.000.000</w:t>
            </w:r>
          </w:p>
        </w:tc>
        <w:tc>
          <w:tcPr>
            <w:tcW w:w="206" w:type="pct"/>
            <w:tcBorders>
              <w:top w:val="nil"/>
              <w:left w:val="nil"/>
              <w:bottom w:val="single" w:sz="4" w:space="0" w:color="auto"/>
              <w:right w:val="single" w:sz="4" w:space="0" w:color="auto"/>
            </w:tcBorders>
            <w:vAlign w:val="center"/>
            <w:hideMark/>
          </w:tcPr>
          <w:p w14:paraId="79978CEC" w14:textId="3DF549A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Berita Acara </w:t>
            </w:r>
          </w:p>
        </w:tc>
        <w:tc>
          <w:tcPr>
            <w:tcW w:w="328" w:type="pct"/>
            <w:tcBorders>
              <w:top w:val="nil"/>
              <w:left w:val="nil"/>
              <w:bottom w:val="single" w:sz="4" w:space="0" w:color="auto"/>
              <w:right w:val="single" w:sz="4" w:space="0" w:color="auto"/>
            </w:tcBorders>
            <w:noWrap/>
            <w:vAlign w:val="center"/>
          </w:tcPr>
          <w:p w14:paraId="46063AE9" w14:textId="6FAC8AC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32.000.000</w:t>
            </w:r>
          </w:p>
        </w:tc>
        <w:tc>
          <w:tcPr>
            <w:tcW w:w="206" w:type="pct"/>
            <w:tcBorders>
              <w:top w:val="nil"/>
              <w:left w:val="nil"/>
              <w:bottom w:val="single" w:sz="4" w:space="0" w:color="auto"/>
              <w:right w:val="single" w:sz="4" w:space="0" w:color="auto"/>
            </w:tcBorders>
            <w:vAlign w:val="center"/>
            <w:hideMark/>
          </w:tcPr>
          <w:p w14:paraId="780EE7B7" w14:textId="7083696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Berita Acara </w:t>
            </w:r>
          </w:p>
        </w:tc>
        <w:tc>
          <w:tcPr>
            <w:tcW w:w="284" w:type="pct"/>
            <w:tcBorders>
              <w:top w:val="nil"/>
              <w:left w:val="nil"/>
              <w:bottom w:val="single" w:sz="4" w:space="0" w:color="auto"/>
              <w:right w:val="single" w:sz="4" w:space="0" w:color="auto"/>
            </w:tcBorders>
            <w:noWrap/>
            <w:vAlign w:val="center"/>
          </w:tcPr>
          <w:p w14:paraId="6EDC46F9" w14:textId="6EFD924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32.500.000</w:t>
            </w:r>
          </w:p>
        </w:tc>
        <w:tc>
          <w:tcPr>
            <w:tcW w:w="154" w:type="pct"/>
            <w:gridSpan w:val="2"/>
            <w:tcBorders>
              <w:top w:val="nil"/>
              <w:left w:val="nil"/>
              <w:bottom w:val="single" w:sz="4" w:space="0" w:color="auto"/>
              <w:right w:val="single" w:sz="4" w:space="0" w:color="auto"/>
            </w:tcBorders>
            <w:noWrap/>
            <w:vAlign w:val="center"/>
            <w:hideMark/>
          </w:tcPr>
          <w:p w14:paraId="139BA31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B9BFEB1"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3EC1ACA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70A1C2D"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Penyusunan   Dokumen   Perencanaan Urusan  Selain  Renstra  PD  dan  Renja PD</w:t>
            </w:r>
          </w:p>
        </w:tc>
        <w:tc>
          <w:tcPr>
            <w:tcW w:w="506" w:type="pct"/>
            <w:tcBorders>
              <w:top w:val="single" w:sz="4" w:space="0" w:color="auto"/>
              <w:left w:val="single" w:sz="4" w:space="0" w:color="auto"/>
              <w:bottom w:val="single" w:sz="4" w:space="0" w:color="auto"/>
              <w:right w:val="single" w:sz="4" w:space="0" w:color="auto"/>
            </w:tcBorders>
          </w:tcPr>
          <w:p w14:paraId="4B35AD7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9E7AE15" w14:textId="46C6945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5544A01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580E3D42" w14:textId="27B491A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355100D1" w14:textId="3665AA3C"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w:t>
            </w:r>
          </w:p>
        </w:tc>
        <w:tc>
          <w:tcPr>
            <w:tcW w:w="241" w:type="pct"/>
            <w:tcBorders>
              <w:top w:val="nil"/>
              <w:left w:val="nil"/>
              <w:bottom w:val="single" w:sz="4" w:space="0" w:color="auto"/>
              <w:right w:val="single" w:sz="4" w:space="0" w:color="auto"/>
            </w:tcBorders>
            <w:vAlign w:val="center"/>
          </w:tcPr>
          <w:p w14:paraId="7F9924B8" w14:textId="07445A5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31229C08" w14:textId="0A05323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3.200.000</w:t>
            </w:r>
          </w:p>
        </w:tc>
        <w:tc>
          <w:tcPr>
            <w:tcW w:w="249" w:type="pct"/>
            <w:tcBorders>
              <w:top w:val="nil"/>
              <w:left w:val="nil"/>
              <w:bottom w:val="single" w:sz="4" w:space="0" w:color="auto"/>
              <w:right w:val="single" w:sz="4" w:space="0" w:color="auto"/>
            </w:tcBorders>
            <w:vAlign w:val="center"/>
          </w:tcPr>
          <w:p w14:paraId="17C8BC0B" w14:textId="592F510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AE2C35F" w14:textId="6B8B156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3.500.000</w:t>
            </w:r>
          </w:p>
        </w:tc>
        <w:tc>
          <w:tcPr>
            <w:tcW w:w="206" w:type="pct"/>
            <w:tcBorders>
              <w:top w:val="nil"/>
              <w:left w:val="nil"/>
              <w:bottom w:val="single" w:sz="4" w:space="0" w:color="auto"/>
              <w:right w:val="single" w:sz="4" w:space="0" w:color="auto"/>
            </w:tcBorders>
            <w:vAlign w:val="center"/>
          </w:tcPr>
          <w:p w14:paraId="386DD107" w14:textId="48289D8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7F8D840" w14:textId="1694BDE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06" w:type="pct"/>
            <w:tcBorders>
              <w:top w:val="nil"/>
              <w:left w:val="nil"/>
              <w:bottom w:val="single" w:sz="4" w:space="0" w:color="auto"/>
              <w:right w:val="single" w:sz="4" w:space="0" w:color="auto"/>
            </w:tcBorders>
            <w:vAlign w:val="center"/>
          </w:tcPr>
          <w:p w14:paraId="508CFFDE" w14:textId="2021B4F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4C40C1B6" w14:textId="58E9870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4.200.000</w:t>
            </w:r>
          </w:p>
        </w:tc>
        <w:tc>
          <w:tcPr>
            <w:tcW w:w="154" w:type="pct"/>
            <w:gridSpan w:val="2"/>
            <w:tcBorders>
              <w:top w:val="nil"/>
              <w:left w:val="nil"/>
              <w:bottom w:val="single" w:sz="4" w:space="0" w:color="auto"/>
              <w:right w:val="single" w:sz="4" w:space="0" w:color="auto"/>
            </w:tcBorders>
            <w:noWrap/>
            <w:vAlign w:val="center"/>
            <w:hideMark/>
          </w:tcPr>
          <w:p w14:paraId="6B5449B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3CCED4A"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4A869BA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290E16D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1C8FAA73"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Tersusunnya Dokumen Perencanaan Urusan Selain Renstra PD dan Renja PD</w:t>
            </w:r>
          </w:p>
        </w:tc>
        <w:tc>
          <w:tcPr>
            <w:tcW w:w="506" w:type="pct"/>
            <w:tcBorders>
              <w:top w:val="single" w:sz="4" w:space="0" w:color="auto"/>
              <w:left w:val="nil"/>
              <w:bottom w:val="single" w:sz="4" w:space="0" w:color="auto"/>
              <w:right w:val="single" w:sz="4" w:space="0" w:color="auto"/>
            </w:tcBorders>
          </w:tcPr>
          <w:p w14:paraId="1DA346A3" w14:textId="3013307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xml:space="preserve">Jumlah Dokumen Perencanaan Urusan Selain Renstra PD </w:t>
            </w:r>
            <w:r w:rsidRPr="004125CA">
              <w:rPr>
                <w:rFonts w:ascii="Bookman Old Style" w:eastAsia="Times New Roman" w:hAnsi="Bookman Old Style" w:cs="Times New Roman"/>
                <w:color w:val="000000"/>
                <w:kern w:val="0"/>
                <w:sz w:val="14"/>
                <w:szCs w:val="14"/>
                <w:lang w:eastAsia="id-ID"/>
                <w14:ligatures w14:val="none"/>
              </w:rPr>
              <w:lastRenderedPageBreak/>
              <w:t>dan Renja PD yang disusun</w:t>
            </w:r>
          </w:p>
        </w:tc>
        <w:tc>
          <w:tcPr>
            <w:tcW w:w="258" w:type="pct"/>
            <w:tcBorders>
              <w:top w:val="single" w:sz="4" w:space="0" w:color="auto"/>
              <w:left w:val="single" w:sz="4" w:space="0" w:color="auto"/>
              <w:bottom w:val="single" w:sz="4" w:space="0" w:color="auto"/>
              <w:right w:val="single" w:sz="4" w:space="0" w:color="auto"/>
            </w:tcBorders>
            <w:vAlign w:val="center"/>
            <w:hideMark/>
          </w:tcPr>
          <w:p w14:paraId="4E8ABDEA" w14:textId="654B87B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lastRenderedPageBreak/>
              <w:t xml:space="preserve">0 Dokumen </w:t>
            </w:r>
          </w:p>
        </w:tc>
        <w:tc>
          <w:tcPr>
            <w:tcW w:w="210" w:type="pct"/>
            <w:tcBorders>
              <w:top w:val="single" w:sz="4" w:space="0" w:color="auto"/>
              <w:left w:val="single" w:sz="4" w:space="0" w:color="auto"/>
              <w:bottom w:val="single" w:sz="4" w:space="0" w:color="auto"/>
              <w:right w:val="single" w:sz="4" w:space="0" w:color="auto"/>
            </w:tcBorders>
            <w:vAlign w:val="center"/>
          </w:tcPr>
          <w:p w14:paraId="575536D4" w14:textId="4F8BA277"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3BA4A66E" w14:textId="44BE65D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82" w:type="pct"/>
            <w:tcBorders>
              <w:top w:val="nil"/>
              <w:left w:val="nil"/>
              <w:bottom w:val="single" w:sz="4" w:space="0" w:color="auto"/>
              <w:right w:val="single" w:sz="4" w:space="0" w:color="auto"/>
            </w:tcBorders>
            <w:noWrap/>
            <w:vAlign w:val="center"/>
          </w:tcPr>
          <w:p w14:paraId="36919D6F" w14:textId="5633C1F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w:t>
            </w:r>
          </w:p>
        </w:tc>
        <w:tc>
          <w:tcPr>
            <w:tcW w:w="241" w:type="pct"/>
            <w:tcBorders>
              <w:top w:val="nil"/>
              <w:left w:val="nil"/>
              <w:bottom w:val="single" w:sz="4" w:space="0" w:color="auto"/>
              <w:right w:val="single" w:sz="4" w:space="0" w:color="auto"/>
            </w:tcBorders>
            <w:vAlign w:val="center"/>
            <w:hideMark/>
          </w:tcPr>
          <w:p w14:paraId="0B516C24" w14:textId="12C2D96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98" w:type="pct"/>
            <w:tcBorders>
              <w:top w:val="nil"/>
              <w:left w:val="nil"/>
              <w:bottom w:val="single" w:sz="4" w:space="0" w:color="auto"/>
              <w:right w:val="single" w:sz="4" w:space="0" w:color="auto"/>
            </w:tcBorders>
            <w:noWrap/>
            <w:vAlign w:val="center"/>
          </w:tcPr>
          <w:p w14:paraId="4DAE5920" w14:textId="366665A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3.200.000</w:t>
            </w:r>
          </w:p>
        </w:tc>
        <w:tc>
          <w:tcPr>
            <w:tcW w:w="249" w:type="pct"/>
            <w:tcBorders>
              <w:top w:val="nil"/>
              <w:left w:val="nil"/>
              <w:bottom w:val="single" w:sz="4" w:space="0" w:color="auto"/>
              <w:right w:val="single" w:sz="4" w:space="0" w:color="auto"/>
            </w:tcBorders>
            <w:vAlign w:val="center"/>
            <w:hideMark/>
          </w:tcPr>
          <w:p w14:paraId="349DF55F" w14:textId="030E101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7" w:type="pct"/>
            <w:tcBorders>
              <w:top w:val="nil"/>
              <w:left w:val="nil"/>
              <w:bottom w:val="single" w:sz="4" w:space="0" w:color="auto"/>
              <w:right w:val="single" w:sz="4" w:space="0" w:color="auto"/>
            </w:tcBorders>
            <w:noWrap/>
            <w:vAlign w:val="center"/>
          </w:tcPr>
          <w:p w14:paraId="2ADB01B3" w14:textId="6E2243E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3.500.000</w:t>
            </w:r>
          </w:p>
        </w:tc>
        <w:tc>
          <w:tcPr>
            <w:tcW w:w="206" w:type="pct"/>
            <w:tcBorders>
              <w:top w:val="nil"/>
              <w:left w:val="nil"/>
              <w:bottom w:val="single" w:sz="4" w:space="0" w:color="auto"/>
              <w:right w:val="single" w:sz="4" w:space="0" w:color="auto"/>
            </w:tcBorders>
            <w:vAlign w:val="center"/>
            <w:hideMark/>
          </w:tcPr>
          <w:p w14:paraId="2EDCEEBE" w14:textId="2C381AE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8" w:type="pct"/>
            <w:tcBorders>
              <w:top w:val="nil"/>
              <w:left w:val="nil"/>
              <w:bottom w:val="single" w:sz="4" w:space="0" w:color="auto"/>
              <w:right w:val="single" w:sz="4" w:space="0" w:color="auto"/>
            </w:tcBorders>
            <w:noWrap/>
            <w:vAlign w:val="center"/>
          </w:tcPr>
          <w:p w14:paraId="6CBFCA22" w14:textId="3C39E16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06" w:type="pct"/>
            <w:tcBorders>
              <w:top w:val="nil"/>
              <w:left w:val="nil"/>
              <w:bottom w:val="single" w:sz="4" w:space="0" w:color="auto"/>
              <w:right w:val="single" w:sz="4" w:space="0" w:color="auto"/>
            </w:tcBorders>
            <w:vAlign w:val="center"/>
            <w:hideMark/>
          </w:tcPr>
          <w:p w14:paraId="14BA75C3" w14:textId="308D35D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84" w:type="pct"/>
            <w:tcBorders>
              <w:top w:val="nil"/>
              <w:left w:val="nil"/>
              <w:bottom w:val="single" w:sz="4" w:space="0" w:color="auto"/>
              <w:right w:val="single" w:sz="4" w:space="0" w:color="auto"/>
            </w:tcBorders>
            <w:noWrap/>
            <w:vAlign w:val="center"/>
          </w:tcPr>
          <w:p w14:paraId="5044739C" w14:textId="51075B3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4.200.000</w:t>
            </w:r>
          </w:p>
        </w:tc>
        <w:tc>
          <w:tcPr>
            <w:tcW w:w="154" w:type="pct"/>
            <w:gridSpan w:val="2"/>
            <w:tcBorders>
              <w:top w:val="nil"/>
              <w:left w:val="nil"/>
              <w:bottom w:val="single" w:sz="4" w:space="0" w:color="auto"/>
              <w:right w:val="single" w:sz="4" w:space="0" w:color="auto"/>
            </w:tcBorders>
            <w:noWrap/>
            <w:vAlign w:val="center"/>
            <w:hideMark/>
          </w:tcPr>
          <w:p w14:paraId="6D14033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A9F5EFE" w14:textId="77777777" w:rsidTr="004D5CA2">
        <w:trPr>
          <w:gridAfter w:val="1"/>
          <w:wAfter w:w="2" w:type="pct"/>
          <w:trHeight w:val="675"/>
        </w:trPr>
        <w:tc>
          <w:tcPr>
            <w:tcW w:w="76" w:type="pct"/>
            <w:tcBorders>
              <w:top w:val="nil"/>
              <w:left w:val="single" w:sz="4" w:space="0" w:color="auto"/>
              <w:bottom w:val="single" w:sz="4" w:space="0" w:color="auto"/>
              <w:right w:val="nil"/>
            </w:tcBorders>
            <w:noWrap/>
            <w:vAlign w:val="center"/>
            <w:hideMark/>
          </w:tcPr>
          <w:p w14:paraId="57B7F74A"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4796AFB1" w14:textId="1A06E08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Administrasi  Keuangan Perangkat</w:t>
            </w:r>
            <w:r>
              <w:rPr>
                <w:rFonts w:ascii="Bookman Old Style" w:eastAsia="Times New Roman" w:hAnsi="Bookman Old Style" w:cs="Times New Roman"/>
                <w:b/>
                <w:bCs/>
                <w:kern w:val="0"/>
                <w:sz w:val="14"/>
                <w:szCs w:val="14"/>
                <w:lang w:eastAsia="id-ID"/>
                <w14:ligatures w14:val="none"/>
              </w:rPr>
              <w:t xml:space="preserve"> </w:t>
            </w:r>
            <w:r w:rsidRPr="00ED4CD6">
              <w:rPr>
                <w:rFonts w:ascii="Bookman Old Style" w:eastAsia="Times New Roman" w:hAnsi="Bookman Old Style" w:cs="Times New Roman"/>
                <w:b/>
                <w:bCs/>
                <w:kern w:val="0"/>
                <w:sz w:val="14"/>
                <w:szCs w:val="14"/>
                <w:lang w:eastAsia="id-ID"/>
                <w14:ligatures w14:val="none"/>
              </w:rPr>
              <w:t>Daerah</w:t>
            </w:r>
          </w:p>
        </w:tc>
        <w:tc>
          <w:tcPr>
            <w:tcW w:w="506" w:type="pct"/>
            <w:tcBorders>
              <w:top w:val="single" w:sz="4" w:space="0" w:color="auto"/>
              <w:left w:val="single" w:sz="4" w:space="0" w:color="auto"/>
              <w:bottom w:val="single" w:sz="4" w:space="0" w:color="auto"/>
              <w:right w:val="single" w:sz="4" w:space="0" w:color="auto"/>
            </w:tcBorders>
          </w:tcPr>
          <w:p w14:paraId="07042E4B"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7ADF0305" w14:textId="1BD9A10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5F4BC757"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5883E255" w14:textId="7B25416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568EB91C" w14:textId="0D17474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1.732.494.000</w:t>
            </w:r>
          </w:p>
        </w:tc>
        <w:tc>
          <w:tcPr>
            <w:tcW w:w="241" w:type="pct"/>
            <w:tcBorders>
              <w:top w:val="nil"/>
              <w:left w:val="nil"/>
              <w:bottom w:val="single" w:sz="4" w:space="0" w:color="auto"/>
              <w:right w:val="single" w:sz="4" w:space="0" w:color="auto"/>
            </w:tcBorders>
            <w:vAlign w:val="center"/>
          </w:tcPr>
          <w:p w14:paraId="3C604608" w14:textId="6053BD2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546B7919" w14:textId="6FC1ED0F"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1.765.750.000</w:t>
            </w:r>
          </w:p>
        </w:tc>
        <w:tc>
          <w:tcPr>
            <w:tcW w:w="249" w:type="pct"/>
            <w:tcBorders>
              <w:top w:val="nil"/>
              <w:left w:val="nil"/>
              <w:bottom w:val="single" w:sz="4" w:space="0" w:color="auto"/>
              <w:right w:val="single" w:sz="4" w:space="0" w:color="auto"/>
            </w:tcBorders>
            <w:vAlign w:val="center"/>
          </w:tcPr>
          <w:p w14:paraId="3A1185E8" w14:textId="01882DDA"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4D4AD63E" w14:textId="48DAEE0E"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1.766.900.000</w:t>
            </w:r>
          </w:p>
        </w:tc>
        <w:tc>
          <w:tcPr>
            <w:tcW w:w="206" w:type="pct"/>
            <w:tcBorders>
              <w:top w:val="nil"/>
              <w:left w:val="nil"/>
              <w:bottom w:val="single" w:sz="4" w:space="0" w:color="auto"/>
              <w:right w:val="single" w:sz="4" w:space="0" w:color="auto"/>
            </w:tcBorders>
            <w:vAlign w:val="center"/>
          </w:tcPr>
          <w:p w14:paraId="4B09F4DF" w14:textId="072069D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5803DB83" w14:textId="6A85707E"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1.779.234.000</w:t>
            </w:r>
          </w:p>
        </w:tc>
        <w:tc>
          <w:tcPr>
            <w:tcW w:w="206" w:type="pct"/>
            <w:tcBorders>
              <w:top w:val="nil"/>
              <w:left w:val="nil"/>
              <w:bottom w:val="single" w:sz="4" w:space="0" w:color="auto"/>
              <w:right w:val="single" w:sz="4" w:space="0" w:color="auto"/>
            </w:tcBorders>
            <w:vAlign w:val="center"/>
          </w:tcPr>
          <w:p w14:paraId="27091BE4" w14:textId="61409EF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37FB180" w14:textId="068D277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1.803.339.000</w:t>
            </w:r>
          </w:p>
        </w:tc>
        <w:tc>
          <w:tcPr>
            <w:tcW w:w="154" w:type="pct"/>
            <w:gridSpan w:val="2"/>
            <w:tcBorders>
              <w:top w:val="nil"/>
              <w:left w:val="nil"/>
              <w:bottom w:val="single" w:sz="4" w:space="0" w:color="auto"/>
              <w:right w:val="single" w:sz="4" w:space="0" w:color="auto"/>
            </w:tcBorders>
            <w:noWrap/>
            <w:vAlign w:val="center"/>
            <w:hideMark/>
          </w:tcPr>
          <w:p w14:paraId="74C953C3"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3DDA7EA7" w14:textId="77777777" w:rsidTr="00256D51">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7F0C198D"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0E3D29EA"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B7DBADE"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Tersedianya Dokumen Administrasi Keuangan Perangkat Daerah sesuai dengan Peraturan dan Perundang-undangan yang Berlaku</w:t>
            </w:r>
          </w:p>
        </w:tc>
        <w:tc>
          <w:tcPr>
            <w:tcW w:w="506" w:type="pct"/>
            <w:tcBorders>
              <w:top w:val="single" w:sz="4" w:space="0" w:color="auto"/>
              <w:left w:val="nil"/>
              <w:bottom w:val="single" w:sz="4" w:space="0" w:color="auto"/>
              <w:right w:val="single" w:sz="4" w:space="0" w:color="auto"/>
            </w:tcBorders>
          </w:tcPr>
          <w:p w14:paraId="68D30EBC" w14:textId="76848A66" w:rsidR="004D5CA2"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Jumlah Dokumen Administrasi Keuangan Perangkat Daerah</w:t>
            </w:r>
          </w:p>
        </w:tc>
        <w:tc>
          <w:tcPr>
            <w:tcW w:w="258" w:type="pct"/>
            <w:tcBorders>
              <w:top w:val="single" w:sz="4" w:space="0" w:color="auto"/>
              <w:left w:val="single" w:sz="4" w:space="0" w:color="auto"/>
              <w:bottom w:val="single" w:sz="4" w:space="0" w:color="auto"/>
              <w:right w:val="single" w:sz="4" w:space="0" w:color="auto"/>
            </w:tcBorders>
            <w:vAlign w:val="center"/>
            <w:hideMark/>
          </w:tcPr>
          <w:p w14:paraId="0176ADB8" w14:textId="46709A0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0B25801F" w14:textId="57C3AFC8" w:rsidR="004D5CA2"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40F321DE" w14:textId="792B3F3A"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4A671A11" w14:textId="408368E2" w:rsidR="004D5CA2" w:rsidRPr="003F04BA"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1.732.494.000</w:t>
            </w:r>
          </w:p>
        </w:tc>
        <w:tc>
          <w:tcPr>
            <w:tcW w:w="241" w:type="pct"/>
            <w:tcBorders>
              <w:top w:val="nil"/>
              <w:left w:val="nil"/>
              <w:bottom w:val="single" w:sz="4" w:space="0" w:color="auto"/>
              <w:right w:val="single" w:sz="4" w:space="0" w:color="auto"/>
            </w:tcBorders>
            <w:vAlign w:val="center"/>
            <w:hideMark/>
          </w:tcPr>
          <w:p w14:paraId="705FCA00" w14:textId="3FBA58F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298" w:type="pct"/>
            <w:tcBorders>
              <w:top w:val="nil"/>
              <w:left w:val="nil"/>
              <w:bottom w:val="single" w:sz="4" w:space="0" w:color="auto"/>
              <w:right w:val="single" w:sz="4" w:space="0" w:color="auto"/>
            </w:tcBorders>
            <w:noWrap/>
            <w:vAlign w:val="center"/>
          </w:tcPr>
          <w:p w14:paraId="25D55B50" w14:textId="67F8AB6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1.765.750.000</w:t>
            </w:r>
          </w:p>
        </w:tc>
        <w:tc>
          <w:tcPr>
            <w:tcW w:w="249" w:type="pct"/>
            <w:tcBorders>
              <w:top w:val="nil"/>
              <w:left w:val="nil"/>
              <w:bottom w:val="single" w:sz="4" w:space="0" w:color="auto"/>
              <w:right w:val="single" w:sz="4" w:space="0" w:color="auto"/>
            </w:tcBorders>
            <w:vAlign w:val="center"/>
            <w:hideMark/>
          </w:tcPr>
          <w:p w14:paraId="051CC28A" w14:textId="219555E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327" w:type="pct"/>
            <w:tcBorders>
              <w:top w:val="nil"/>
              <w:left w:val="nil"/>
              <w:bottom w:val="single" w:sz="4" w:space="0" w:color="auto"/>
              <w:right w:val="single" w:sz="4" w:space="0" w:color="auto"/>
            </w:tcBorders>
            <w:noWrap/>
            <w:vAlign w:val="center"/>
          </w:tcPr>
          <w:p w14:paraId="3B5FDDA2" w14:textId="6C8E39F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1.766.900.000</w:t>
            </w:r>
          </w:p>
        </w:tc>
        <w:tc>
          <w:tcPr>
            <w:tcW w:w="206" w:type="pct"/>
            <w:tcBorders>
              <w:top w:val="nil"/>
              <w:left w:val="nil"/>
              <w:bottom w:val="single" w:sz="4" w:space="0" w:color="auto"/>
              <w:right w:val="single" w:sz="4" w:space="0" w:color="auto"/>
            </w:tcBorders>
            <w:vAlign w:val="center"/>
            <w:hideMark/>
          </w:tcPr>
          <w:p w14:paraId="67C65DDA" w14:textId="6744753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328" w:type="pct"/>
            <w:tcBorders>
              <w:top w:val="nil"/>
              <w:left w:val="nil"/>
              <w:bottom w:val="single" w:sz="4" w:space="0" w:color="auto"/>
              <w:right w:val="single" w:sz="4" w:space="0" w:color="auto"/>
            </w:tcBorders>
            <w:noWrap/>
            <w:vAlign w:val="center"/>
          </w:tcPr>
          <w:p w14:paraId="400B5168" w14:textId="7CF2156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1.779.234.000</w:t>
            </w:r>
          </w:p>
        </w:tc>
        <w:tc>
          <w:tcPr>
            <w:tcW w:w="206" w:type="pct"/>
            <w:tcBorders>
              <w:top w:val="nil"/>
              <w:left w:val="nil"/>
              <w:bottom w:val="single" w:sz="4" w:space="0" w:color="auto"/>
              <w:right w:val="single" w:sz="4" w:space="0" w:color="auto"/>
            </w:tcBorders>
            <w:vAlign w:val="center"/>
            <w:hideMark/>
          </w:tcPr>
          <w:p w14:paraId="0D3EDB20" w14:textId="0ECE2B7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w:t>
            </w:r>
            <w:r w:rsidRPr="00ED4CD6">
              <w:rPr>
                <w:rFonts w:ascii="Bookman Old Style" w:eastAsia="Times New Roman" w:hAnsi="Bookman Old Style" w:cs="Times New Roman"/>
                <w:b/>
                <w:bCs/>
                <w:color w:val="000000"/>
                <w:kern w:val="0"/>
                <w:sz w:val="14"/>
                <w:szCs w:val="14"/>
                <w:lang w:eastAsia="id-ID"/>
                <w14:ligatures w14:val="none"/>
              </w:rPr>
              <w:t xml:space="preserve"> Dokumen </w:t>
            </w:r>
          </w:p>
        </w:tc>
        <w:tc>
          <w:tcPr>
            <w:tcW w:w="284" w:type="pct"/>
            <w:tcBorders>
              <w:top w:val="nil"/>
              <w:left w:val="nil"/>
              <w:bottom w:val="single" w:sz="4" w:space="0" w:color="auto"/>
              <w:right w:val="single" w:sz="4" w:space="0" w:color="auto"/>
            </w:tcBorders>
            <w:noWrap/>
            <w:vAlign w:val="center"/>
          </w:tcPr>
          <w:p w14:paraId="3F691405" w14:textId="6BA24BC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1.803.339.000</w:t>
            </w:r>
          </w:p>
        </w:tc>
        <w:tc>
          <w:tcPr>
            <w:tcW w:w="154" w:type="pct"/>
            <w:gridSpan w:val="2"/>
            <w:tcBorders>
              <w:top w:val="nil"/>
              <w:left w:val="nil"/>
              <w:bottom w:val="single" w:sz="4" w:space="0" w:color="auto"/>
              <w:right w:val="single" w:sz="4" w:space="0" w:color="auto"/>
            </w:tcBorders>
            <w:noWrap/>
            <w:vAlign w:val="center"/>
            <w:hideMark/>
          </w:tcPr>
          <w:p w14:paraId="3D31E2E7"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14375C38" w14:textId="77777777" w:rsidTr="004D5CA2">
        <w:trPr>
          <w:gridAfter w:val="1"/>
          <w:wAfter w:w="2" w:type="pct"/>
          <w:trHeight w:val="765"/>
        </w:trPr>
        <w:tc>
          <w:tcPr>
            <w:tcW w:w="76" w:type="pct"/>
            <w:tcBorders>
              <w:top w:val="nil"/>
              <w:left w:val="single" w:sz="4" w:space="0" w:color="auto"/>
              <w:bottom w:val="single" w:sz="4" w:space="0" w:color="auto"/>
              <w:right w:val="nil"/>
            </w:tcBorders>
            <w:noWrap/>
            <w:vAlign w:val="center"/>
            <w:hideMark/>
          </w:tcPr>
          <w:p w14:paraId="0239922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5A7BE1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Penyediaan Gaji dan Tunjangan ASN</w:t>
            </w:r>
          </w:p>
        </w:tc>
        <w:tc>
          <w:tcPr>
            <w:tcW w:w="506" w:type="pct"/>
            <w:tcBorders>
              <w:top w:val="single" w:sz="4" w:space="0" w:color="auto"/>
              <w:left w:val="single" w:sz="4" w:space="0" w:color="auto"/>
              <w:bottom w:val="single" w:sz="4" w:space="0" w:color="auto"/>
              <w:right w:val="single" w:sz="4" w:space="0" w:color="auto"/>
            </w:tcBorders>
          </w:tcPr>
          <w:p w14:paraId="21BB12F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F33C0B0" w14:textId="03E9219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731020F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3F73EBFD" w14:textId="38B0D60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5D3130C2" w14:textId="2E2DD9B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3F04BA">
              <w:rPr>
                <w:rFonts w:ascii="Bookman Old Style" w:eastAsia="Times New Roman" w:hAnsi="Bookman Old Style" w:cs="Times New Roman"/>
                <w:b/>
                <w:bCs/>
                <w:color w:val="000000"/>
                <w:kern w:val="0"/>
                <w:sz w:val="14"/>
                <w:szCs w:val="14"/>
                <w:lang w:eastAsia="id-ID"/>
                <w14:ligatures w14:val="none"/>
              </w:rPr>
              <w:t>1.724.494.000</w:t>
            </w:r>
          </w:p>
        </w:tc>
        <w:tc>
          <w:tcPr>
            <w:tcW w:w="241" w:type="pct"/>
            <w:tcBorders>
              <w:top w:val="nil"/>
              <w:left w:val="nil"/>
              <w:bottom w:val="single" w:sz="4" w:space="0" w:color="auto"/>
              <w:right w:val="single" w:sz="4" w:space="0" w:color="auto"/>
            </w:tcBorders>
            <w:vAlign w:val="center"/>
          </w:tcPr>
          <w:p w14:paraId="4328793D" w14:textId="5020151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02BFEF2F" w14:textId="3807E93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1.757.250.000</w:t>
            </w:r>
          </w:p>
        </w:tc>
        <w:tc>
          <w:tcPr>
            <w:tcW w:w="249" w:type="pct"/>
            <w:tcBorders>
              <w:top w:val="nil"/>
              <w:left w:val="nil"/>
              <w:bottom w:val="single" w:sz="4" w:space="0" w:color="auto"/>
              <w:right w:val="single" w:sz="4" w:space="0" w:color="auto"/>
            </w:tcBorders>
            <w:vAlign w:val="center"/>
          </w:tcPr>
          <w:p w14:paraId="18477F45" w14:textId="3B5BE9A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9EA3F75" w14:textId="3741E6C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1.757.900.000</w:t>
            </w:r>
          </w:p>
        </w:tc>
        <w:tc>
          <w:tcPr>
            <w:tcW w:w="206" w:type="pct"/>
            <w:tcBorders>
              <w:top w:val="nil"/>
              <w:left w:val="nil"/>
              <w:bottom w:val="single" w:sz="4" w:space="0" w:color="auto"/>
              <w:right w:val="single" w:sz="4" w:space="0" w:color="auto"/>
            </w:tcBorders>
            <w:vAlign w:val="center"/>
          </w:tcPr>
          <w:p w14:paraId="7A911742" w14:textId="28E3846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B36422D" w14:textId="7268E75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1.769.484.000</w:t>
            </w:r>
          </w:p>
        </w:tc>
        <w:tc>
          <w:tcPr>
            <w:tcW w:w="206" w:type="pct"/>
            <w:tcBorders>
              <w:top w:val="nil"/>
              <w:left w:val="nil"/>
              <w:bottom w:val="single" w:sz="4" w:space="0" w:color="auto"/>
              <w:right w:val="single" w:sz="4" w:space="0" w:color="auto"/>
            </w:tcBorders>
            <w:vAlign w:val="center"/>
          </w:tcPr>
          <w:p w14:paraId="5B959449" w14:textId="3115B59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1466897E" w14:textId="381AC9C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1.792.639.000</w:t>
            </w:r>
          </w:p>
        </w:tc>
        <w:tc>
          <w:tcPr>
            <w:tcW w:w="154" w:type="pct"/>
            <w:gridSpan w:val="2"/>
            <w:tcBorders>
              <w:top w:val="nil"/>
              <w:left w:val="nil"/>
              <w:bottom w:val="single" w:sz="4" w:space="0" w:color="auto"/>
              <w:right w:val="single" w:sz="4" w:space="0" w:color="auto"/>
            </w:tcBorders>
            <w:noWrap/>
            <w:vAlign w:val="center"/>
            <w:hideMark/>
          </w:tcPr>
          <w:p w14:paraId="3CB5598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7BCFC56" w14:textId="77777777" w:rsidTr="00256D51">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2AD9863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75FEDCD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D6A534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Gaji dan Tunjangan ASN</w:t>
            </w:r>
          </w:p>
        </w:tc>
        <w:tc>
          <w:tcPr>
            <w:tcW w:w="506" w:type="pct"/>
            <w:tcBorders>
              <w:top w:val="single" w:sz="4" w:space="0" w:color="auto"/>
              <w:left w:val="nil"/>
              <w:bottom w:val="single" w:sz="4" w:space="0" w:color="auto"/>
              <w:right w:val="single" w:sz="4" w:space="0" w:color="auto"/>
            </w:tcBorders>
          </w:tcPr>
          <w:p w14:paraId="4D51FF16" w14:textId="10D176E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Orang yang Menerima Gaji dan Tunjangan ASN</w:t>
            </w:r>
          </w:p>
        </w:tc>
        <w:tc>
          <w:tcPr>
            <w:tcW w:w="258" w:type="pct"/>
            <w:tcBorders>
              <w:top w:val="single" w:sz="4" w:space="0" w:color="auto"/>
              <w:left w:val="single" w:sz="4" w:space="0" w:color="auto"/>
              <w:bottom w:val="single" w:sz="4" w:space="0" w:color="auto"/>
              <w:right w:val="single" w:sz="4" w:space="0" w:color="auto"/>
            </w:tcBorders>
            <w:vAlign w:val="center"/>
            <w:hideMark/>
          </w:tcPr>
          <w:p w14:paraId="0308E545" w14:textId="6AB93CB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1</w:t>
            </w:r>
            <w:r w:rsidR="005C7754">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Orang/Bulan </w:t>
            </w:r>
          </w:p>
        </w:tc>
        <w:tc>
          <w:tcPr>
            <w:tcW w:w="210" w:type="pct"/>
            <w:tcBorders>
              <w:top w:val="single" w:sz="4" w:space="0" w:color="auto"/>
              <w:left w:val="single" w:sz="4" w:space="0" w:color="auto"/>
              <w:bottom w:val="single" w:sz="4" w:space="0" w:color="auto"/>
              <w:right w:val="single" w:sz="4" w:space="0" w:color="auto"/>
            </w:tcBorders>
            <w:vAlign w:val="center"/>
          </w:tcPr>
          <w:p w14:paraId="2400D812" w14:textId="093B6CC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1</w:t>
            </w: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Orang/Bulan </w:t>
            </w:r>
          </w:p>
        </w:tc>
        <w:tc>
          <w:tcPr>
            <w:tcW w:w="255" w:type="pct"/>
            <w:tcBorders>
              <w:top w:val="nil"/>
              <w:left w:val="single" w:sz="4" w:space="0" w:color="auto"/>
              <w:bottom w:val="single" w:sz="4" w:space="0" w:color="auto"/>
              <w:right w:val="single" w:sz="4" w:space="0" w:color="auto"/>
            </w:tcBorders>
            <w:vAlign w:val="center"/>
            <w:hideMark/>
          </w:tcPr>
          <w:p w14:paraId="075036D3" w14:textId="4CCE5E3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1</w:t>
            </w: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Orang/Bulan </w:t>
            </w:r>
          </w:p>
        </w:tc>
        <w:tc>
          <w:tcPr>
            <w:tcW w:w="382" w:type="pct"/>
            <w:tcBorders>
              <w:top w:val="nil"/>
              <w:left w:val="nil"/>
              <w:bottom w:val="single" w:sz="4" w:space="0" w:color="auto"/>
              <w:right w:val="single" w:sz="4" w:space="0" w:color="auto"/>
            </w:tcBorders>
            <w:noWrap/>
            <w:vAlign w:val="center"/>
          </w:tcPr>
          <w:p w14:paraId="2B53FD52" w14:textId="5BB46D7E"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3F04BA">
              <w:rPr>
                <w:rFonts w:ascii="Bookman Old Style" w:eastAsia="Times New Roman" w:hAnsi="Bookman Old Style" w:cs="Times New Roman"/>
                <w:b/>
                <w:bCs/>
                <w:color w:val="000000"/>
                <w:kern w:val="0"/>
                <w:sz w:val="14"/>
                <w:szCs w:val="14"/>
                <w:lang w:eastAsia="id-ID"/>
                <w14:ligatures w14:val="none"/>
              </w:rPr>
              <w:t>1.724.494.000</w:t>
            </w:r>
          </w:p>
        </w:tc>
        <w:tc>
          <w:tcPr>
            <w:tcW w:w="241" w:type="pct"/>
            <w:tcBorders>
              <w:top w:val="nil"/>
              <w:left w:val="nil"/>
              <w:bottom w:val="single" w:sz="4" w:space="0" w:color="auto"/>
              <w:right w:val="single" w:sz="4" w:space="0" w:color="auto"/>
            </w:tcBorders>
            <w:vAlign w:val="center"/>
            <w:hideMark/>
          </w:tcPr>
          <w:p w14:paraId="5029F3E4" w14:textId="1A00714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15 Orang/Bulan </w:t>
            </w:r>
          </w:p>
        </w:tc>
        <w:tc>
          <w:tcPr>
            <w:tcW w:w="298" w:type="pct"/>
            <w:tcBorders>
              <w:top w:val="nil"/>
              <w:left w:val="nil"/>
              <w:bottom w:val="single" w:sz="4" w:space="0" w:color="auto"/>
              <w:right w:val="single" w:sz="4" w:space="0" w:color="auto"/>
            </w:tcBorders>
            <w:noWrap/>
            <w:vAlign w:val="center"/>
          </w:tcPr>
          <w:p w14:paraId="747E5CDC" w14:textId="228B85A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1.757.250.000</w:t>
            </w:r>
          </w:p>
        </w:tc>
        <w:tc>
          <w:tcPr>
            <w:tcW w:w="249" w:type="pct"/>
            <w:tcBorders>
              <w:top w:val="nil"/>
              <w:left w:val="nil"/>
              <w:bottom w:val="single" w:sz="4" w:space="0" w:color="auto"/>
              <w:right w:val="single" w:sz="4" w:space="0" w:color="auto"/>
            </w:tcBorders>
            <w:vAlign w:val="center"/>
            <w:hideMark/>
          </w:tcPr>
          <w:p w14:paraId="2EBD6327" w14:textId="619E2A7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15 Orang/Bulan </w:t>
            </w:r>
          </w:p>
        </w:tc>
        <w:tc>
          <w:tcPr>
            <w:tcW w:w="327" w:type="pct"/>
            <w:tcBorders>
              <w:top w:val="nil"/>
              <w:left w:val="nil"/>
              <w:bottom w:val="single" w:sz="4" w:space="0" w:color="auto"/>
              <w:right w:val="single" w:sz="4" w:space="0" w:color="auto"/>
            </w:tcBorders>
            <w:noWrap/>
            <w:vAlign w:val="center"/>
          </w:tcPr>
          <w:p w14:paraId="32919321" w14:textId="274EE71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1.757.900.000</w:t>
            </w:r>
          </w:p>
        </w:tc>
        <w:tc>
          <w:tcPr>
            <w:tcW w:w="206" w:type="pct"/>
            <w:tcBorders>
              <w:top w:val="nil"/>
              <w:left w:val="nil"/>
              <w:bottom w:val="single" w:sz="4" w:space="0" w:color="auto"/>
              <w:right w:val="single" w:sz="4" w:space="0" w:color="auto"/>
            </w:tcBorders>
            <w:vAlign w:val="center"/>
            <w:hideMark/>
          </w:tcPr>
          <w:p w14:paraId="15C6292A" w14:textId="1D9A444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15 Orang/Bulan </w:t>
            </w:r>
          </w:p>
        </w:tc>
        <w:tc>
          <w:tcPr>
            <w:tcW w:w="328" w:type="pct"/>
            <w:tcBorders>
              <w:top w:val="nil"/>
              <w:left w:val="nil"/>
              <w:bottom w:val="single" w:sz="4" w:space="0" w:color="auto"/>
              <w:right w:val="single" w:sz="4" w:space="0" w:color="auto"/>
            </w:tcBorders>
            <w:noWrap/>
            <w:vAlign w:val="center"/>
          </w:tcPr>
          <w:p w14:paraId="6E25F15E" w14:textId="4321ABE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1.769.484.000</w:t>
            </w:r>
          </w:p>
        </w:tc>
        <w:tc>
          <w:tcPr>
            <w:tcW w:w="206" w:type="pct"/>
            <w:tcBorders>
              <w:top w:val="nil"/>
              <w:left w:val="nil"/>
              <w:bottom w:val="single" w:sz="4" w:space="0" w:color="auto"/>
              <w:right w:val="single" w:sz="4" w:space="0" w:color="auto"/>
            </w:tcBorders>
            <w:vAlign w:val="center"/>
            <w:hideMark/>
          </w:tcPr>
          <w:p w14:paraId="40A99D6F" w14:textId="389B16D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15 Orang/Bulan </w:t>
            </w:r>
          </w:p>
        </w:tc>
        <w:tc>
          <w:tcPr>
            <w:tcW w:w="284" w:type="pct"/>
            <w:tcBorders>
              <w:top w:val="nil"/>
              <w:left w:val="nil"/>
              <w:bottom w:val="single" w:sz="4" w:space="0" w:color="auto"/>
              <w:right w:val="single" w:sz="4" w:space="0" w:color="auto"/>
            </w:tcBorders>
            <w:noWrap/>
            <w:vAlign w:val="center"/>
          </w:tcPr>
          <w:p w14:paraId="46096F95" w14:textId="4DD5604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1.792.639.000</w:t>
            </w:r>
          </w:p>
        </w:tc>
        <w:tc>
          <w:tcPr>
            <w:tcW w:w="154" w:type="pct"/>
            <w:gridSpan w:val="2"/>
            <w:tcBorders>
              <w:top w:val="nil"/>
              <w:left w:val="nil"/>
              <w:bottom w:val="single" w:sz="4" w:space="0" w:color="auto"/>
              <w:right w:val="single" w:sz="4" w:space="0" w:color="auto"/>
            </w:tcBorders>
            <w:noWrap/>
            <w:vAlign w:val="center"/>
            <w:hideMark/>
          </w:tcPr>
          <w:p w14:paraId="730A932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1C0061F"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28296B1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57FE81A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Pelaksanaan       Penatausahaan       dan Pengujian/Verifikasi Keuangan SKPD</w:t>
            </w:r>
          </w:p>
        </w:tc>
        <w:tc>
          <w:tcPr>
            <w:tcW w:w="506" w:type="pct"/>
            <w:tcBorders>
              <w:top w:val="single" w:sz="4" w:space="0" w:color="auto"/>
              <w:left w:val="single" w:sz="4" w:space="0" w:color="auto"/>
              <w:bottom w:val="single" w:sz="4" w:space="0" w:color="auto"/>
              <w:right w:val="single" w:sz="4" w:space="0" w:color="auto"/>
            </w:tcBorders>
          </w:tcPr>
          <w:p w14:paraId="54C7C99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59C11998" w14:textId="5DB3C63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459A693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5FFFB6F5" w14:textId="4F6DE29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701AAD91" w14:textId="59E8E36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w:t>
            </w:r>
          </w:p>
        </w:tc>
        <w:tc>
          <w:tcPr>
            <w:tcW w:w="241" w:type="pct"/>
            <w:tcBorders>
              <w:top w:val="nil"/>
              <w:left w:val="nil"/>
              <w:bottom w:val="single" w:sz="4" w:space="0" w:color="auto"/>
              <w:right w:val="single" w:sz="4" w:space="0" w:color="auto"/>
            </w:tcBorders>
            <w:vAlign w:val="center"/>
          </w:tcPr>
          <w:p w14:paraId="4A818857" w14:textId="2E897E9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66584466" w14:textId="0836C07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2.250.000</w:t>
            </w:r>
          </w:p>
        </w:tc>
        <w:tc>
          <w:tcPr>
            <w:tcW w:w="249" w:type="pct"/>
            <w:tcBorders>
              <w:top w:val="nil"/>
              <w:left w:val="nil"/>
              <w:bottom w:val="single" w:sz="4" w:space="0" w:color="auto"/>
              <w:right w:val="single" w:sz="4" w:space="0" w:color="auto"/>
            </w:tcBorders>
            <w:vAlign w:val="center"/>
          </w:tcPr>
          <w:p w14:paraId="6344F23E" w14:textId="3E2863C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670E11A8" w14:textId="2FCF09C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w:t>
            </w:r>
          </w:p>
        </w:tc>
        <w:tc>
          <w:tcPr>
            <w:tcW w:w="206" w:type="pct"/>
            <w:tcBorders>
              <w:top w:val="nil"/>
              <w:left w:val="nil"/>
              <w:bottom w:val="single" w:sz="4" w:space="0" w:color="auto"/>
              <w:right w:val="single" w:sz="4" w:space="0" w:color="auto"/>
            </w:tcBorders>
            <w:vAlign w:val="center"/>
          </w:tcPr>
          <w:p w14:paraId="21C851C5" w14:textId="371866B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1CF5B016" w14:textId="173A027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w:t>
            </w:r>
          </w:p>
        </w:tc>
        <w:tc>
          <w:tcPr>
            <w:tcW w:w="206" w:type="pct"/>
            <w:tcBorders>
              <w:top w:val="nil"/>
              <w:left w:val="nil"/>
              <w:bottom w:val="single" w:sz="4" w:space="0" w:color="auto"/>
              <w:right w:val="single" w:sz="4" w:space="0" w:color="auto"/>
            </w:tcBorders>
            <w:vAlign w:val="center"/>
          </w:tcPr>
          <w:p w14:paraId="1870F457" w14:textId="4D7FB38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405A77DC" w14:textId="522892A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3.700.000</w:t>
            </w:r>
          </w:p>
        </w:tc>
        <w:tc>
          <w:tcPr>
            <w:tcW w:w="154" w:type="pct"/>
            <w:gridSpan w:val="2"/>
            <w:tcBorders>
              <w:top w:val="nil"/>
              <w:left w:val="nil"/>
              <w:bottom w:val="single" w:sz="4" w:space="0" w:color="auto"/>
              <w:right w:val="single" w:sz="4" w:space="0" w:color="auto"/>
            </w:tcBorders>
            <w:noWrap/>
            <w:vAlign w:val="center"/>
            <w:hideMark/>
          </w:tcPr>
          <w:p w14:paraId="69B50CF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66ED3F7" w14:textId="77777777" w:rsidTr="00256D5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EB7C6A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0B4CC405"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1B08B50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Penatausahaan dan Pengujian/Verifikasi Keuangan SKPD</w:t>
            </w:r>
          </w:p>
        </w:tc>
        <w:tc>
          <w:tcPr>
            <w:tcW w:w="506" w:type="pct"/>
            <w:tcBorders>
              <w:top w:val="single" w:sz="4" w:space="0" w:color="auto"/>
              <w:left w:val="nil"/>
              <w:bottom w:val="single" w:sz="4" w:space="0" w:color="auto"/>
              <w:right w:val="single" w:sz="4" w:space="0" w:color="auto"/>
            </w:tcBorders>
          </w:tcPr>
          <w:p w14:paraId="2FB698AA" w14:textId="42E4512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Penatausahaan dan Pengujian/Verifikasi Keuangan 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3814C241" w14:textId="0F8D02F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Dokumen </w:t>
            </w:r>
          </w:p>
        </w:tc>
        <w:tc>
          <w:tcPr>
            <w:tcW w:w="210" w:type="pct"/>
            <w:tcBorders>
              <w:top w:val="single" w:sz="4" w:space="0" w:color="auto"/>
              <w:left w:val="single" w:sz="4" w:space="0" w:color="auto"/>
              <w:bottom w:val="single" w:sz="4" w:space="0" w:color="auto"/>
              <w:right w:val="single" w:sz="4" w:space="0" w:color="auto"/>
            </w:tcBorders>
            <w:vAlign w:val="center"/>
          </w:tcPr>
          <w:p w14:paraId="2F40CE0C" w14:textId="47C85E4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Dokumen </w:t>
            </w:r>
          </w:p>
        </w:tc>
        <w:tc>
          <w:tcPr>
            <w:tcW w:w="255" w:type="pct"/>
            <w:tcBorders>
              <w:top w:val="nil"/>
              <w:left w:val="single" w:sz="4" w:space="0" w:color="auto"/>
              <w:bottom w:val="single" w:sz="4" w:space="0" w:color="auto"/>
              <w:right w:val="single" w:sz="4" w:space="0" w:color="auto"/>
            </w:tcBorders>
            <w:vAlign w:val="center"/>
            <w:hideMark/>
          </w:tcPr>
          <w:p w14:paraId="0F6CF7C1" w14:textId="4FC40D5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Dokumen </w:t>
            </w:r>
          </w:p>
        </w:tc>
        <w:tc>
          <w:tcPr>
            <w:tcW w:w="382" w:type="pct"/>
            <w:tcBorders>
              <w:top w:val="nil"/>
              <w:left w:val="nil"/>
              <w:bottom w:val="single" w:sz="4" w:space="0" w:color="auto"/>
              <w:right w:val="single" w:sz="4" w:space="0" w:color="auto"/>
            </w:tcBorders>
            <w:noWrap/>
            <w:vAlign w:val="center"/>
          </w:tcPr>
          <w:p w14:paraId="62696D2B" w14:textId="247D586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w:t>
            </w:r>
          </w:p>
        </w:tc>
        <w:tc>
          <w:tcPr>
            <w:tcW w:w="241" w:type="pct"/>
            <w:tcBorders>
              <w:top w:val="nil"/>
              <w:left w:val="nil"/>
              <w:bottom w:val="single" w:sz="4" w:space="0" w:color="auto"/>
              <w:right w:val="single" w:sz="4" w:space="0" w:color="auto"/>
            </w:tcBorders>
            <w:vAlign w:val="center"/>
            <w:hideMark/>
          </w:tcPr>
          <w:p w14:paraId="018E0475" w14:textId="0511053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Dokumen </w:t>
            </w:r>
          </w:p>
        </w:tc>
        <w:tc>
          <w:tcPr>
            <w:tcW w:w="298" w:type="pct"/>
            <w:tcBorders>
              <w:top w:val="nil"/>
              <w:left w:val="nil"/>
              <w:bottom w:val="single" w:sz="4" w:space="0" w:color="auto"/>
              <w:right w:val="single" w:sz="4" w:space="0" w:color="auto"/>
            </w:tcBorders>
            <w:noWrap/>
            <w:vAlign w:val="center"/>
          </w:tcPr>
          <w:p w14:paraId="404DBD51" w14:textId="608479A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2.250.000</w:t>
            </w:r>
          </w:p>
        </w:tc>
        <w:tc>
          <w:tcPr>
            <w:tcW w:w="249" w:type="pct"/>
            <w:tcBorders>
              <w:top w:val="nil"/>
              <w:left w:val="nil"/>
              <w:bottom w:val="single" w:sz="4" w:space="0" w:color="auto"/>
              <w:right w:val="single" w:sz="4" w:space="0" w:color="auto"/>
            </w:tcBorders>
            <w:vAlign w:val="center"/>
            <w:hideMark/>
          </w:tcPr>
          <w:p w14:paraId="0164AAD7" w14:textId="742F1C5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Dokumen </w:t>
            </w:r>
          </w:p>
        </w:tc>
        <w:tc>
          <w:tcPr>
            <w:tcW w:w="327" w:type="pct"/>
            <w:tcBorders>
              <w:top w:val="nil"/>
              <w:left w:val="nil"/>
              <w:bottom w:val="single" w:sz="4" w:space="0" w:color="auto"/>
              <w:right w:val="single" w:sz="4" w:space="0" w:color="auto"/>
            </w:tcBorders>
            <w:noWrap/>
            <w:vAlign w:val="center"/>
          </w:tcPr>
          <w:p w14:paraId="0DFAB3F4" w14:textId="552D8FA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w:t>
            </w:r>
          </w:p>
        </w:tc>
        <w:tc>
          <w:tcPr>
            <w:tcW w:w="206" w:type="pct"/>
            <w:tcBorders>
              <w:top w:val="nil"/>
              <w:left w:val="nil"/>
              <w:bottom w:val="single" w:sz="4" w:space="0" w:color="auto"/>
              <w:right w:val="single" w:sz="4" w:space="0" w:color="auto"/>
            </w:tcBorders>
            <w:vAlign w:val="center"/>
            <w:hideMark/>
          </w:tcPr>
          <w:p w14:paraId="65D653CF" w14:textId="45D6DD3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Dokumen </w:t>
            </w:r>
          </w:p>
        </w:tc>
        <w:tc>
          <w:tcPr>
            <w:tcW w:w="328" w:type="pct"/>
            <w:tcBorders>
              <w:top w:val="nil"/>
              <w:left w:val="nil"/>
              <w:bottom w:val="single" w:sz="4" w:space="0" w:color="auto"/>
              <w:right w:val="single" w:sz="4" w:space="0" w:color="auto"/>
            </w:tcBorders>
            <w:noWrap/>
            <w:vAlign w:val="center"/>
          </w:tcPr>
          <w:p w14:paraId="6A5A0C11" w14:textId="49AFCE9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w:t>
            </w:r>
          </w:p>
        </w:tc>
        <w:tc>
          <w:tcPr>
            <w:tcW w:w="206" w:type="pct"/>
            <w:tcBorders>
              <w:top w:val="nil"/>
              <w:left w:val="nil"/>
              <w:bottom w:val="single" w:sz="4" w:space="0" w:color="auto"/>
              <w:right w:val="single" w:sz="4" w:space="0" w:color="auto"/>
            </w:tcBorders>
            <w:vAlign w:val="center"/>
            <w:hideMark/>
          </w:tcPr>
          <w:p w14:paraId="1B8DE4DC" w14:textId="566ACF5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Dokumen </w:t>
            </w:r>
          </w:p>
        </w:tc>
        <w:tc>
          <w:tcPr>
            <w:tcW w:w="284" w:type="pct"/>
            <w:tcBorders>
              <w:top w:val="nil"/>
              <w:left w:val="nil"/>
              <w:bottom w:val="single" w:sz="4" w:space="0" w:color="auto"/>
              <w:right w:val="single" w:sz="4" w:space="0" w:color="auto"/>
            </w:tcBorders>
            <w:noWrap/>
            <w:vAlign w:val="center"/>
          </w:tcPr>
          <w:p w14:paraId="2D9188FD" w14:textId="5FA2A0D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3.700.000</w:t>
            </w:r>
          </w:p>
        </w:tc>
        <w:tc>
          <w:tcPr>
            <w:tcW w:w="154" w:type="pct"/>
            <w:gridSpan w:val="2"/>
            <w:tcBorders>
              <w:top w:val="nil"/>
              <w:left w:val="nil"/>
              <w:bottom w:val="single" w:sz="4" w:space="0" w:color="auto"/>
              <w:right w:val="single" w:sz="4" w:space="0" w:color="auto"/>
            </w:tcBorders>
            <w:noWrap/>
            <w:vAlign w:val="center"/>
            <w:hideMark/>
          </w:tcPr>
          <w:p w14:paraId="43412D2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4A1A4EA"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6AB3678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F98097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Koordinasi  dan  Penyusunan  Laporan Keuangan      Bulanan/      Triwulanan/ Semesteran SKPD</w:t>
            </w:r>
          </w:p>
        </w:tc>
        <w:tc>
          <w:tcPr>
            <w:tcW w:w="506" w:type="pct"/>
            <w:tcBorders>
              <w:top w:val="single" w:sz="4" w:space="0" w:color="auto"/>
              <w:left w:val="single" w:sz="4" w:space="0" w:color="auto"/>
              <w:bottom w:val="single" w:sz="4" w:space="0" w:color="auto"/>
              <w:right w:val="single" w:sz="4" w:space="0" w:color="auto"/>
            </w:tcBorders>
          </w:tcPr>
          <w:p w14:paraId="5414287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6AF6556" w14:textId="0B0B85A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4033600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11CF3EBB" w14:textId="642D7D7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56A63F09" w14:textId="4EFA3D26"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41" w:type="pct"/>
            <w:tcBorders>
              <w:top w:val="nil"/>
              <w:left w:val="nil"/>
              <w:bottom w:val="single" w:sz="4" w:space="0" w:color="auto"/>
              <w:right w:val="single" w:sz="4" w:space="0" w:color="auto"/>
            </w:tcBorders>
            <w:vAlign w:val="center"/>
          </w:tcPr>
          <w:p w14:paraId="42CD1177" w14:textId="786A288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5023C9DC" w14:textId="72C3B69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6.250.000</w:t>
            </w:r>
          </w:p>
        </w:tc>
        <w:tc>
          <w:tcPr>
            <w:tcW w:w="249" w:type="pct"/>
            <w:tcBorders>
              <w:top w:val="nil"/>
              <w:left w:val="nil"/>
              <w:bottom w:val="single" w:sz="4" w:space="0" w:color="auto"/>
              <w:right w:val="single" w:sz="4" w:space="0" w:color="auto"/>
            </w:tcBorders>
            <w:vAlign w:val="center"/>
          </w:tcPr>
          <w:p w14:paraId="0803EFA4" w14:textId="7F303B9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A0D1D94" w14:textId="2D4E4ED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6.500.000</w:t>
            </w:r>
          </w:p>
        </w:tc>
        <w:tc>
          <w:tcPr>
            <w:tcW w:w="206" w:type="pct"/>
            <w:tcBorders>
              <w:top w:val="nil"/>
              <w:left w:val="nil"/>
              <w:bottom w:val="single" w:sz="4" w:space="0" w:color="auto"/>
              <w:right w:val="single" w:sz="4" w:space="0" w:color="auto"/>
            </w:tcBorders>
            <w:vAlign w:val="center"/>
          </w:tcPr>
          <w:p w14:paraId="043476AF" w14:textId="677E9BE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BB9C8BA" w14:textId="5848D68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6.750.000</w:t>
            </w:r>
          </w:p>
        </w:tc>
        <w:tc>
          <w:tcPr>
            <w:tcW w:w="206" w:type="pct"/>
            <w:tcBorders>
              <w:top w:val="nil"/>
              <w:left w:val="nil"/>
              <w:bottom w:val="single" w:sz="4" w:space="0" w:color="auto"/>
              <w:right w:val="single" w:sz="4" w:space="0" w:color="auto"/>
            </w:tcBorders>
            <w:vAlign w:val="center"/>
          </w:tcPr>
          <w:p w14:paraId="51566767" w14:textId="3ABC5E6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7AC9C08B" w14:textId="1953B61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7.000.000</w:t>
            </w:r>
          </w:p>
        </w:tc>
        <w:tc>
          <w:tcPr>
            <w:tcW w:w="154" w:type="pct"/>
            <w:gridSpan w:val="2"/>
            <w:tcBorders>
              <w:top w:val="nil"/>
              <w:left w:val="nil"/>
              <w:bottom w:val="single" w:sz="4" w:space="0" w:color="auto"/>
              <w:right w:val="single" w:sz="4" w:space="0" w:color="auto"/>
            </w:tcBorders>
            <w:noWrap/>
            <w:vAlign w:val="center"/>
            <w:hideMark/>
          </w:tcPr>
          <w:p w14:paraId="28EC847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01B105B" w14:textId="77777777" w:rsidTr="00256D51">
        <w:trPr>
          <w:gridAfter w:val="1"/>
          <w:wAfter w:w="2" w:type="pct"/>
          <w:trHeight w:val="765"/>
        </w:trPr>
        <w:tc>
          <w:tcPr>
            <w:tcW w:w="76" w:type="pct"/>
            <w:tcBorders>
              <w:top w:val="nil"/>
              <w:left w:val="single" w:sz="4" w:space="0" w:color="auto"/>
              <w:bottom w:val="single" w:sz="4" w:space="0" w:color="auto"/>
              <w:right w:val="nil"/>
            </w:tcBorders>
            <w:noWrap/>
            <w:vAlign w:val="center"/>
            <w:hideMark/>
          </w:tcPr>
          <w:p w14:paraId="184071E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7B5DD2E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96FCB2B"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Laporan Keuangan Bulanan/Triwulanan/Semesteran SKPD dan Laporan Koordinasi Penyusunan Laporan Keuangan Bulanan/Triwulanan/Semesteran SKPD</w:t>
            </w:r>
          </w:p>
        </w:tc>
        <w:tc>
          <w:tcPr>
            <w:tcW w:w="506" w:type="pct"/>
            <w:tcBorders>
              <w:top w:val="single" w:sz="4" w:space="0" w:color="auto"/>
              <w:left w:val="nil"/>
              <w:bottom w:val="single" w:sz="4" w:space="0" w:color="auto"/>
              <w:right w:val="single" w:sz="4" w:space="0" w:color="auto"/>
            </w:tcBorders>
          </w:tcPr>
          <w:p w14:paraId="4904BD92" w14:textId="1DDC256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Keuangan Bulanan/ Triwulanan/ Semesteran SKPD dan Laporan Koordinasi Penyusunan Laporan Keuangan Bulanan/Triwulanan/Semesteran 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30D20AC3" w14:textId="24616FA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10" w:type="pct"/>
            <w:tcBorders>
              <w:top w:val="single" w:sz="4" w:space="0" w:color="auto"/>
              <w:left w:val="single" w:sz="4" w:space="0" w:color="auto"/>
              <w:bottom w:val="single" w:sz="4" w:space="0" w:color="auto"/>
              <w:right w:val="single" w:sz="4" w:space="0" w:color="auto"/>
            </w:tcBorders>
            <w:vAlign w:val="center"/>
          </w:tcPr>
          <w:p w14:paraId="4E32D40B" w14:textId="6CD51FF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55" w:type="pct"/>
            <w:tcBorders>
              <w:top w:val="nil"/>
              <w:left w:val="single" w:sz="4" w:space="0" w:color="auto"/>
              <w:bottom w:val="single" w:sz="4" w:space="0" w:color="auto"/>
              <w:right w:val="single" w:sz="4" w:space="0" w:color="auto"/>
            </w:tcBorders>
            <w:vAlign w:val="center"/>
            <w:hideMark/>
          </w:tcPr>
          <w:p w14:paraId="04F3A207" w14:textId="0DF6C01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82" w:type="pct"/>
            <w:tcBorders>
              <w:top w:val="nil"/>
              <w:left w:val="nil"/>
              <w:bottom w:val="single" w:sz="4" w:space="0" w:color="auto"/>
              <w:right w:val="single" w:sz="4" w:space="0" w:color="auto"/>
            </w:tcBorders>
            <w:noWrap/>
            <w:vAlign w:val="center"/>
          </w:tcPr>
          <w:p w14:paraId="119B8917" w14:textId="19C8210B"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41" w:type="pct"/>
            <w:tcBorders>
              <w:top w:val="nil"/>
              <w:left w:val="nil"/>
              <w:bottom w:val="single" w:sz="4" w:space="0" w:color="auto"/>
              <w:right w:val="single" w:sz="4" w:space="0" w:color="auto"/>
            </w:tcBorders>
            <w:vAlign w:val="center"/>
            <w:hideMark/>
          </w:tcPr>
          <w:p w14:paraId="16E6E0B8" w14:textId="66D7A0B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98" w:type="pct"/>
            <w:tcBorders>
              <w:top w:val="nil"/>
              <w:left w:val="nil"/>
              <w:bottom w:val="single" w:sz="4" w:space="0" w:color="auto"/>
              <w:right w:val="single" w:sz="4" w:space="0" w:color="auto"/>
            </w:tcBorders>
            <w:noWrap/>
            <w:vAlign w:val="center"/>
          </w:tcPr>
          <w:p w14:paraId="3247B083" w14:textId="7E33DCA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6.250.000</w:t>
            </w:r>
          </w:p>
        </w:tc>
        <w:tc>
          <w:tcPr>
            <w:tcW w:w="249" w:type="pct"/>
            <w:tcBorders>
              <w:top w:val="nil"/>
              <w:left w:val="nil"/>
              <w:bottom w:val="single" w:sz="4" w:space="0" w:color="auto"/>
              <w:right w:val="single" w:sz="4" w:space="0" w:color="auto"/>
            </w:tcBorders>
            <w:vAlign w:val="center"/>
            <w:hideMark/>
          </w:tcPr>
          <w:p w14:paraId="034B57E0" w14:textId="62FBBF5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7" w:type="pct"/>
            <w:tcBorders>
              <w:top w:val="nil"/>
              <w:left w:val="nil"/>
              <w:bottom w:val="single" w:sz="4" w:space="0" w:color="auto"/>
              <w:right w:val="single" w:sz="4" w:space="0" w:color="auto"/>
            </w:tcBorders>
            <w:noWrap/>
            <w:vAlign w:val="center"/>
          </w:tcPr>
          <w:p w14:paraId="7C76EE62" w14:textId="4724F5E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6.500.000</w:t>
            </w:r>
          </w:p>
        </w:tc>
        <w:tc>
          <w:tcPr>
            <w:tcW w:w="206" w:type="pct"/>
            <w:tcBorders>
              <w:top w:val="nil"/>
              <w:left w:val="nil"/>
              <w:bottom w:val="single" w:sz="4" w:space="0" w:color="auto"/>
              <w:right w:val="single" w:sz="4" w:space="0" w:color="auto"/>
            </w:tcBorders>
            <w:vAlign w:val="center"/>
            <w:hideMark/>
          </w:tcPr>
          <w:p w14:paraId="79A426C7" w14:textId="6C9942B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8" w:type="pct"/>
            <w:tcBorders>
              <w:top w:val="nil"/>
              <w:left w:val="nil"/>
              <w:bottom w:val="single" w:sz="4" w:space="0" w:color="auto"/>
              <w:right w:val="single" w:sz="4" w:space="0" w:color="auto"/>
            </w:tcBorders>
            <w:noWrap/>
            <w:vAlign w:val="center"/>
          </w:tcPr>
          <w:p w14:paraId="297096E8" w14:textId="45A4AF8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6.750.000</w:t>
            </w:r>
          </w:p>
        </w:tc>
        <w:tc>
          <w:tcPr>
            <w:tcW w:w="206" w:type="pct"/>
            <w:tcBorders>
              <w:top w:val="nil"/>
              <w:left w:val="nil"/>
              <w:bottom w:val="single" w:sz="4" w:space="0" w:color="auto"/>
              <w:right w:val="single" w:sz="4" w:space="0" w:color="auto"/>
            </w:tcBorders>
            <w:vAlign w:val="center"/>
            <w:hideMark/>
          </w:tcPr>
          <w:p w14:paraId="5F5A0A70" w14:textId="752E112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84" w:type="pct"/>
            <w:tcBorders>
              <w:top w:val="nil"/>
              <w:left w:val="nil"/>
              <w:bottom w:val="single" w:sz="4" w:space="0" w:color="auto"/>
              <w:right w:val="single" w:sz="4" w:space="0" w:color="auto"/>
            </w:tcBorders>
            <w:noWrap/>
            <w:vAlign w:val="center"/>
          </w:tcPr>
          <w:p w14:paraId="1C4F4175" w14:textId="7E53AE6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7.000.000</w:t>
            </w:r>
          </w:p>
        </w:tc>
        <w:tc>
          <w:tcPr>
            <w:tcW w:w="154" w:type="pct"/>
            <w:gridSpan w:val="2"/>
            <w:tcBorders>
              <w:top w:val="nil"/>
              <w:left w:val="nil"/>
              <w:bottom w:val="single" w:sz="4" w:space="0" w:color="auto"/>
              <w:right w:val="single" w:sz="4" w:space="0" w:color="auto"/>
            </w:tcBorders>
            <w:noWrap/>
            <w:vAlign w:val="center"/>
            <w:hideMark/>
          </w:tcPr>
          <w:p w14:paraId="278EE60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A955D39"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194F31ED"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0E3B13CA"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Administrasi    Barang    Milik    Daerah pada Perangkat Daerah</w:t>
            </w:r>
          </w:p>
        </w:tc>
        <w:tc>
          <w:tcPr>
            <w:tcW w:w="506" w:type="pct"/>
            <w:tcBorders>
              <w:top w:val="single" w:sz="4" w:space="0" w:color="auto"/>
              <w:left w:val="single" w:sz="4" w:space="0" w:color="auto"/>
              <w:bottom w:val="single" w:sz="4" w:space="0" w:color="auto"/>
              <w:right w:val="single" w:sz="4" w:space="0" w:color="auto"/>
            </w:tcBorders>
          </w:tcPr>
          <w:p w14:paraId="74FFE80A"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B72D2D3" w14:textId="55E95F7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F21D5A1"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F0EA319" w14:textId="0EFD869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7F93C3A1" w14:textId="210EF23F"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10.741.000</w:t>
            </w:r>
          </w:p>
        </w:tc>
        <w:tc>
          <w:tcPr>
            <w:tcW w:w="241" w:type="pct"/>
            <w:tcBorders>
              <w:top w:val="nil"/>
              <w:left w:val="nil"/>
              <w:bottom w:val="single" w:sz="4" w:space="0" w:color="auto"/>
              <w:right w:val="single" w:sz="4" w:space="0" w:color="auto"/>
            </w:tcBorders>
            <w:vAlign w:val="center"/>
          </w:tcPr>
          <w:p w14:paraId="62C4F79D" w14:textId="78D7803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395C3341" w14:textId="2864D0E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11.750.000</w:t>
            </w:r>
          </w:p>
        </w:tc>
        <w:tc>
          <w:tcPr>
            <w:tcW w:w="249" w:type="pct"/>
            <w:tcBorders>
              <w:top w:val="nil"/>
              <w:left w:val="nil"/>
              <w:bottom w:val="single" w:sz="4" w:space="0" w:color="auto"/>
              <w:right w:val="single" w:sz="4" w:space="0" w:color="auto"/>
            </w:tcBorders>
            <w:vAlign w:val="center"/>
          </w:tcPr>
          <w:p w14:paraId="212709B3" w14:textId="5445122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71ABDDA2" w14:textId="7E45F66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12.500.000</w:t>
            </w:r>
          </w:p>
        </w:tc>
        <w:tc>
          <w:tcPr>
            <w:tcW w:w="206" w:type="pct"/>
            <w:tcBorders>
              <w:top w:val="nil"/>
              <w:left w:val="nil"/>
              <w:bottom w:val="single" w:sz="4" w:space="0" w:color="auto"/>
              <w:right w:val="single" w:sz="4" w:space="0" w:color="auto"/>
            </w:tcBorders>
            <w:vAlign w:val="center"/>
          </w:tcPr>
          <w:p w14:paraId="6962863C" w14:textId="0C7DE19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03C4ABB4" w14:textId="78A934F9"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13.250.000</w:t>
            </w:r>
          </w:p>
        </w:tc>
        <w:tc>
          <w:tcPr>
            <w:tcW w:w="206" w:type="pct"/>
            <w:tcBorders>
              <w:top w:val="nil"/>
              <w:left w:val="nil"/>
              <w:bottom w:val="single" w:sz="4" w:space="0" w:color="auto"/>
              <w:right w:val="single" w:sz="4" w:space="0" w:color="auto"/>
            </w:tcBorders>
            <w:vAlign w:val="center"/>
          </w:tcPr>
          <w:p w14:paraId="2AFBCE31" w14:textId="70E140B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1921F150" w14:textId="5F15DCF2"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16.650.000</w:t>
            </w:r>
          </w:p>
        </w:tc>
        <w:tc>
          <w:tcPr>
            <w:tcW w:w="154" w:type="pct"/>
            <w:gridSpan w:val="2"/>
            <w:tcBorders>
              <w:top w:val="nil"/>
              <w:left w:val="nil"/>
              <w:bottom w:val="single" w:sz="4" w:space="0" w:color="auto"/>
              <w:right w:val="single" w:sz="4" w:space="0" w:color="auto"/>
            </w:tcBorders>
            <w:noWrap/>
            <w:vAlign w:val="center"/>
            <w:hideMark/>
          </w:tcPr>
          <w:p w14:paraId="463356CA"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4961D923" w14:textId="77777777" w:rsidTr="009E200F">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0F262562"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lastRenderedPageBreak/>
              <w:t> </w:t>
            </w:r>
          </w:p>
        </w:tc>
        <w:tc>
          <w:tcPr>
            <w:tcW w:w="147" w:type="pct"/>
            <w:tcBorders>
              <w:top w:val="nil"/>
              <w:left w:val="nil"/>
              <w:bottom w:val="single" w:sz="4" w:space="0" w:color="auto"/>
              <w:right w:val="nil"/>
            </w:tcBorders>
            <w:noWrap/>
            <w:vAlign w:val="center"/>
            <w:hideMark/>
          </w:tcPr>
          <w:p w14:paraId="4574D3A1"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DE795B7"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 xml:space="preserve">Tertibnya Administrasi Barang Milik Daerah pada Perangkat Daerah </w:t>
            </w:r>
          </w:p>
        </w:tc>
        <w:tc>
          <w:tcPr>
            <w:tcW w:w="506" w:type="pct"/>
            <w:tcBorders>
              <w:top w:val="single" w:sz="4" w:space="0" w:color="auto"/>
              <w:left w:val="nil"/>
              <w:bottom w:val="single" w:sz="4" w:space="0" w:color="auto"/>
              <w:right w:val="single" w:sz="4" w:space="0" w:color="auto"/>
            </w:tcBorders>
          </w:tcPr>
          <w:p w14:paraId="75A07B2E" w14:textId="66821DD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Jumlah Laporan Administrasi Barang Milik Daerah pada Perangkat Daerah</w:t>
            </w:r>
          </w:p>
        </w:tc>
        <w:tc>
          <w:tcPr>
            <w:tcW w:w="258" w:type="pct"/>
            <w:tcBorders>
              <w:top w:val="single" w:sz="4" w:space="0" w:color="auto"/>
              <w:left w:val="single" w:sz="4" w:space="0" w:color="auto"/>
              <w:bottom w:val="single" w:sz="4" w:space="0" w:color="auto"/>
              <w:right w:val="single" w:sz="4" w:space="0" w:color="auto"/>
            </w:tcBorders>
            <w:vAlign w:val="center"/>
            <w:hideMark/>
          </w:tcPr>
          <w:p w14:paraId="2867593C" w14:textId="1875ADF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210" w:type="pct"/>
            <w:tcBorders>
              <w:top w:val="single" w:sz="4" w:space="0" w:color="auto"/>
              <w:left w:val="single" w:sz="4" w:space="0" w:color="auto"/>
              <w:bottom w:val="single" w:sz="4" w:space="0" w:color="auto"/>
              <w:right w:val="single" w:sz="4" w:space="0" w:color="auto"/>
            </w:tcBorders>
            <w:vAlign w:val="center"/>
          </w:tcPr>
          <w:p w14:paraId="5B899648" w14:textId="1EB30F9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255" w:type="pct"/>
            <w:tcBorders>
              <w:top w:val="nil"/>
              <w:left w:val="single" w:sz="4" w:space="0" w:color="auto"/>
              <w:bottom w:val="single" w:sz="4" w:space="0" w:color="auto"/>
              <w:right w:val="single" w:sz="4" w:space="0" w:color="auto"/>
            </w:tcBorders>
            <w:vAlign w:val="center"/>
            <w:hideMark/>
          </w:tcPr>
          <w:p w14:paraId="1FD71EC7" w14:textId="400D5BDA"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382" w:type="pct"/>
            <w:tcBorders>
              <w:top w:val="nil"/>
              <w:left w:val="nil"/>
              <w:bottom w:val="single" w:sz="4" w:space="0" w:color="auto"/>
              <w:right w:val="single" w:sz="4" w:space="0" w:color="auto"/>
            </w:tcBorders>
            <w:noWrap/>
            <w:vAlign w:val="center"/>
          </w:tcPr>
          <w:p w14:paraId="1AC472D1" w14:textId="41770E94"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10.741.000</w:t>
            </w:r>
          </w:p>
        </w:tc>
        <w:tc>
          <w:tcPr>
            <w:tcW w:w="241" w:type="pct"/>
            <w:tcBorders>
              <w:top w:val="nil"/>
              <w:left w:val="nil"/>
              <w:bottom w:val="single" w:sz="4" w:space="0" w:color="auto"/>
              <w:right w:val="single" w:sz="4" w:space="0" w:color="auto"/>
            </w:tcBorders>
            <w:vAlign w:val="center"/>
            <w:hideMark/>
          </w:tcPr>
          <w:p w14:paraId="7D756A14" w14:textId="61A36CA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298" w:type="pct"/>
            <w:tcBorders>
              <w:top w:val="nil"/>
              <w:left w:val="nil"/>
              <w:bottom w:val="single" w:sz="4" w:space="0" w:color="auto"/>
              <w:right w:val="single" w:sz="4" w:space="0" w:color="auto"/>
            </w:tcBorders>
            <w:noWrap/>
            <w:vAlign w:val="center"/>
          </w:tcPr>
          <w:p w14:paraId="1C737D46" w14:textId="5BCF7BC3"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11.750.000</w:t>
            </w:r>
          </w:p>
        </w:tc>
        <w:tc>
          <w:tcPr>
            <w:tcW w:w="249" w:type="pct"/>
            <w:tcBorders>
              <w:top w:val="nil"/>
              <w:left w:val="nil"/>
              <w:bottom w:val="single" w:sz="4" w:space="0" w:color="auto"/>
              <w:right w:val="single" w:sz="4" w:space="0" w:color="auto"/>
            </w:tcBorders>
            <w:vAlign w:val="center"/>
            <w:hideMark/>
          </w:tcPr>
          <w:p w14:paraId="1599B196" w14:textId="583FEB3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327" w:type="pct"/>
            <w:tcBorders>
              <w:top w:val="nil"/>
              <w:left w:val="nil"/>
              <w:bottom w:val="single" w:sz="4" w:space="0" w:color="auto"/>
              <w:right w:val="single" w:sz="4" w:space="0" w:color="auto"/>
            </w:tcBorders>
            <w:noWrap/>
            <w:vAlign w:val="center"/>
          </w:tcPr>
          <w:p w14:paraId="443E8216" w14:textId="395DA8F8"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12.500.000</w:t>
            </w:r>
          </w:p>
        </w:tc>
        <w:tc>
          <w:tcPr>
            <w:tcW w:w="206" w:type="pct"/>
            <w:tcBorders>
              <w:top w:val="nil"/>
              <w:left w:val="nil"/>
              <w:bottom w:val="single" w:sz="4" w:space="0" w:color="auto"/>
              <w:right w:val="single" w:sz="4" w:space="0" w:color="auto"/>
            </w:tcBorders>
            <w:vAlign w:val="center"/>
            <w:hideMark/>
          </w:tcPr>
          <w:p w14:paraId="2D11617B" w14:textId="7AF2B35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328" w:type="pct"/>
            <w:tcBorders>
              <w:top w:val="nil"/>
              <w:left w:val="nil"/>
              <w:bottom w:val="single" w:sz="4" w:space="0" w:color="auto"/>
              <w:right w:val="single" w:sz="4" w:space="0" w:color="auto"/>
            </w:tcBorders>
            <w:noWrap/>
            <w:vAlign w:val="center"/>
          </w:tcPr>
          <w:p w14:paraId="0ED57D35" w14:textId="7718DDDE"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13.250.000</w:t>
            </w:r>
          </w:p>
        </w:tc>
        <w:tc>
          <w:tcPr>
            <w:tcW w:w="206" w:type="pct"/>
            <w:tcBorders>
              <w:top w:val="nil"/>
              <w:left w:val="nil"/>
              <w:bottom w:val="single" w:sz="4" w:space="0" w:color="auto"/>
              <w:right w:val="single" w:sz="4" w:space="0" w:color="auto"/>
            </w:tcBorders>
            <w:vAlign w:val="center"/>
            <w:hideMark/>
          </w:tcPr>
          <w:p w14:paraId="2F3125B5" w14:textId="04A6BF6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284" w:type="pct"/>
            <w:tcBorders>
              <w:top w:val="nil"/>
              <w:left w:val="nil"/>
              <w:bottom w:val="single" w:sz="4" w:space="0" w:color="auto"/>
              <w:right w:val="single" w:sz="4" w:space="0" w:color="auto"/>
            </w:tcBorders>
            <w:noWrap/>
            <w:vAlign w:val="center"/>
          </w:tcPr>
          <w:p w14:paraId="0B80673A" w14:textId="005F45CD"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16.650.000</w:t>
            </w:r>
          </w:p>
        </w:tc>
        <w:tc>
          <w:tcPr>
            <w:tcW w:w="154" w:type="pct"/>
            <w:gridSpan w:val="2"/>
            <w:tcBorders>
              <w:top w:val="nil"/>
              <w:left w:val="nil"/>
              <w:bottom w:val="single" w:sz="4" w:space="0" w:color="auto"/>
              <w:right w:val="single" w:sz="4" w:space="0" w:color="auto"/>
            </w:tcBorders>
            <w:noWrap/>
            <w:vAlign w:val="center"/>
            <w:hideMark/>
          </w:tcPr>
          <w:p w14:paraId="5804C0B6"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0DA95C09"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49D3F77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63C8A12F"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Penyusunan  Perencanaan  Kebutuhan Barang Milik Daerah SKPD</w:t>
            </w:r>
          </w:p>
        </w:tc>
        <w:tc>
          <w:tcPr>
            <w:tcW w:w="506" w:type="pct"/>
            <w:tcBorders>
              <w:top w:val="single" w:sz="4" w:space="0" w:color="auto"/>
              <w:left w:val="single" w:sz="4" w:space="0" w:color="auto"/>
              <w:bottom w:val="single" w:sz="4" w:space="0" w:color="auto"/>
              <w:right w:val="single" w:sz="4" w:space="0" w:color="auto"/>
            </w:tcBorders>
          </w:tcPr>
          <w:p w14:paraId="7CB010C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22DC80F0" w14:textId="28A27D5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531BD5A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04B2A25" w14:textId="48572B1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5E9C6E55" w14:textId="415A5645"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1.241.000</w:t>
            </w:r>
          </w:p>
        </w:tc>
        <w:tc>
          <w:tcPr>
            <w:tcW w:w="241" w:type="pct"/>
            <w:tcBorders>
              <w:top w:val="nil"/>
              <w:left w:val="nil"/>
              <w:bottom w:val="single" w:sz="4" w:space="0" w:color="auto"/>
              <w:right w:val="single" w:sz="4" w:space="0" w:color="auto"/>
            </w:tcBorders>
            <w:vAlign w:val="center"/>
          </w:tcPr>
          <w:p w14:paraId="3241A91E" w14:textId="171A48B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C01BDE4" w14:textId="16636DA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1.500.000</w:t>
            </w:r>
          </w:p>
        </w:tc>
        <w:tc>
          <w:tcPr>
            <w:tcW w:w="249" w:type="pct"/>
            <w:tcBorders>
              <w:top w:val="nil"/>
              <w:left w:val="nil"/>
              <w:bottom w:val="single" w:sz="4" w:space="0" w:color="auto"/>
              <w:right w:val="single" w:sz="4" w:space="0" w:color="auto"/>
            </w:tcBorders>
            <w:vAlign w:val="center"/>
          </w:tcPr>
          <w:p w14:paraId="09DE8D14" w14:textId="2D7C5D7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39D6E30D" w14:textId="72B051F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1.750.000</w:t>
            </w:r>
          </w:p>
        </w:tc>
        <w:tc>
          <w:tcPr>
            <w:tcW w:w="206" w:type="pct"/>
            <w:tcBorders>
              <w:top w:val="nil"/>
              <w:left w:val="nil"/>
              <w:bottom w:val="single" w:sz="4" w:space="0" w:color="auto"/>
              <w:right w:val="single" w:sz="4" w:space="0" w:color="auto"/>
            </w:tcBorders>
            <w:vAlign w:val="center"/>
          </w:tcPr>
          <w:p w14:paraId="03D138B3" w14:textId="76FEF14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0C78EFBD" w14:textId="393E364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w:t>
            </w:r>
          </w:p>
        </w:tc>
        <w:tc>
          <w:tcPr>
            <w:tcW w:w="206" w:type="pct"/>
            <w:tcBorders>
              <w:top w:val="nil"/>
              <w:left w:val="nil"/>
              <w:bottom w:val="single" w:sz="4" w:space="0" w:color="auto"/>
              <w:right w:val="single" w:sz="4" w:space="0" w:color="auto"/>
            </w:tcBorders>
            <w:vAlign w:val="center"/>
          </w:tcPr>
          <w:p w14:paraId="1691EECB" w14:textId="0211914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7782A002" w14:textId="7368703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3.500.000</w:t>
            </w:r>
          </w:p>
        </w:tc>
        <w:tc>
          <w:tcPr>
            <w:tcW w:w="154" w:type="pct"/>
            <w:gridSpan w:val="2"/>
            <w:tcBorders>
              <w:top w:val="nil"/>
              <w:left w:val="nil"/>
              <w:bottom w:val="single" w:sz="4" w:space="0" w:color="auto"/>
              <w:right w:val="single" w:sz="4" w:space="0" w:color="auto"/>
            </w:tcBorders>
            <w:noWrap/>
            <w:vAlign w:val="center"/>
            <w:hideMark/>
          </w:tcPr>
          <w:p w14:paraId="69416AC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CDAA10D" w14:textId="77777777" w:rsidTr="009E200F">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353C8AA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6EA00A26"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0CB239B6"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Rencana Kebutuhan Barang Milik Daerah SKPD</w:t>
            </w:r>
          </w:p>
        </w:tc>
        <w:tc>
          <w:tcPr>
            <w:tcW w:w="506" w:type="pct"/>
            <w:tcBorders>
              <w:top w:val="single" w:sz="4" w:space="0" w:color="auto"/>
              <w:left w:val="nil"/>
              <w:bottom w:val="single" w:sz="4" w:space="0" w:color="auto"/>
              <w:right w:val="single" w:sz="4" w:space="0" w:color="auto"/>
            </w:tcBorders>
          </w:tcPr>
          <w:p w14:paraId="02997613" w14:textId="0D14BD9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Rencana Kebutuhan Barang Milik Daerah 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2C5CAFCB" w14:textId="097FB04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2 Dokumen </w:t>
            </w:r>
          </w:p>
        </w:tc>
        <w:tc>
          <w:tcPr>
            <w:tcW w:w="210" w:type="pct"/>
            <w:tcBorders>
              <w:top w:val="single" w:sz="4" w:space="0" w:color="auto"/>
              <w:left w:val="single" w:sz="4" w:space="0" w:color="auto"/>
              <w:bottom w:val="single" w:sz="4" w:space="0" w:color="auto"/>
              <w:right w:val="single" w:sz="4" w:space="0" w:color="auto"/>
            </w:tcBorders>
            <w:vAlign w:val="center"/>
          </w:tcPr>
          <w:p w14:paraId="5AAF061D" w14:textId="566A958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2 Dokumen </w:t>
            </w:r>
          </w:p>
        </w:tc>
        <w:tc>
          <w:tcPr>
            <w:tcW w:w="255" w:type="pct"/>
            <w:tcBorders>
              <w:top w:val="nil"/>
              <w:left w:val="single" w:sz="4" w:space="0" w:color="auto"/>
              <w:bottom w:val="single" w:sz="4" w:space="0" w:color="auto"/>
              <w:right w:val="single" w:sz="4" w:space="0" w:color="auto"/>
            </w:tcBorders>
            <w:vAlign w:val="center"/>
            <w:hideMark/>
          </w:tcPr>
          <w:p w14:paraId="7AD0CCD1" w14:textId="6DE08DD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2 Dokumen </w:t>
            </w:r>
          </w:p>
        </w:tc>
        <w:tc>
          <w:tcPr>
            <w:tcW w:w="382" w:type="pct"/>
            <w:tcBorders>
              <w:top w:val="nil"/>
              <w:left w:val="nil"/>
              <w:bottom w:val="single" w:sz="4" w:space="0" w:color="auto"/>
              <w:right w:val="single" w:sz="4" w:space="0" w:color="auto"/>
            </w:tcBorders>
            <w:noWrap/>
            <w:vAlign w:val="center"/>
          </w:tcPr>
          <w:p w14:paraId="374E7878" w14:textId="1B72FD11"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1.241.000</w:t>
            </w:r>
          </w:p>
        </w:tc>
        <w:tc>
          <w:tcPr>
            <w:tcW w:w="241" w:type="pct"/>
            <w:tcBorders>
              <w:top w:val="nil"/>
              <w:left w:val="nil"/>
              <w:bottom w:val="single" w:sz="4" w:space="0" w:color="auto"/>
              <w:right w:val="single" w:sz="4" w:space="0" w:color="auto"/>
            </w:tcBorders>
            <w:vAlign w:val="center"/>
            <w:hideMark/>
          </w:tcPr>
          <w:p w14:paraId="587067E3" w14:textId="5F96AB5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2 Dokumen </w:t>
            </w:r>
          </w:p>
        </w:tc>
        <w:tc>
          <w:tcPr>
            <w:tcW w:w="298" w:type="pct"/>
            <w:tcBorders>
              <w:top w:val="nil"/>
              <w:left w:val="nil"/>
              <w:bottom w:val="single" w:sz="4" w:space="0" w:color="auto"/>
              <w:right w:val="single" w:sz="4" w:space="0" w:color="auto"/>
            </w:tcBorders>
            <w:noWrap/>
            <w:vAlign w:val="center"/>
          </w:tcPr>
          <w:p w14:paraId="6B4E5690" w14:textId="6A318B1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1.500.000</w:t>
            </w:r>
          </w:p>
        </w:tc>
        <w:tc>
          <w:tcPr>
            <w:tcW w:w="249" w:type="pct"/>
            <w:tcBorders>
              <w:top w:val="nil"/>
              <w:left w:val="nil"/>
              <w:bottom w:val="single" w:sz="4" w:space="0" w:color="auto"/>
              <w:right w:val="single" w:sz="4" w:space="0" w:color="auto"/>
            </w:tcBorders>
            <w:vAlign w:val="center"/>
            <w:hideMark/>
          </w:tcPr>
          <w:p w14:paraId="375BD01E" w14:textId="4A472A8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2 Dokumen </w:t>
            </w:r>
          </w:p>
        </w:tc>
        <w:tc>
          <w:tcPr>
            <w:tcW w:w="327" w:type="pct"/>
            <w:tcBorders>
              <w:top w:val="nil"/>
              <w:left w:val="nil"/>
              <w:bottom w:val="single" w:sz="4" w:space="0" w:color="auto"/>
              <w:right w:val="single" w:sz="4" w:space="0" w:color="auto"/>
            </w:tcBorders>
            <w:noWrap/>
            <w:vAlign w:val="center"/>
          </w:tcPr>
          <w:p w14:paraId="584BE7D6" w14:textId="7148231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1.750.000</w:t>
            </w:r>
          </w:p>
        </w:tc>
        <w:tc>
          <w:tcPr>
            <w:tcW w:w="206" w:type="pct"/>
            <w:tcBorders>
              <w:top w:val="nil"/>
              <w:left w:val="nil"/>
              <w:bottom w:val="single" w:sz="4" w:space="0" w:color="auto"/>
              <w:right w:val="single" w:sz="4" w:space="0" w:color="auto"/>
            </w:tcBorders>
            <w:vAlign w:val="center"/>
            <w:hideMark/>
          </w:tcPr>
          <w:p w14:paraId="7309EDE2" w14:textId="3E6FA30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2 Dokumen </w:t>
            </w:r>
          </w:p>
        </w:tc>
        <w:tc>
          <w:tcPr>
            <w:tcW w:w="328" w:type="pct"/>
            <w:tcBorders>
              <w:top w:val="nil"/>
              <w:left w:val="nil"/>
              <w:bottom w:val="single" w:sz="4" w:space="0" w:color="auto"/>
              <w:right w:val="single" w:sz="4" w:space="0" w:color="auto"/>
            </w:tcBorders>
            <w:noWrap/>
            <w:vAlign w:val="center"/>
          </w:tcPr>
          <w:p w14:paraId="5EF7DB94" w14:textId="4C16FB8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w:t>
            </w:r>
          </w:p>
        </w:tc>
        <w:tc>
          <w:tcPr>
            <w:tcW w:w="206" w:type="pct"/>
            <w:tcBorders>
              <w:top w:val="nil"/>
              <w:left w:val="nil"/>
              <w:bottom w:val="single" w:sz="4" w:space="0" w:color="auto"/>
              <w:right w:val="single" w:sz="4" w:space="0" w:color="auto"/>
            </w:tcBorders>
            <w:vAlign w:val="center"/>
            <w:hideMark/>
          </w:tcPr>
          <w:p w14:paraId="65AFACEE" w14:textId="1D52D19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2 Dokumen </w:t>
            </w:r>
          </w:p>
        </w:tc>
        <w:tc>
          <w:tcPr>
            <w:tcW w:w="284" w:type="pct"/>
            <w:tcBorders>
              <w:top w:val="nil"/>
              <w:left w:val="nil"/>
              <w:bottom w:val="single" w:sz="4" w:space="0" w:color="auto"/>
              <w:right w:val="single" w:sz="4" w:space="0" w:color="auto"/>
            </w:tcBorders>
            <w:noWrap/>
            <w:vAlign w:val="center"/>
          </w:tcPr>
          <w:p w14:paraId="1F8A2372" w14:textId="0738CDD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3.500.000</w:t>
            </w:r>
          </w:p>
        </w:tc>
        <w:tc>
          <w:tcPr>
            <w:tcW w:w="154" w:type="pct"/>
            <w:gridSpan w:val="2"/>
            <w:tcBorders>
              <w:top w:val="nil"/>
              <w:left w:val="nil"/>
              <w:bottom w:val="single" w:sz="4" w:space="0" w:color="auto"/>
              <w:right w:val="single" w:sz="4" w:space="0" w:color="auto"/>
            </w:tcBorders>
            <w:noWrap/>
            <w:vAlign w:val="center"/>
            <w:hideMark/>
          </w:tcPr>
          <w:p w14:paraId="117E7EF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73F7119"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2A61543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2E8189E"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Rekonsiliasi          dan          Penyusunan Laporan   Barang   Milik   Daerah   pada SKPD</w:t>
            </w:r>
          </w:p>
        </w:tc>
        <w:tc>
          <w:tcPr>
            <w:tcW w:w="506" w:type="pct"/>
            <w:tcBorders>
              <w:top w:val="single" w:sz="4" w:space="0" w:color="auto"/>
              <w:left w:val="single" w:sz="4" w:space="0" w:color="auto"/>
              <w:bottom w:val="single" w:sz="4" w:space="0" w:color="auto"/>
              <w:right w:val="single" w:sz="4" w:space="0" w:color="auto"/>
            </w:tcBorders>
          </w:tcPr>
          <w:p w14:paraId="1D1C945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D055B69" w14:textId="54535CD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65A831A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6190A847" w14:textId="078A749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0594A388" w14:textId="3252311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8.500.000</w:t>
            </w:r>
          </w:p>
        </w:tc>
        <w:tc>
          <w:tcPr>
            <w:tcW w:w="241" w:type="pct"/>
            <w:tcBorders>
              <w:top w:val="nil"/>
              <w:left w:val="nil"/>
              <w:bottom w:val="single" w:sz="4" w:space="0" w:color="auto"/>
              <w:right w:val="single" w:sz="4" w:space="0" w:color="auto"/>
            </w:tcBorders>
            <w:vAlign w:val="center"/>
          </w:tcPr>
          <w:p w14:paraId="325255EC" w14:textId="4CC3E8B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BB71D72" w14:textId="73A4F3C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8.750.000</w:t>
            </w:r>
          </w:p>
        </w:tc>
        <w:tc>
          <w:tcPr>
            <w:tcW w:w="249" w:type="pct"/>
            <w:tcBorders>
              <w:top w:val="nil"/>
              <w:left w:val="nil"/>
              <w:bottom w:val="single" w:sz="4" w:space="0" w:color="auto"/>
              <w:right w:val="single" w:sz="4" w:space="0" w:color="auto"/>
            </w:tcBorders>
            <w:vAlign w:val="center"/>
          </w:tcPr>
          <w:p w14:paraId="5AF168AB" w14:textId="51FC07C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7A49422F" w14:textId="2917437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9.000.000</w:t>
            </w:r>
          </w:p>
        </w:tc>
        <w:tc>
          <w:tcPr>
            <w:tcW w:w="206" w:type="pct"/>
            <w:tcBorders>
              <w:top w:val="nil"/>
              <w:left w:val="nil"/>
              <w:bottom w:val="single" w:sz="4" w:space="0" w:color="auto"/>
              <w:right w:val="single" w:sz="4" w:space="0" w:color="auto"/>
            </w:tcBorders>
            <w:vAlign w:val="center"/>
          </w:tcPr>
          <w:p w14:paraId="677CEBA6" w14:textId="40A340D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3E6932C5" w14:textId="7B191E1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9.250.000</w:t>
            </w:r>
          </w:p>
        </w:tc>
        <w:tc>
          <w:tcPr>
            <w:tcW w:w="206" w:type="pct"/>
            <w:tcBorders>
              <w:top w:val="nil"/>
              <w:left w:val="nil"/>
              <w:bottom w:val="single" w:sz="4" w:space="0" w:color="auto"/>
              <w:right w:val="single" w:sz="4" w:space="0" w:color="auto"/>
            </w:tcBorders>
            <w:vAlign w:val="center"/>
          </w:tcPr>
          <w:p w14:paraId="64CD85E2" w14:textId="2E56526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B961288" w14:textId="30458B0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9.750.000</w:t>
            </w:r>
          </w:p>
        </w:tc>
        <w:tc>
          <w:tcPr>
            <w:tcW w:w="154" w:type="pct"/>
            <w:gridSpan w:val="2"/>
            <w:tcBorders>
              <w:top w:val="nil"/>
              <w:left w:val="nil"/>
              <w:bottom w:val="single" w:sz="4" w:space="0" w:color="auto"/>
              <w:right w:val="single" w:sz="4" w:space="0" w:color="auto"/>
            </w:tcBorders>
            <w:noWrap/>
            <w:vAlign w:val="center"/>
            <w:hideMark/>
          </w:tcPr>
          <w:p w14:paraId="0751C6A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F860E58" w14:textId="77777777" w:rsidTr="009E200F">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7E2CA4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227641AF"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DC2AC25"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Rekonsiliasi dan Penyusunan Laporan Barang Milik Daerah pada SKPD</w:t>
            </w:r>
          </w:p>
        </w:tc>
        <w:tc>
          <w:tcPr>
            <w:tcW w:w="506" w:type="pct"/>
            <w:tcBorders>
              <w:top w:val="single" w:sz="4" w:space="0" w:color="auto"/>
              <w:left w:val="nil"/>
              <w:bottom w:val="single" w:sz="4" w:space="0" w:color="auto"/>
              <w:right w:val="single" w:sz="4" w:space="0" w:color="auto"/>
            </w:tcBorders>
          </w:tcPr>
          <w:p w14:paraId="0F5ADB18" w14:textId="3ADDA34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Rekonsiliasi dan Penyusunan Laporan Barang Milik Daerah pada 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2052CB8E" w14:textId="6C72E8D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10" w:type="pct"/>
            <w:tcBorders>
              <w:top w:val="single" w:sz="4" w:space="0" w:color="auto"/>
              <w:left w:val="single" w:sz="4" w:space="0" w:color="auto"/>
              <w:bottom w:val="single" w:sz="4" w:space="0" w:color="auto"/>
              <w:right w:val="single" w:sz="4" w:space="0" w:color="auto"/>
            </w:tcBorders>
            <w:vAlign w:val="center"/>
          </w:tcPr>
          <w:p w14:paraId="00C8B43A" w14:textId="51F775A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55" w:type="pct"/>
            <w:tcBorders>
              <w:top w:val="nil"/>
              <w:left w:val="single" w:sz="4" w:space="0" w:color="auto"/>
              <w:bottom w:val="single" w:sz="4" w:space="0" w:color="auto"/>
              <w:right w:val="single" w:sz="4" w:space="0" w:color="auto"/>
            </w:tcBorders>
            <w:vAlign w:val="center"/>
            <w:hideMark/>
          </w:tcPr>
          <w:p w14:paraId="2357BE56" w14:textId="0084C6B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82" w:type="pct"/>
            <w:tcBorders>
              <w:top w:val="nil"/>
              <w:left w:val="nil"/>
              <w:bottom w:val="single" w:sz="4" w:space="0" w:color="auto"/>
              <w:right w:val="single" w:sz="4" w:space="0" w:color="auto"/>
            </w:tcBorders>
            <w:noWrap/>
            <w:vAlign w:val="center"/>
          </w:tcPr>
          <w:p w14:paraId="782DA21C" w14:textId="020B9665"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8.500.000</w:t>
            </w:r>
          </w:p>
        </w:tc>
        <w:tc>
          <w:tcPr>
            <w:tcW w:w="241" w:type="pct"/>
            <w:tcBorders>
              <w:top w:val="nil"/>
              <w:left w:val="nil"/>
              <w:bottom w:val="single" w:sz="4" w:space="0" w:color="auto"/>
              <w:right w:val="single" w:sz="4" w:space="0" w:color="auto"/>
            </w:tcBorders>
            <w:vAlign w:val="center"/>
            <w:hideMark/>
          </w:tcPr>
          <w:p w14:paraId="09B10735" w14:textId="4D8FCE1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98" w:type="pct"/>
            <w:tcBorders>
              <w:top w:val="nil"/>
              <w:left w:val="nil"/>
              <w:bottom w:val="single" w:sz="4" w:space="0" w:color="auto"/>
              <w:right w:val="single" w:sz="4" w:space="0" w:color="auto"/>
            </w:tcBorders>
            <w:noWrap/>
            <w:vAlign w:val="center"/>
          </w:tcPr>
          <w:p w14:paraId="676E399E" w14:textId="64CF490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8.750.000</w:t>
            </w:r>
          </w:p>
        </w:tc>
        <w:tc>
          <w:tcPr>
            <w:tcW w:w="249" w:type="pct"/>
            <w:tcBorders>
              <w:top w:val="nil"/>
              <w:left w:val="nil"/>
              <w:bottom w:val="single" w:sz="4" w:space="0" w:color="auto"/>
              <w:right w:val="single" w:sz="4" w:space="0" w:color="auto"/>
            </w:tcBorders>
            <w:vAlign w:val="center"/>
            <w:hideMark/>
          </w:tcPr>
          <w:p w14:paraId="0AA5598A" w14:textId="44FB0C0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7" w:type="pct"/>
            <w:tcBorders>
              <w:top w:val="nil"/>
              <w:left w:val="nil"/>
              <w:bottom w:val="single" w:sz="4" w:space="0" w:color="auto"/>
              <w:right w:val="single" w:sz="4" w:space="0" w:color="auto"/>
            </w:tcBorders>
            <w:noWrap/>
            <w:vAlign w:val="center"/>
          </w:tcPr>
          <w:p w14:paraId="0468AF45" w14:textId="48783E2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9.000.000</w:t>
            </w:r>
          </w:p>
        </w:tc>
        <w:tc>
          <w:tcPr>
            <w:tcW w:w="206" w:type="pct"/>
            <w:tcBorders>
              <w:top w:val="nil"/>
              <w:left w:val="nil"/>
              <w:bottom w:val="single" w:sz="4" w:space="0" w:color="auto"/>
              <w:right w:val="single" w:sz="4" w:space="0" w:color="auto"/>
            </w:tcBorders>
            <w:vAlign w:val="center"/>
            <w:hideMark/>
          </w:tcPr>
          <w:p w14:paraId="3F189D05" w14:textId="1510E18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8" w:type="pct"/>
            <w:tcBorders>
              <w:top w:val="nil"/>
              <w:left w:val="nil"/>
              <w:bottom w:val="single" w:sz="4" w:space="0" w:color="auto"/>
              <w:right w:val="single" w:sz="4" w:space="0" w:color="auto"/>
            </w:tcBorders>
            <w:noWrap/>
            <w:vAlign w:val="center"/>
          </w:tcPr>
          <w:p w14:paraId="2E4C9013" w14:textId="1CD2A44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9.250.000</w:t>
            </w:r>
          </w:p>
        </w:tc>
        <w:tc>
          <w:tcPr>
            <w:tcW w:w="206" w:type="pct"/>
            <w:tcBorders>
              <w:top w:val="nil"/>
              <w:left w:val="nil"/>
              <w:bottom w:val="single" w:sz="4" w:space="0" w:color="auto"/>
              <w:right w:val="single" w:sz="4" w:space="0" w:color="auto"/>
            </w:tcBorders>
            <w:vAlign w:val="center"/>
            <w:hideMark/>
          </w:tcPr>
          <w:p w14:paraId="4A3FF8C7" w14:textId="28C017A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84" w:type="pct"/>
            <w:tcBorders>
              <w:top w:val="nil"/>
              <w:left w:val="nil"/>
              <w:bottom w:val="single" w:sz="4" w:space="0" w:color="auto"/>
              <w:right w:val="single" w:sz="4" w:space="0" w:color="auto"/>
            </w:tcBorders>
            <w:noWrap/>
            <w:vAlign w:val="center"/>
          </w:tcPr>
          <w:p w14:paraId="1337B5E6" w14:textId="298D670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9.750.000</w:t>
            </w:r>
          </w:p>
        </w:tc>
        <w:tc>
          <w:tcPr>
            <w:tcW w:w="154" w:type="pct"/>
            <w:gridSpan w:val="2"/>
            <w:tcBorders>
              <w:top w:val="nil"/>
              <w:left w:val="nil"/>
              <w:bottom w:val="single" w:sz="4" w:space="0" w:color="auto"/>
              <w:right w:val="single" w:sz="4" w:space="0" w:color="auto"/>
            </w:tcBorders>
            <w:noWrap/>
            <w:vAlign w:val="center"/>
            <w:hideMark/>
          </w:tcPr>
          <w:p w14:paraId="5B49F69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4FF34D14"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4E119B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1AA5445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Penatausahaan  Barang  Milik  Daerah pada SKPD</w:t>
            </w:r>
          </w:p>
        </w:tc>
        <w:tc>
          <w:tcPr>
            <w:tcW w:w="506" w:type="pct"/>
            <w:tcBorders>
              <w:top w:val="single" w:sz="4" w:space="0" w:color="auto"/>
              <w:left w:val="single" w:sz="4" w:space="0" w:color="auto"/>
              <w:bottom w:val="single" w:sz="4" w:space="0" w:color="auto"/>
              <w:right w:val="single" w:sz="4" w:space="0" w:color="auto"/>
            </w:tcBorders>
          </w:tcPr>
          <w:p w14:paraId="63DF4CB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513BD842" w14:textId="2B93E5B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4584A1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FE43237" w14:textId="2EB6C2B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70676ACD" w14:textId="40B2D57D"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w:t>
            </w:r>
          </w:p>
        </w:tc>
        <w:tc>
          <w:tcPr>
            <w:tcW w:w="241" w:type="pct"/>
            <w:tcBorders>
              <w:top w:val="nil"/>
              <w:left w:val="nil"/>
              <w:bottom w:val="single" w:sz="4" w:space="0" w:color="auto"/>
              <w:right w:val="single" w:sz="4" w:space="0" w:color="auto"/>
            </w:tcBorders>
            <w:vAlign w:val="center"/>
          </w:tcPr>
          <w:p w14:paraId="4A79405F" w14:textId="7F07CA7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28A746C4" w14:textId="329E06C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1.500.000</w:t>
            </w:r>
          </w:p>
        </w:tc>
        <w:tc>
          <w:tcPr>
            <w:tcW w:w="249" w:type="pct"/>
            <w:tcBorders>
              <w:top w:val="nil"/>
              <w:left w:val="nil"/>
              <w:bottom w:val="single" w:sz="4" w:space="0" w:color="auto"/>
              <w:right w:val="single" w:sz="4" w:space="0" w:color="auto"/>
            </w:tcBorders>
            <w:vAlign w:val="center"/>
          </w:tcPr>
          <w:p w14:paraId="3452A745" w14:textId="03C6DC8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61E7C247" w14:textId="43516DC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1.750.000</w:t>
            </w:r>
          </w:p>
        </w:tc>
        <w:tc>
          <w:tcPr>
            <w:tcW w:w="206" w:type="pct"/>
            <w:tcBorders>
              <w:top w:val="nil"/>
              <w:left w:val="nil"/>
              <w:bottom w:val="single" w:sz="4" w:space="0" w:color="auto"/>
              <w:right w:val="single" w:sz="4" w:space="0" w:color="auto"/>
            </w:tcBorders>
            <w:vAlign w:val="center"/>
          </w:tcPr>
          <w:p w14:paraId="13151130" w14:textId="3297C75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A41076D" w14:textId="75821A5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w:t>
            </w:r>
          </w:p>
        </w:tc>
        <w:tc>
          <w:tcPr>
            <w:tcW w:w="206" w:type="pct"/>
            <w:tcBorders>
              <w:top w:val="nil"/>
              <w:left w:val="nil"/>
              <w:bottom w:val="single" w:sz="4" w:space="0" w:color="auto"/>
              <w:right w:val="single" w:sz="4" w:space="0" w:color="auto"/>
            </w:tcBorders>
            <w:vAlign w:val="center"/>
          </w:tcPr>
          <w:p w14:paraId="1BC6A1CA" w14:textId="0B46B4E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E3976E9" w14:textId="63B68DB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3.400.000</w:t>
            </w:r>
          </w:p>
        </w:tc>
        <w:tc>
          <w:tcPr>
            <w:tcW w:w="154" w:type="pct"/>
            <w:gridSpan w:val="2"/>
            <w:tcBorders>
              <w:top w:val="nil"/>
              <w:left w:val="nil"/>
              <w:bottom w:val="single" w:sz="4" w:space="0" w:color="auto"/>
              <w:right w:val="single" w:sz="4" w:space="0" w:color="auto"/>
            </w:tcBorders>
            <w:noWrap/>
            <w:vAlign w:val="center"/>
            <w:hideMark/>
          </w:tcPr>
          <w:p w14:paraId="6D9388C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0AFE839A" w14:textId="77777777" w:rsidTr="009E200F">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43E0CBD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21F7B25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3681B44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Penatausahaan Barang Milik Daerah pada SKPD</w:t>
            </w:r>
          </w:p>
        </w:tc>
        <w:tc>
          <w:tcPr>
            <w:tcW w:w="506" w:type="pct"/>
            <w:tcBorders>
              <w:top w:val="single" w:sz="4" w:space="0" w:color="auto"/>
              <w:left w:val="nil"/>
              <w:bottom w:val="single" w:sz="4" w:space="0" w:color="auto"/>
              <w:right w:val="single" w:sz="4" w:space="0" w:color="auto"/>
            </w:tcBorders>
          </w:tcPr>
          <w:p w14:paraId="03416FF8" w14:textId="67D9A1D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Penatausahaan Barang Milik Daerah pada 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28ED1D19" w14:textId="088F79D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10" w:type="pct"/>
            <w:tcBorders>
              <w:top w:val="single" w:sz="4" w:space="0" w:color="auto"/>
              <w:left w:val="single" w:sz="4" w:space="0" w:color="auto"/>
              <w:bottom w:val="single" w:sz="4" w:space="0" w:color="auto"/>
              <w:right w:val="single" w:sz="4" w:space="0" w:color="auto"/>
            </w:tcBorders>
            <w:vAlign w:val="center"/>
          </w:tcPr>
          <w:p w14:paraId="02561C71" w14:textId="1D6922B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55" w:type="pct"/>
            <w:tcBorders>
              <w:top w:val="nil"/>
              <w:left w:val="single" w:sz="4" w:space="0" w:color="auto"/>
              <w:bottom w:val="single" w:sz="4" w:space="0" w:color="auto"/>
              <w:right w:val="single" w:sz="4" w:space="0" w:color="auto"/>
            </w:tcBorders>
            <w:vAlign w:val="center"/>
            <w:hideMark/>
          </w:tcPr>
          <w:p w14:paraId="2B8208BF" w14:textId="3A20407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82" w:type="pct"/>
            <w:tcBorders>
              <w:top w:val="nil"/>
              <w:left w:val="nil"/>
              <w:bottom w:val="single" w:sz="4" w:space="0" w:color="auto"/>
              <w:right w:val="single" w:sz="4" w:space="0" w:color="auto"/>
            </w:tcBorders>
            <w:noWrap/>
            <w:vAlign w:val="center"/>
          </w:tcPr>
          <w:p w14:paraId="369657DC" w14:textId="7561F8C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w:t>
            </w:r>
          </w:p>
        </w:tc>
        <w:tc>
          <w:tcPr>
            <w:tcW w:w="241" w:type="pct"/>
            <w:tcBorders>
              <w:top w:val="nil"/>
              <w:left w:val="nil"/>
              <w:bottom w:val="single" w:sz="4" w:space="0" w:color="auto"/>
              <w:right w:val="single" w:sz="4" w:space="0" w:color="auto"/>
            </w:tcBorders>
            <w:vAlign w:val="center"/>
            <w:hideMark/>
          </w:tcPr>
          <w:p w14:paraId="40B56FE8" w14:textId="40CFD11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98" w:type="pct"/>
            <w:tcBorders>
              <w:top w:val="nil"/>
              <w:left w:val="nil"/>
              <w:bottom w:val="single" w:sz="4" w:space="0" w:color="auto"/>
              <w:right w:val="single" w:sz="4" w:space="0" w:color="auto"/>
            </w:tcBorders>
            <w:noWrap/>
            <w:vAlign w:val="center"/>
          </w:tcPr>
          <w:p w14:paraId="0B930115" w14:textId="0F6749D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1.500.000</w:t>
            </w:r>
          </w:p>
        </w:tc>
        <w:tc>
          <w:tcPr>
            <w:tcW w:w="249" w:type="pct"/>
            <w:tcBorders>
              <w:top w:val="nil"/>
              <w:left w:val="nil"/>
              <w:bottom w:val="single" w:sz="4" w:space="0" w:color="auto"/>
              <w:right w:val="single" w:sz="4" w:space="0" w:color="auto"/>
            </w:tcBorders>
            <w:vAlign w:val="center"/>
            <w:hideMark/>
          </w:tcPr>
          <w:p w14:paraId="219D4864" w14:textId="1345A89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7" w:type="pct"/>
            <w:tcBorders>
              <w:top w:val="nil"/>
              <w:left w:val="nil"/>
              <w:bottom w:val="single" w:sz="4" w:space="0" w:color="auto"/>
              <w:right w:val="single" w:sz="4" w:space="0" w:color="auto"/>
            </w:tcBorders>
            <w:noWrap/>
            <w:vAlign w:val="center"/>
          </w:tcPr>
          <w:p w14:paraId="29EEDBED" w14:textId="1DDA542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1.750.000</w:t>
            </w:r>
          </w:p>
        </w:tc>
        <w:tc>
          <w:tcPr>
            <w:tcW w:w="206" w:type="pct"/>
            <w:tcBorders>
              <w:top w:val="nil"/>
              <w:left w:val="nil"/>
              <w:bottom w:val="single" w:sz="4" w:space="0" w:color="auto"/>
              <w:right w:val="single" w:sz="4" w:space="0" w:color="auto"/>
            </w:tcBorders>
            <w:vAlign w:val="center"/>
            <w:hideMark/>
          </w:tcPr>
          <w:p w14:paraId="4B77E465" w14:textId="3688CA6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8" w:type="pct"/>
            <w:tcBorders>
              <w:top w:val="nil"/>
              <w:left w:val="nil"/>
              <w:bottom w:val="single" w:sz="4" w:space="0" w:color="auto"/>
              <w:right w:val="single" w:sz="4" w:space="0" w:color="auto"/>
            </w:tcBorders>
            <w:noWrap/>
            <w:vAlign w:val="center"/>
          </w:tcPr>
          <w:p w14:paraId="5181D39A" w14:textId="316BA26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w:t>
            </w:r>
          </w:p>
        </w:tc>
        <w:tc>
          <w:tcPr>
            <w:tcW w:w="206" w:type="pct"/>
            <w:tcBorders>
              <w:top w:val="nil"/>
              <w:left w:val="nil"/>
              <w:bottom w:val="single" w:sz="4" w:space="0" w:color="auto"/>
              <w:right w:val="single" w:sz="4" w:space="0" w:color="auto"/>
            </w:tcBorders>
            <w:vAlign w:val="center"/>
            <w:hideMark/>
          </w:tcPr>
          <w:p w14:paraId="7C9F9DC6" w14:textId="056C0DE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84" w:type="pct"/>
            <w:tcBorders>
              <w:top w:val="nil"/>
              <w:left w:val="nil"/>
              <w:bottom w:val="single" w:sz="4" w:space="0" w:color="auto"/>
              <w:right w:val="single" w:sz="4" w:space="0" w:color="auto"/>
            </w:tcBorders>
            <w:noWrap/>
            <w:vAlign w:val="center"/>
          </w:tcPr>
          <w:p w14:paraId="1274A52D" w14:textId="79896A2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3.400.000</w:t>
            </w:r>
          </w:p>
        </w:tc>
        <w:tc>
          <w:tcPr>
            <w:tcW w:w="154" w:type="pct"/>
            <w:gridSpan w:val="2"/>
            <w:tcBorders>
              <w:top w:val="nil"/>
              <w:left w:val="nil"/>
              <w:bottom w:val="single" w:sz="4" w:space="0" w:color="auto"/>
              <w:right w:val="single" w:sz="4" w:space="0" w:color="auto"/>
            </w:tcBorders>
            <w:noWrap/>
            <w:vAlign w:val="center"/>
            <w:hideMark/>
          </w:tcPr>
          <w:p w14:paraId="1FF166B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12D6DED" w14:textId="77777777" w:rsidTr="004D5CA2">
        <w:trPr>
          <w:gridAfter w:val="1"/>
          <w:wAfter w:w="2" w:type="pct"/>
          <w:trHeight w:val="225"/>
        </w:trPr>
        <w:tc>
          <w:tcPr>
            <w:tcW w:w="76" w:type="pct"/>
            <w:tcBorders>
              <w:top w:val="nil"/>
              <w:left w:val="single" w:sz="4" w:space="0" w:color="auto"/>
              <w:bottom w:val="single" w:sz="4" w:space="0" w:color="auto"/>
              <w:right w:val="nil"/>
            </w:tcBorders>
            <w:noWrap/>
            <w:vAlign w:val="center"/>
            <w:hideMark/>
          </w:tcPr>
          <w:p w14:paraId="610B6DDB"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0E824C45"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Administrasi   Kepegawaian   Perangkat Daerah</w:t>
            </w:r>
          </w:p>
        </w:tc>
        <w:tc>
          <w:tcPr>
            <w:tcW w:w="506" w:type="pct"/>
            <w:tcBorders>
              <w:top w:val="single" w:sz="4" w:space="0" w:color="auto"/>
              <w:left w:val="single" w:sz="4" w:space="0" w:color="auto"/>
              <w:bottom w:val="single" w:sz="4" w:space="0" w:color="auto"/>
              <w:right w:val="single" w:sz="4" w:space="0" w:color="auto"/>
            </w:tcBorders>
          </w:tcPr>
          <w:p w14:paraId="101F3133"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7B4A126" w14:textId="0071282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8C870BE"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2796FD7B" w14:textId="3C8DD8F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668726E1" w14:textId="49549D9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29.750.000</w:t>
            </w:r>
          </w:p>
        </w:tc>
        <w:tc>
          <w:tcPr>
            <w:tcW w:w="241" w:type="pct"/>
            <w:tcBorders>
              <w:top w:val="nil"/>
              <w:left w:val="nil"/>
              <w:bottom w:val="single" w:sz="4" w:space="0" w:color="auto"/>
              <w:right w:val="single" w:sz="4" w:space="0" w:color="auto"/>
            </w:tcBorders>
            <w:vAlign w:val="center"/>
          </w:tcPr>
          <w:p w14:paraId="69EB85B7" w14:textId="22F92FB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0B75A09D" w14:textId="3E3D294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50.500.000</w:t>
            </w:r>
          </w:p>
        </w:tc>
        <w:tc>
          <w:tcPr>
            <w:tcW w:w="249" w:type="pct"/>
            <w:tcBorders>
              <w:top w:val="nil"/>
              <w:left w:val="nil"/>
              <w:bottom w:val="single" w:sz="4" w:space="0" w:color="auto"/>
              <w:right w:val="single" w:sz="4" w:space="0" w:color="auto"/>
            </w:tcBorders>
            <w:vAlign w:val="center"/>
          </w:tcPr>
          <w:p w14:paraId="3A9F666D" w14:textId="2EA8F62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02930B4" w14:textId="71A26712"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52.500.000</w:t>
            </w:r>
          </w:p>
        </w:tc>
        <w:tc>
          <w:tcPr>
            <w:tcW w:w="206" w:type="pct"/>
            <w:tcBorders>
              <w:top w:val="nil"/>
              <w:left w:val="nil"/>
              <w:bottom w:val="single" w:sz="4" w:space="0" w:color="auto"/>
              <w:right w:val="single" w:sz="4" w:space="0" w:color="auto"/>
            </w:tcBorders>
            <w:vAlign w:val="center"/>
          </w:tcPr>
          <w:p w14:paraId="173E1959" w14:textId="4921BEF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45F2866" w14:textId="7250D003"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54.300.000</w:t>
            </w:r>
          </w:p>
        </w:tc>
        <w:tc>
          <w:tcPr>
            <w:tcW w:w="206" w:type="pct"/>
            <w:tcBorders>
              <w:top w:val="nil"/>
              <w:left w:val="nil"/>
              <w:bottom w:val="single" w:sz="4" w:space="0" w:color="auto"/>
              <w:right w:val="single" w:sz="4" w:space="0" w:color="auto"/>
            </w:tcBorders>
            <w:vAlign w:val="center"/>
          </w:tcPr>
          <w:p w14:paraId="119DAC52" w14:textId="4939CAB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68E88267" w14:textId="08DCF76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61.500.000</w:t>
            </w:r>
          </w:p>
        </w:tc>
        <w:tc>
          <w:tcPr>
            <w:tcW w:w="154" w:type="pct"/>
            <w:gridSpan w:val="2"/>
            <w:tcBorders>
              <w:top w:val="nil"/>
              <w:left w:val="nil"/>
              <w:bottom w:val="single" w:sz="4" w:space="0" w:color="auto"/>
              <w:right w:val="single" w:sz="4" w:space="0" w:color="auto"/>
            </w:tcBorders>
            <w:noWrap/>
            <w:vAlign w:val="center"/>
            <w:hideMark/>
          </w:tcPr>
          <w:p w14:paraId="3ADFA799"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36E540A9" w14:textId="77777777" w:rsidTr="00F81DEA">
        <w:trPr>
          <w:gridAfter w:val="1"/>
          <w:wAfter w:w="2" w:type="pct"/>
          <w:trHeight w:val="225"/>
        </w:trPr>
        <w:tc>
          <w:tcPr>
            <w:tcW w:w="76" w:type="pct"/>
            <w:tcBorders>
              <w:top w:val="nil"/>
              <w:left w:val="single" w:sz="4" w:space="0" w:color="auto"/>
              <w:bottom w:val="single" w:sz="4" w:space="0" w:color="auto"/>
              <w:right w:val="nil"/>
            </w:tcBorders>
            <w:noWrap/>
            <w:vAlign w:val="center"/>
            <w:hideMark/>
          </w:tcPr>
          <w:p w14:paraId="36DEF2AB"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22104E3C"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66960B8B"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 xml:space="preserve">Meningkatnya Indeks Profesionalitas ASN Perangkat Daerah </w:t>
            </w:r>
          </w:p>
        </w:tc>
        <w:tc>
          <w:tcPr>
            <w:tcW w:w="506" w:type="pct"/>
            <w:tcBorders>
              <w:top w:val="single" w:sz="4" w:space="0" w:color="auto"/>
              <w:left w:val="nil"/>
              <w:bottom w:val="single" w:sz="4" w:space="0" w:color="auto"/>
              <w:right w:val="single" w:sz="4" w:space="0" w:color="auto"/>
            </w:tcBorders>
          </w:tcPr>
          <w:p w14:paraId="38BA668D" w14:textId="140FF3F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Nilai Indeks Profesionalitas ASN Perangkat Daerah</w:t>
            </w:r>
          </w:p>
        </w:tc>
        <w:tc>
          <w:tcPr>
            <w:tcW w:w="258" w:type="pct"/>
            <w:tcBorders>
              <w:top w:val="single" w:sz="4" w:space="0" w:color="auto"/>
              <w:left w:val="single" w:sz="4" w:space="0" w:color="auto"/>
              <w:bottom w:val="single" w:sz="4" w:space="0" w:color="auto"/>
              <w:right w:val="single" w:sz="4" w:space="0" w:color="auto"/>
            </w:tcBorders>
            <w:vAlign w:val="center"/>
            <w:hideMark/>
          </w:tcPr>
          <w:p w14:paraId="2545B2BB" w14:textId="17AF3CC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63 Nilai </w:t>
            </w:r>
          </w:p>
        </w:tc>
        <w:tc>
          <w:tcPr>
            <w:tcW w:w="210" w:type="pct"/>
            <w:tcBorders>
              <w:top w:val="single" w:sz="4" w:space="0" w:color="auto"/>
              <w:left w:val="single" w:sz="4" w:space="0" w:color="auto"/>
              <w:bottom w:val="single" w:sz="4" w:space="0" w:color="auto"/>
              <w:right w:val="single" w:sz="4" w:space="0" w:color="auto"/>
            </w:tcBorders>
            <w:vAlign w:val="center"/>
          </w:tcPr>
          <w:p w14:paraId="2972C0B8" w14:textId="607277C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63 Nilai </w:t>
            </w:r>
          </w:p>
        </w:tc>
        <w:tc>
          <w:tcPr>
            <w:tcW w:w="255" w:type="pct"/>
            <w:tcBorders>
              <w:top w:val="nil"/>
              <w:left w:val="single" w:sz="4" w:space="0" w:color="auto"/>
              <w:bottom w:val="single" w:sz="4" w:space="0" w:color="auto"/>
              <w:right w:val="single" w:sz="4" w:space="0" w:color="auto"/>
            </w:tcBorders>
            <w:vAlign w:val="center"/>
            <w:hideMark/>
          </w:tcPr>
          <w:p w14:paraId="7DE68499" w14:textId="2C99F5A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63 Nilai </w:t>
            </w:r>
          </w:p>
        </w:tc>
        <w:tc>
          <w:tcPr>
            <w:tcW w:w="382" w:type="pct"/>
            <w:tcBorders>
              <w:top w:val="nil"/>
              <w:left w:val="nil"/>
              <w:bottom w:val="single" w:sz="4" w:space="0" w:color="auto"/>
              <w:right w:val="single" w:sz="4" w:space="0" w:color="auto"/>
            </w:tcBorders>
            <w:noWrap/>
            <w:vAlign w:val="center"/>
          </w:tcPr>
          <w:p w14:paraId="0F79EB87" w14:textId="53A7E4C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29.750.000</w:t>
            </w:r>
          </w:p>
        </w:tc>
        <w:tc>
          <w:tcPr>
            <w:tcW w:w="241" w:type="pct"/>
            <w:tcBorders>
              <w:top w:val="nil"/>
              <w:left w:val="nil"/>
              <w:bottom w:val="single" w:sz="4" w:space="0" w:color="auto"/>
              <w:right w:val="single" w:sz="4" w:space="0" w:color="auto"/>
            </w:tcBorders>
            <w:vAlign w:val="center"/>
            <w:hideMark/>
          </w:tcPr>
          <w:p w14:paraId="534D5CF4" w14:textId="403DD44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63 Nilai </w:t>
            </w:r>
          </w:p>
        </w:tc>
        <w:tc>
          <w:tcPr>
            <w:tcW w:w="298" w:type="pct"/>
            <w:tcBorders>
              <w:top w:val="nil"/>
              <w:left w:val="nil"/>
              <w:bottom w:val="single" w:sz="4" w:space="0" w:color="auto"/>
              <w:right w:val="single" w:sz="4" w:space="0" w:color="auto"/>
            </w:tcBorders>
            <w:noWrap/>
            <w:vAlign w:val="center"/>
          </w:tcPr>
          <w:p w14:paraId="59F3DE59" w14:textId="29B28E5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50.500.000</w:t>
            </w:r>
          </w:p>
        </w:tc>
        <w:tc>
          <w:tcPr>
            <w:tcW w:w="249" w:type="pct"/>
            <w:tcBorders>
              <w:top w:val="nil"/>
              <w:left w:val="nil"/>
              <w:bottom w:val="single" w:sz="4" w:space="0" w:color="auto"/>
              <w:right w:val="single" w:sz="4" w:space="0" w:color="auto"/>
            </w:tcBorders>
            <w:vAlign w:val="center"/>
            <w:hideMark/>
          </w:tcPr>
          <w:p w14:paraId="7BA5D0C6" w14:textId="5EA50B2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63 Nilai </w:t>
            </w:r>
          </w:p>
        </w:tc>
        <w:tc>
          <w:tcPr>
            <w:tcW w:w="327" w:type="pct"/>
            <w:tcBorders>
              <w:top w:val="nil"/>
              <w:left w:val="nil"/>
              <w:bottom w:val="single" w:sz="4" w:space="0" w:color="auto"/>
              <w:right w:val="single" w:sz="4" w:space="0" w:color="auto"/>
            </w:tcBorders>
            <w:noWrap/>
            <w:vAlign w:val="center"/>
          </w:tcPr>
          <w:p w14:paraId="234730F8" w14:textId="381DE9C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52.500.000</w:t>
            </w:r>
          </w:p>
        </w:tc>
        <w:tc>
          <w:tcPr>
            <w:tcW w:w="206" w:type="pct"/>
            <w:tcBorders>
              <w:top w:val="nil"/>
              <w:left w:val="nil"/>
              <w:bottom w:val="single" w:sz="4" w:space="0" w:color="auto"/>
              <w:right w:val="single" w:sz="4" w:space="0" w:color="auto"/>
            </w:tcBorders>
            <w:vAlign w:val="center"/>
            <w:hideMark/>
          </w:tcPr>
          <w:p w14:paraId="7D2E6970" w14:textId="381AB6B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63 Nilai </w:t>
            </w:r>
          </w:p>
        </w:tc>
        <w:tc>
          <w:tcPr>
            <w:tcW w:w="328" w:type="pct"/>
            <w:tcBorders>
              <w:top w:val="nil"/>
              <w:left w:val="nil"/>
              <w:bottom w:val="single" w:sz="4" w:space="0" w:color="auto"/>
              <w:right w:val="single" w:sz="4" w:space="0" w:color="auto"/>
            </w:tcBorders>
            <w:noWrap/>
            <w:vAlign w:val="center"/>
          </w:tcPr>
          <w:p w14:paraId="788FFB99" w14:textId="2D82439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54.300.000</w:t>
            </w:r>
          </w:p>
        </w:tc>
        <w:tc>
          <w:tcPr>
            <w:tcW w:w="206" w:type="pct"/>
            <w:tcBorders>
              <w:top w:val="nil"/>
              <w:left w:val="nil"/>
              <w:bottom w:val="single" w:sz="4" w:space="0" w:color="auto"/>
              <w:right w:val="single" w:sz="4" w:space="0" w:color="auto"/>
            </w:tcBorders>
            <w:vAlign w:val="center"/>
            <w:hideMark/>
          </w:tcPr>
          <w:p w14:paraId="46B41DFC" w14:textId="24306AF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63 Nilai </w:t>
            </w:r>
          </w:p>
        </w:tc>
        <w:tc>
          <w:tcPr>
            <w:tcW w:w="284" w:type="pct"/>
            <w:tcBorders>
              <w:top w:val="nil"/>
              <w:left w:val="nil"/>
              <w:bottom w:val="single" w:sz="4" w:space="0" w:color="auto"/>
              <w:right w:val="single" w:sz="4" w:space="0" w:color="auto"/>
            </w:tcBorders>
            <w:noWrap/>
            <w:vAlign w:val="center"/>
          </w:tcPr>
          <w:p w14:paraId="06EF1AB3" w14:textId="48161ADC"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61.500.000</w:t>
            </w:r>
          </w:p>
        </w:tc>
        <w:tc>
          <w:tcPr>
            <w:tcW w:w="154" w:type="pct"/>
            <w:gridSpan w:val="2"/>
            <w:tcBorders>
              <w:top w:val="nil"/>
              <w:left w:val="nil"/>
              <w:bottom w:val="single" w:sz="4" w:space="0" w:color="auto"/>
              <w:right w:val="single" w:sz="4" w:space="0" w:color="auto"/>
            </w:tcBorders>
            <w:noWrap/>
            <w:vAlign w:val="center"/>
            <w:hideMark/>
          </w:tcPr>
          <w:p w14:paraId="1DE009D0"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75F7CC16"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13EE73E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3DE13CF6"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Pengadaan    Pakaian    Dinas    beserta Atribut Kelengkapannya</w:t>
            </w:r>
          </w:p>
        </w:tc>
        <w:tc>
          <w:tcPr>
            <w:tcW w:w="506" w:type="pct"/>
            <w:tcBorders>
              <w:top w:val="single" w:sz="4" w:space="0" w:color="auto"/>
              <w:left w:val="single" w:sz="4" w:space="0" w:color="auto"/>
              <w:bottom w:val="single" w:sz="4" w:space="0" w:color="auto"/>
              <w:right w:val="single" w:sz="4" w:space="0" w:color="auto"/>
            </w:tcBorders>
          </w:tcPr>
          <w:p w14:paraId="424B304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4EC6D42" w14:textId="61FD023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7B1BCE3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D281FD1" w14:textId="325828A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07598087" w14:textId="13841CA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tcPr>
          <w:p w14:paraId="0FA4683A" w14:textId="7EAADD4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313F40DA" w14:textId="2079CAD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49" w:type="pct"/>
            <w:tcBorders>
              <w:top w:val="nil"/>
              <w:left w:val="nil"/>
              <w:bottom w:val="single" w:sz="4" w:space="0" w:color="auto"/>
              <w:right w:val="single" w:sz="4" w:space="0" w:color="auto"/>
            </w:tcBorders>
            <w:vAlign w:val="center"/>
          </w:tcPr>
          <w:p w14:paraId="62A7C57B" w14:textId="114E29E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594FFB2A" w14:textId="07B5554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31.000.000</w:t>
            </w:r>
          </w:p>
        </w:tc>
        <w:tc>
          <w:tcPr>
            <w:tcW w:w="206" w:type="pct"/>
            <w:tcBorders>
              <w:top w:val="nil"/>
              <w:left w:val="nil"/>
              <w:bottom w:val="single" w:sz="4" w:space="0" w:color="auto"/>
              <w:right w:val="single" w:sz="4" w:space="0" w:color="auto"/>
            </w:tcBorders>
            <w:vAlign w:val="center"/>
          </w:tcPr>
          <w:p w14:paraId="6C636148" w14:textId="2784160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3B97FDFE" w14:textId="04F05A0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31.800.000</w:t>
            </w:r>
          </w:p>
        </w:tc>
        <w:tc>
          <w:tcPr>
            <w:tcW w:w="206" w:type="pct"/>
            <w:tcBorders>
              <w:top w:val="nil"/>
              <w:left w:val="nil"/>
              <w:bottom w:val="single" w:sz="4" w:space="0" w:color="auto"/>
              <w:right w:val="single" w:sz="4" w:space="0" w:color="auto"/>
            </w:tcBorders>
            <w:vAlign w:val="center"/>
          </w:tcPr>
          <w:p w14:paraId="50F7D669" w14:textId="442701F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4EE94B84" w14:textId="43B28BB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38.000.000</w:t>
            </w:r>
          </w:p>
        </w:tc>
        <w:tc>
          <w:tcPr>
            <w:tcW w:w="154" w:type="pct"/>
            <w:gridSpan w:val="2"/>
            <w:tcBorders>
              <w:top w:val="nil"/>
              <w:left w:val="nil"/>
              <w:bottom w:val="single" w:sz="4" w:space="0" w:color="auto"/>
              <w:right w:val="single" w:sz="4" w:space="0" w:color="auto"/>
            </w:tcBorders>
            <w:noWrap/>
            <w:vAlign w:val="center"/>
            <w:hideMark/>
          </w:tcPr>
          <w:p w14:paraId="6702EAD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2C77C5C7" w14:textId="77777777" w:rsidTr="00F81DEA">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3E5D589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1E1D32D0"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61331CBE"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xml:space="preserve">Tersedianya Pakaian Dinas beserta Atribut Kelengkapan </w:t>
            </w:r>
          </w:p>
        </w:tc>
        <w:tc>
          <w:tcPr>
            <w:tcW w:w="506" w:type="pct"/>
            <w:tcBorders>
              <w:top w:val="single" w:sz="4" w:space="0" w:color="auto"/>
              <w:left w:val="nil"/>
              <w:bottom w:val="single" w:sz="4" w:space="0" w:color="auto"/>
              <w:right w:val="single" w:sz="4" w:space="0" w:color="auto"/>
            </w:tcBorders>
          </w:tcPr>
          <w:p w14:paraId="7600ECE1" w14:textId="30E692F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Pakaian Dinas beserta Atribut Kelengkapan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00E2944C" w14:textId="5988F3E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Paket </w:t>
            </w:r>
          </w:p>
        </w:tc>
        <w:tc>
          <w:tcPr>
            <w:tcW w:w="210" w:type="pct"/>
            <w:tcBorders>
              <w:top w:val="single" w:sz="4" w:space="0" w:color="auto"/>
              <w:left w:val="single" w:sz="4" w:space="0" w:color="auto"/>
              <w:bottom w:val="single" w:sz="4" w:space="0" w:color="auto"/>
              <w:right w:val="single" w:sz="4" w:space="0" w:color="auto"/>
            </w:tcBorders>
            <w:vAlign w:val="center"/>
          </w:tcPr>
          <w:p w14:paraId="0AF2E826" w14:textId="226A2CE4"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55" w:type="pct"/>
            <w:tcBorders>
              <w:top w:val="nil"/>
              <w:left w:val="single" w:sz="4" w:space="0" w:color="auto"/>
              <w:bottom w:val="single" w:sz="4" w:space="0" w:color="auto"/>
              <w:right w:val="single" w:sz="4" w:space="0" w:color="auto"/>
            </w:tcBorders>
            <w:vAlign w:val="center"/>
            <w:hideMark/>
          </w:tcPr>
          <w:p w14:paraId="0F5FD0F9" w14:textId="74C37F2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82" w:type="pct"/>
            <w:tcBorders>
              <w:top w:val="nil"/>
              <w:left w:val="nil"/>
              <w:bottom w:val="single" w:sz="4" w:space="0" w:color="auto"/>
              <w:right w:val="single" w:sz="4" w:space="0" w:color="auto"/>
            </w:tcBorders>
            <w:noWrap/>
            <w:vAlign w:val="center"/>
          </w:tcPr>
          <w:p w14:paraId="69E09E1F" w14:textId="493D589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hideMark/>
          </w:tcPr>
          <w:p w14:paraId="691F0368" w14:textId="202CEA6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98" w:type="pct"/>
            <w:tcBorders>
              <w:top w:val="nil"/>
              <w:left w:val="nil"/>
              <w:bottom w:val="single" w:sz="4" w:space="0" w:color="auto"/>
              <w:right w:val="single" w:sz="4" w:space="0" w:color="auto"/>
            </w:tcBorders>
            <w:noWrap/>
            <w:vAlign w:val="center"/>
          </w:tcPr>
          <w:p w14:paraId="65D2A3C4" w14:textId="5141A5A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30.000.000</w:t>
            </w:r>
          </w:p>
        </w:tc>
        <w:tc>
          <w:tcPr>
            <w:tcW w:w="249" w:type="pct"/>
            <w:tcBorders>
              <w:top w:val="nil"/>
              <w:left w:val="nil"/>
              <w:bottom w:val="single" w:sz="4" w:space="0" w:color="auto"/>
              <w:right w:val="single" w:sz="4" w:space="0" w:color="auto"/>
            </w:tcBorders>
            <w:vAlign w:val="center"/>
            <w:hideMark/>
          </w:tcPr>
          <w:p w14:paraId="5CE18120" w14:textId="06E87FD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27" w:type="pct"/>
            <w:tcBorders>
              <w:top w:val="nil"/>
              <w:left w:val="nil"/>
              <w:bottom w:val="single" w:sz="4" w:space="0" w:color="auto"/>
              <w:right w:val="single" w:sz="4" w:space="0" w:color="auto"/>
            </w:tcBorders>
            <w:noWrap/>
            <w:vAlign w:val="center"/>
          </w:tcPr>
          <w:p w14:paraId="52238A2E" w14:textId="2C02C1E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31.000.000</w:t>
            </w:r>
          </w:p>
        </w:tc>
        <w:tc>
          <w:tcPr>
            <w:tcW w:w="206" w:type="pct"/>
            <w:tcBorders>
              <w:top w:val="nil"/>
              <w:left w:val="nil"/>
              <w:bottom w:val="single" w:sz="4" w:space="0" w:color="auto"/>
              <w:right w:val="single" w:sz="4" w:space="0" w:color="auto"/>
            </w:tcBorders>
            <w:vAlign w:val="center"/>
            <w:hideMark/>
          </w:tcPr>
          <w:p w14:paraId="3878F395" w14:textId="2B1429B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28" w:type="pct"/>
            <w:tcBorders>
              <w:top w:val="nil"/>
              <w:left w:val="nil"/>
              <w:bottom w:val="single" w:sz="4" w:space="0" w:color="auto"/>
              <w:right w:val="single" w:sz="4" w:space="0" w:color="auto"/>
            </w:tcBorders>
            <w:noWrap/>
            <w:vAlign w:val="center"/>
          </w:tcPr>
          <w:p w14:paraId="1325720C" w14:textId="531ECE8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31.800.000</w:t>
            </w:r>
          </w:p>
        </w:tc>
        <w:tc>
          <w:tcPr>
            <w:tcW w:w="206" w:type="pct"/>
            <w:tcBorders>
              <w:top w:val="nil"/>
              <w:left w:val="nil"/>
              <w:bottom w:val="single" w:sz="4" w:space="0" w:color="auto"/>
              <w:right w:val="single" w:sz="4" w:space="0" w:color="auto"/>
            </w:tcBorders>
            <w:vAlign w:val="center"/>
            <w:hideMark/>
          </w:tcPr>
          <w:p w14:paraId="1E9504D0" w14:textId="39D6D86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84" w:type="pct"/>
            <w:tcBorders>
              <w:top w:val="nil"/>
              <w:left w:val="nil"/>
              <w:bottom w:val="single" w:sz="4" w:space="0" w:color="auto"/>
              <w:right w:val="single" w:sz="4" w:space="0" w:color="auto"/>
            </w:tcBorders>
            <w:noWrap/>
            <w:vAlign w:val="center"/>
          </w:tcPr>
          <w:p w14:paraId="55E659DB" w14:textId="10D7742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38.000.000</w:t>
            </w:r>
          </w:p>
        </w:tc>
        <w:tc>
          <w:tcPr>
            <w:tcW w:w="154" w:type="pct"/>
            <w:gridSpan w:val="2"/>
            <w:tcBorders>
              <w:top w:val="nil"/>
              <w:left w:val="nil"/>
              <w:bottom w:val="single" w:sz="4" w:space="0" w:color="auto"/>
              <w:right w:val="single" w:sz="4" w:space="0" w:color="auto"/>
            </w:tcBorders>
            <w:noWrap/>
            <w:vAlign w:val="center"/>
            <w:hideMark/>
          </w:tcPr>
          <w:p w14:paraId="01120C8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EE00E73"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9EB2D4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1E33B9F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Pendataan             dan             Pengolahan Administrasi Kepegawaian</w:t>
            </w:r>
          </w:p>
        </w:tc>
        <w:tc>
          <w:tcPr>
            <w:tcW w:w="506" w:type="pct"/>
            <w:tcBorders>
              <w:top w:val="single" w:sz="4" w:space="0" w:color="auto"/>
              <w:left w:val="single" w:sz="4" w:space="0" w:color="auto"/>
              <w:bottom w:val="single" w:sz="4" w:space="0" w:color="auto"/>
              <w:right w:val="single" w:sz="4" w:space="0" w:color="auto"/>
            </w:tcBorders>
          </w:tcPr>
          <w:p w14:paraId="5359F58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17131E6" w14:textId="1C8C746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07703D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2E94107F" w14:textId="23C0A49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0149A252" w14:textId="0FBFA451"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4.750.000</w:t>
            </w:r>
          </w:p>
        </w:tc>
        <w:tc>
          <w:tcPr>
            <w:tcW w:w="241" w:type="pct"/>
            <w:tcBorders>
              <w:top w:val="nil"/>
              <w:left w:val="nil"/>
              <w:bottom w:val="single" w:sz="4" w:space="0" w:color="auto"/>
              <w:right w:val="single" w:sz="4" w:space="0" w:color="auto"/>
            </w:tcBorders>
            <w:vAlign w:val="center"/>
          </w:tcPr>
          <w:p w14:paraId="00E4D087" w14:textId="4C4CFD2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65206903" w14:textId="099AC79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9" w:type="pct"/>
            <w:tcBorders>
              <w:top w:val="nil"/>
              <w:left w:val="nil"/>
              <w:bottom w:val="single" w:sz="4" w:space="0" w:color="auto"/>
              <w:right w:val="single" w:sz="4" w:space="0" w:color="auto"/>
            </w:tcBorders>
            <w:vAlign w:val="center"/>
          </w:tcPr>
          <w:p w14:paraId="2769969B" w14:textId="7A6D406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8C382DD" w14:textId="7F933A5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w:t>
            </w:r>
          </w:p>
        </w:tc>
        <w:tc>
          <w:tcPr>
            <w:tcW w:w="206" w:type="pct"/>
            <w:tcBorders>
              <w:top w:val="nil"/>
              <w:left w:val="nil"/>
              <w:bottom w:val="single" w:sz="4" w:space="0" w:color="auto"/>
              <w:right w:val="single" w:sz="4" w:space="0" w:color="auto"/>
            </w:tcBorders>
            <w:vAlign w:val="center"/>
          </w:tcPr>
          <w:p w14:paraId="1F8027DC" w14:textId="4BAB01B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1285F905" w14:textId="76B75FB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06" w:type="pct"/>
            <w:tcBorders>
              <w:top w:val="nil"/>
              <w:left w:val="nil"/>
              <w:bottom w:val="single" w:sz="4" w:space="0" w:color="auto"/>
              <w:right w:val="single" w:sz="4" w:space="0" w:color="auto"/>
            </w:tcBorders>
            <w:vAlign w:val="center"/>
          </w:tcPr>
          <w:p w14:paraId="38AEDCFB" w14:textId="6441CEE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7604A73" w14:textId="3DDB3EE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6.500.000</w:t>
            </w:r>
          </w:p>
        </w:tc>
        <w:tc>
          <w:tcPr>
            <w:tcW w:w="154" w:type="pct"/>
            <w:gridSpan w:val="2"/>
            <w:tcBorders>
              <w:top w:val="nil"/>
              <w:left w:val="nil"/>
              <w:bottom w:val="single" w:sz="4" w:space="0" w:color="auto"/>
              <w:right w:val="single" w:sz="4" w:space="0" w:color="auto"/>
            </w:tcBorders>
            <w:noWrap/>
            <w:vAlign w:val="center"/>
            <w:hideMark/>
          </w:tcPr>
          <w:p w14:paraId="3414D94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45F759BE" w14:textId="77777777" w:rsidTr="00F81DEA">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497183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03889F9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B5E5040"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Pendataan dan Pengolahan Administrasi Kepegawaian</w:t>
            </w:r>
          </w:p>
        </w:tc>
        <w:tc>
          <w:tcPr>
            <w:tcW w:w="506" w:type="pct"/>
            <w:tcBorders>
              <w:top w:val="single" w:sz="4" w:space="0" w:color="auto"/>
              <w:left w:val="nil"/>
              <w:bottom w:val="single" w:sz="4" w:space="0" w:color="auto"/>
              <w:right w:val="single" w:sz="4" w:space="0" w:color="auto"/>
            </w:tcBorders>
          </w:tcPr>
          <w:p w14:paraId="7D331269" w14:textId="2575ED4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Pendataan dan Pengolahan Administrasi Kepegawaian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5C39612B" w14:textId="3D2CDD5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4 Dokumen</w:t>
            </w:r>
          </w:p>
        </w:tc>
        <w:tc>
          <w:tcPr>
            <w:tcW w:w="210" w:type="pct"/>
            <w:tcBorders>
              <w:top w:val="single" w:sz="4" w:space="0" w:color="auto"/>
              <w:left w:val="single" w:sz="4" w:space="0" w:color="auto"/>
              <w:bottom w:val="single" w:sz="4" w:space="0" w:color="auto"/>
              <w:right w:val="single" w:sz="4" w:space="0" w:color="auto"/>
            </w:tcBorders>
            <w:vAlign w:val="center"/>
          </w:tcPr>
          <w:p w14:paraId="4414867C" w14:textId="5E48FC9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4 Dokumen</w:t>
            </w:r>
          </w:p>
        </w:tc>
        <w:tc>
          <w:tcPr>
            <w:tcW w:w="255" w:type="pct"/>
            <w:tcBorders>
              <w:top w:val="nil"/>
              <w:left w:val="single" w:sz="4" w:space="0" w:color="auto"/>
              <w:bottom w:val="single" w:sz="4" w:space="0" w:color="auto"/>
              <w:right w:val="single" w:sz="4" w:space="0" w:color="auto"/>
            </w:tcBorders>
            <w:vAlign w:val="center"/>
            <w:hideMark/>
          </w:tcPr>
          <w:p w14:paraId="2051981F" w14:textId="60DAC71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4 Dokumen</w:t>
            </w:r>
          </w:p>
        </w:tc>
        <w:tc>
          <w:tcPr>
            <w:tcW w:w="382" w:type="pct"/>
            <w:tcBorders>
              <w:top w:val="nil"/>
              <w:left w:val="nil"/>
              <w:bottom w:val="single" w:sz="4" w:space="0" w:color="auto"/>
              <w:right w:val="single" w:sz="4" w:space="0" w:color="auto"/>
            </w:tcBorders>
            <w:noWrap/>
            <w:vAlign w:val="center"/>
          </w:tcPr>
          <w:p w14:paraId="7545AD82" w14:textId="0B8E77AE"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4.750.000</w:t>
            </w:r>
          </w:p>
        </w:tc>
        <w:tc>
          <w:tcPr>
            <w:tcW w:w="241" w:type="pct"/>
            <w:tcBorders>
              <w:top w:val="nil"/>
              <w:left w:val="nil"/>
              <w:bottom w:val="single" w:sz="4" w:space="0" w:color="auto"/>
              <w:right w:val="single" w:sz="4" w:space="0" w:color="auto"/>
            </w:tcBorders>
            <w:vAlign w:val="center"/>
            <w:hideMark/>
          </w:tcPr>
          <w:p w14:paraId="0D1E42AD" w14:textId="4F6158F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4 Dokumen</w:t>
            </w:r>
          </w:p>
        </w:tc>
        <w:tc>
          <w:tcPr>
            <w:tcW w:w="298" w:type="pct"/>
            <w:tcBorders>
              <w:top w:val="nil"/>
              <w:left w:val="nil"/>
              <w:bottom w:val="single" w:sz="4" w:space="0" w:color="auto"/>
              <w:right w:val="single" w:sz="4" w:space="0" w:color="auto"/>
            </w:tcBorders>
            <w:noWrap/>
            <w:vAlign w:val="center"/>
          </w:tcPr>
          <w:p w14:paraId="5CF0906E" w14:textId="11BB7ED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9" w:type="pct"/>
            <w:tcBorders>
              <w:top w:val="nil"/>
              <w:left w:val="nil"/>
              <w:bottom w:val="single" w:sz="4" w:space="0" w:color="auto"/>
              <w:right w:val="single" w:sz="4" w:space="0" w:color="auto"/>
            </w:tcBorders>
            <w:vAlign w:val="center"/>
            <w:hideMark/>
          </w:tcPr>
          <w:p w14:paraId="13E1C4E6" w14:textId="2E7C349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4 Dokumen</w:t>
            </w:r>
          </w:p>
        </w:tc>
        <w:tc>
          <w:tcPr>
            <w:tcW w:w="327" w:type="pct"/>
            <w:tcBorders>
              <w:top w:val="nil"/>
              <w:left w:val="nil"/>
              <w:bottom w:val="single" w:sz="4" w:space="0" w:color="auto"/>
              <w:right w:val="single" w:sz="4" w:space="0" w:color="auto"/>
            </w:tcBorders>
            <w:noWrap/>
            <w:vAlign w:val="center"/>
          </w:tcPr>
          <w:p w14:paraId="574B6579" w14:textId="5BF7FB4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w:t>
            </w:r>
          </w:p>
        </w:tc>
        <w:tc>
          <w:tcPr>
            <w:tcW w:w="206" w:type="pct"/>
            <w:tcBorders>
              <w:top w:val="nil"/>
              <w:left w:val="nil"/>
              <w:bottom w:val="single" w:sz="4" w:space="0" w:color="auto"/>
              <w:right w:val="single" w:sz="4" w:space="0" w:color="auto"/>
            </w:tcBorders>
            <w:vAlign w:val="center"/>
            <w:hideMark/>
          </w:tcPr>
          <w:p w14:paraId="0280BC76" w14:textId="3CA1BB3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4 Dokumen</w:t>
            </w:r>
          </w:p>
        </w:tc>
        <w:tc>
          <w:tcPr>
            <w:tcW w:w="328" w:type="pct"/>
            <w:tcBorders>
              <w:top w:val="nil"/>
              <w:left w:val="nil"/>
              <w:bottom w:val="single" w:sz="4" w:space="0" w:color="auto"/>
              <w:right w:val="single" w:sz="4" w:space="0" w:color="auto"/>
            </w:tcBorders>
            <w:noWrap/>
            <w:vAlign w:val="center"/>
          </w:tcPr>
          <w:p w14:paraId="1FCAA4C1" w14:textId="0BDB6F7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06" w:type="pct"/>
            <w:tcBorders>
              <w:top w:val="nil"/>
              <w:left w:val="nil"/>
              <w:bottom w:val="single" w:sz="4" w:space="0" w:color="auto"/>
              <w:right w:val="single" w:sz="4" w:space="0" w:color="auto"/>
            </w:tcBorders>
            <w:vAlign w:val="center"/>
            <w:hideMark/>
          </w:tcPr>
          <w:p w14:paraId="3C1F4832" w14:textId="138DC58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4 Dokumen</w:t>
            </w:r>
          </w:p>
        </w:tc>
        <w:tc>
          <w:tcPr>
            <w:tcW w:w="284" w:type="pct"/>
            <w:tcBorders>
              <w:top w:val="nil"/>
              <w:left w:val="nil"/>
              <w:bottom w:val="single" w:sz="4" w:space="0" w:color="auto"/>
              <w:right w:val="single" w:sz="4" w:space="0" w:color="auto"/>
            </w:tcBorders>
            <w:noWrap/>
            <w:vAlign w:val="center"/>
          </w:tcPr>
          <w:p w14:paraId="17218CF8" w14:textId="704AF69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6.500.000</w:t>
            </w:r>
          </w:p>
        </w:tc>
        <w:tc>
          <w:tcPr>
            <w:tcW w:w="154" w:type="pct"/>
            <w:gridSpan w:val="2"/>
            <w:tcBorders>
              <w:top w:val="nil"/>
              <w:left w:val="nil"/>
              <w:bottom w:val="single" w:sz="4" w:space="0" w:color="auto"/>
              <w:right w:val="single" w:sz="4" w:space="0" w:color="auto"/>
            </w:tcBorders>
            <w:noWrap/>
            <w:vAlign w:val="center"/>
            <w:hideMark/>
          </w:tcPr>
          <w:p w14:paraId="7D29C1A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DCE0B05"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3D3AB6D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lastRenderedPageBreak/>
              <w:t> </w:t>
            </w:r>
          </w:p>
        </w:tc>
        <w:tc>
          <w:tcPr>
            <w:tcW w:w="1018" w:type="pct"/>
            <w:gridSpan w:val="2"/>
            <w:tcBorders>
              <w:top w:val="single" w:sz="4" w:space="0" w:color="auto"/>
              <w:left w:val="nil"/>
              <w:bottom w:val="single" w:sz="4" w:space="0" w:color="auto"/>
              <w:right w:val="single" w:sz="4" w:space="0" w:color="auto"/>
            </w:tcBorders>
            <w:vAlign w:val="center"/>
            <w:hideMark/>
          </w:tcPr>
          <w:p w14:paraId="10858118"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Pemulangan Pegawai yang Pensiun</w:t>
            </w:r>
          </w:p>
        </w:tc>
        <w:tc>
          <w:tcPr>
            <w:tcW w:w="506" w:type="pct"/>
            <w:tcBorders>
              <w:top w:val="single" w:sz="4" w:space="0" w:color="auto"/>
              <w:left w:val="single" w:sz="4" w:space="0" w:color="auto"/>
              <w:bottom w:val="single" w:sz="4" w:space="0" w:color="auto"/>
              <w:right w:val="single" w:sz="4" w:space="0" w:color="auto"/>
            </w:tcBorders>
          </w:tcPr>
          <w:p w14:paraId="285CB01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CB63C86" w14:textId="2B5649D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696EF8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263CD379" w14:textId="627827A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068986ED" w14:textId="373876DB"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w:t>
            </w:r>
          </w:p>
        </w:tc>
        <w:tc>
          <w:tcPr>
            <w:tcW w:w="241" w:type="pct"/>
            <w:tcBorders>
              <w:top w:val="nil"/>
              <w:left w:val="nil"/>
              <w:bottom w:val="single" w:sz="4" w:space="0" w:color="auto"/>
              <w:right w:val="single" w:sz="4" w:space="0" w:color="auto"/>
            </w:tcBorders>
            <w:vAlign w:val="center"/>
          </w:tcPr>
          <w:p w14:paraId="6509EDE3" w14:textId="2A3B1FD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8F81BB8" w14:textId="29D8C62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w:t>
            </w:r>
          </w:p>
        </w:tc>
        <w:tc>
          <w:tcPr>
            <w:tcW w:w="249" w:type="pct"/>
            <w:tcBorders>
              <w:top w:val="nil"/>
              <w:left w:val="nil"/>
              <w:bottom w:val="single" w:sz="4" w:space="0" w:color="auto"/>
              <w:right w:val="single" w:sz="4" w:space="0" w:color="auto"/>
            </w:tcBorders>
            <w:vAlign w:val="center"/>
          </w:tcPr>
          <w:p w14:paraId="714C3E27" w14:textId="6830911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4F955FB" w14:textId="2A6BFC7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w:t>
            </w:r>
          </w:p>
        </w:tc>
        <w:tc>
          <w:tcPr>
            <w:tcW w:w="206" w:type="pct"/>
            <w:tcBorders>
              <w:top w:val="nil"/>
              <w:left w:val="nil"/>
              <w:bottom w:val="single" w:sz="4" w:space="0" w:color="auto"/>
              <w:right w:val="single" w:sz="4" w:space="0" w:color="auto"/>
            </w:tcBorders>
            <w:vAlign w:val="center"/>
          </w:tcPr>
          <w:p w14:paraId="3C6442BE" w14:textId="5105D7B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D615494" w14:textId="739CA29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3.500.000</w:t>
            </w:r>
          </w:p>
        </w:tc>
        <w:tc>
          <w:tcPr>
            <w:tcW w:w="206" w:type="pct"/>
            <w:tcBorders>
              <w:top w:val="nil"/>
              <w:left w:val="nil"/>
              <w:bottom w:val="single" w:sz="4" w:space="0" w:color="auto"/>
              <w:right w:val="single" w:sz="4" w:space="0" w:color="auto"/>
            </w:tcBorders>
            <w:vAlign w:val="center"/>
          </w:tcPr>
          <w:p w14:paraId="49F69EA3" w14:textId="1CE67AE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1530AA36" w14:textId="03ABD92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154" w:type="pct"/>
            <w:gridSpan w:val="2"/>
            <w:tcBorders>
              <w:top w:val="nil"/>
              <w:left w:val="nil"/>
              <w:bottom w:val="single" w:sz="4" w:space="0" w:color="auto"/>
              <w:right w:val="single" w:sz="4" w:space="0" w:color="auto"/>
            </w:tcBorders>
            <w:noWrap/>
            <w:vAlign w:val="center"/>
            <w:hideMark/>
          </w:tcPr>
          <w:p w14:paraId="06FE88A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591D338" w14:textId="77777777" w:rsidTr="00255508">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1489A52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7F924141"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8DE4444"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Pemulangan Pegawai yang Pensiun</w:t>
            </w:r>
          </w:p>
        </w:tc>
        <w:tc>
          <w:tcPr>
            <w:tcW w:w="506" w:type="pct"/>
            <w:tcBorders>
              <w:top w:val="single" w:sz="4" w:space="0" w:color="auto"/>
              <w:left w:val="nil"/>
              <w:bottom w:val="single" w:sz="4" w:space="0" w:color="auto"/>
              <w:right w:val="single" w:sz="4" w:space="0" w:color="auto"/>
            </w:tcBorders>
          </w:tcPr>
          <w:p w14:paraId="34BCB0A7" w14:textId="5EA541A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Pegawai Pensiun yang Dipulangkan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71ED9CAC" w14:textId="06DBAE5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Orang </w:t>
            </w:r>
          </w:p>
        </w:tc>
        <w:tc>
          <w:tcPr>
            <w:tcW w:w="210" w:type="pct"/>
            <w:tcBorders>
              <w:top w:val="single" w:sz="4" w:space="0" w:color="auto"/>
              <w:left w:val="single" w:sz="4" w:space="0" w:color="auto"/>
              <w:bottom w:val="single" w:sz="4" w:space="0" w:color="auto"/>
              <w:right w:val="single" w:sz="4" w:space="0" w:color="auto"/>
            </w:tcBorders>
            <w:vAlign w:val="center"/>
          </w:tcPr>
          <w:p w14:paraId="671D413B" w14:textId="667DF32F"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Pr="00ED4CD6">
              <w:rPr>
                <w:rFonts w:ascii="Bookman Old Style" w:eastAsia="Times New Roman" w:hAnsi="Bookman Old Style" w:cs="Times New Roman"/>
                <w:color w:val="000000"/>
                <w:kern w:val="0"/>
                <w:sz w:val="14"/>
                <w:szCs w:val="14"/>
                <w:lang w:eastAsia="id-ID"/>
                <w14:ligatures w14:val="none"/>
              </w:rPr>
              <w:t xml:space="preserve"> Orang </w:t>
            </w:r>
          </w:p>
        </w:tc>
        <w:tc>
          <w:tcPr>
            <w:tcW w:w="255" w:type="pct"/>
            <w:tcBorders>
              <w:top w:val="nil"/>
              <w:left w:val="single" w:sz="4" w:space="0" w:color="auto"/>
              <w:bottom w:val="single" w:sz="4" w:space="0" w:color="auto"/>
              <w:right w:val="single" w:sz="4" w:space="0" w:color="auto"/>
            </w:tcBorders>
            <w:vAlign w:val="center"/>
            <w:hideMark/>
          </w:tcPr>
          <w:p w14:paraId="43A066A0" w14:textId="576F625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Orang </w:t>
            </w:r>
          </w:p>
        </w:tc>
        <w:tc>
          <w:tcPr>
            <w:tcW w:w="382" w:type="pct"/>
            <w:tcBorders>
              <w:top w:val="nil"/>
              <w:left w:val="nil"/>
              <w:bottom w:val="single" w:sz="4" w:space="0" w:color="auto"/>
              <w:right w:val="single" w:sz="4" w:space="0" w:color="auto"/>
            </w:tcBorders>
            <w:noWrap/>
            <w:vAlign w:val="center"/>
          </w:tcPr>
          <w:p w14:paraId="7B8DD094" w14:textId="78F12846"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w:t>
            </w:r>
          </w:p>
        </w:tc>
        <w:tc>
          <w:tcPr>
            <w:tcW w:w="241" w:type="pct"/>
            <w:tcBorders>
              <w:top w:val="nil"/>
              <w:left w:val="nil"/>
              <w:bottom w:val="single" w:sz="4" w:space="0" w:color="auto"/>
              <w:right w:val="single" w:sz="4" w:space="0" w:color="auto"/>
            </w:tcBorders>
            <w:vAlign w:val="center"/>
            <w:hideMark/>
          </w:tcPr>
          <w:p w14:paraId="0A87B069" w14:textId="6415E4C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Orang </w:t>
            </w:r>
          </w:p>
        </w:tc>
        <w:tc>
          <w:tcPr>
            <w:tcW w:w="298" w:type="pct"/>
            <w:tcBorders>
              <w:top w:val="nil"/>
              <w:left w:val="nil"/>
              <w:bottom w:val="single" w:sz="4" w:space="0" w:color="auto"/>
              <w:right w:val="single" w:sz="4" w:space="0" w:color="auto"/>
            </w:tcBorders>
            <w:noWrap/>
            <w:vAlign w:val="center"/>
          </w:tcPr>
          <w:p w14:paraId="12875C54" w14:textId="04747C4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w:t>
            </w:r>
          </w:p>
        </w:tc>
        <w:tc>
          <w:tcPr>
            <w:tcW w:w="249" w:type="pct"/>
            <w:tcBorders>
              <w:top w:val="nil"/>
              <w:left w:val="nil"/>
              <w:bottom w:val="single" w:sz="4" w:space="0" w:color="auto"/>
              <w:right w:val="single" w:sz="4" w:space="0" w:color="auto"/>
            </w:tcBorders>
            <w:vAlign w:val="center"/>
            <w:hideMark/>
          </w:tcPr>
          <w:p w14:paraId="6DEDAE1F" w14:textId="3BD7B82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Orang </w:t>
            </w:r>
          </w:p>
        </w:tc>
        <w:tc>
          <w:tcPr>
            <w:tcW w:w="327" w:type="pct"/>
            <w:tcBorders>
              <w:top w:val="nil"/>
              <w:left w:val="nil"/>
              <w:bottom w:val="single" w:sz="4" w:space="0" w:color="auto"/>
              <w:right w:val="single" w:sz="4" w:space="0" w:color="auto"/>
            </w:tcBorders>
            <w:noWrap/>
            <w:vAlign w:val="center"/>
          </w:tcPr>
          <w:p w14:paraId="523DD086" w14:textId="1DE533E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3.000.000</w:t>
            </w:r>
          </w:p>
        </w:tc>
        <w:tc>
          <w:tcPr>
            <w:tcW w:w="206" w:type="pct"/>
            <w:tcBorders>
              <w:top w:val="nil"/>
              <w:left w:val="nil"/>
              <w:bottom w:val="single" w:sz="4" w:space="0" w:color="auto"/>
              <w:right w:val="single" w:sz="4" w:space="0" w:color="auto"/>
            </w:tcBorders>
            <w:vAlign w:val="center"/>
            <w:hideMark/>
          </w:tcPr>
          <w:p w14:paraId="287588DC" w14:textId="19EEC55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Orang </w:t>
            </w:r>
          </w:p>
        </w:tc>
        <w:tc>
          <w:tcPr>
            <w:tcW w:w="328" w:type="pct"/>
            <w:tcBorders>
              <w:top w:val="nil"/>
              <w:left w:val="nil"/>
              <w:bottom w:val="single" w:sz="4" w:space="0" w:color="auto"/>
              <w:right w:val="single" w:sz="4" w:space="0" w:color="auto"/>
            </w:tcBorders>
            <w:noWrap/>
            <w:vAlign w:val="center"/>
          </w:tcPr>
          <w:p w14:paraId="40103424" w14:textId="23AC384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3.500.000</w:t>
            </w:r>
          </w:p>
        </w:tc>
        <w:tc>
          <w:tcPr>
            <w:tcW w:w="206" w:type="pct"/>
            <w:tcBorders>
              <w:top w:val="nil"/>
              <w:left w:val="nil"/>
              <w:bottom w:val="single" w:sz="4" w:space="0" w:color="auto"/>
              <w:right w:val="single" w:sz="4" w:space="0" w:color="auto"/>
            </w:tcBorders>
            <w:vAlign w:val="center"/>
            <w:hideMark/>
          </w:tcPr>
          <w:p w14:paraId="48AD2936" w14:textId="7F17B9A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Orang </w:t>
            </w:r>
          </w:p>
        </w:tc>
        <w:tc>
          <w:tcPr>
            <w:tcW w:w="284" w:type="pct"/>
            <w:tcBorders>
              <w:top w:val="nil"/>
              <w:left w:val="nil"/>
              <w:bottom w:val="single" w:sz="4" w:space="0" w:color="auto"/>
              <w:right w:val="single" w:sz="4" w:space="0" w:color="auto"/>
            </w:tcBorders>
            <w:noWrap/>
            <w:vAlign w:val="center"/>
          </w:tcPr>
          <w:p w14:paraId="3612D82E" w14:textId="2AF5DB3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154" w:type="pct"/>
            <w:gridSpan w:val="2"/>
            <w:tcBorders>
              <w:top w:val="nil"/>
              <w:left w:val="nil"/>
              <w:bottom w:val="single" w:sz="4" w:space="0" w:color="auto"/>
              <w:right w:val="single" w:sz="4" w:space="0" w:color="auto"/>
            </w:tcBorders>
            <w:noWrap/>
            <w:vAlign w:val="center"/>
            <w:hideMark/>
          </w:tcPr>
          <w:p w14:paraId="0BFC353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E298561"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096E62D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6AD351C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Bimbingan        Teknis        Implementasi Peraturan Perundang-Undangan</w:t>
            </w:r>
          </w:p>
        </w:tc>
        <w:tc>
          <w:tcPr>
            <w:tcW w:w="506" w:type="pct"/>
            <w:tcBorders>
              <w:top w:val="single" w:sz="4" w:space="0" w:color="auto"/>
              <w:left w:val="single" w:sz="4" w:space="0" w:color="auto"/>
              <w:bottom w:val="single" w:sz="4" w:space="0" w:color="auto"/>
              <w:right w:val="single" w:sz="4" w:space="0" w:color="auto"/>
            </w:tcBorders>
          </w:tcPr>
          <w:p w14:paraId="196A68B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7F47663" w14:textId="45D1B71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A9509A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86E97FF" w14:textId="685C5E2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5C9D7EC" w14:textId="6FEAA5B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w:t>
            </w:r>
          </w:p>
        </w:tc>
        <w:tc>
          <w:tcPr>
            <w:tcW w:w="241" w:type="pct"/>
            <w:tcBorders>
              <w:top w:val="nil"/>
              <w:left w:val="nil"/>
              <w:bottom w:val="single" w:sz="4" w:space="0" w:color="auto"/>
              <w:right w:val="single" w:sz="4" w:space="0" w:color="auto"/>
            </w:tcBorders>
            <w:vAlign w:val="center"/>
          </w:tcPr>
          <w:p w14:paraId="7B6D3ABE" w14:textId="6E16615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28738C34" w14:textId="30F233A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w:t>
            </w:r>
          </w:p>
        </w:tc>
        <w:tc>
          <w:tcPr>
            <w:tcW w:w="249" w:type="pct"/>
            <w:tcBorders>
              <w:top w:val="nil"/>
              <w:left w:val="nil"/>
              <w:bottom w:val="single" w:sz="4" w:space="0" w:color="auto"/>
              <w:right w:val="single" w:sz="4" w:space="0" w:color="auto"/>
            </w:tcBorders>
            <w:vAlign w:val="center"/>
          </w:tcPr>
          <w:p w14:paraId="73D6600F" w14:textId="32C942D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2300FFF" w14:textId="74ACB71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w:t>
            </w:r>
          </w:p>
        </w:tc>
        <w:tc>
          <w:tcPr>
            <w:tcW w:w="206" w:type="pct"/>
            <w:tcBorders>
              <w:top w:val="nil"/>
              <w:left w:val="nil"/>
              <w:bottom w:val="single" w:sz="4" w:space="0" w:color="auto"/>
              <w:right w:val="single" w:sz="4" w:space="0" w:color="auto"/>
            </w:tcBorders>
            <w:vAlign w:val="center"/>
          </w:tcPr>
          <w:p w14:paraId="08E25686" w14:textId="3695FAF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E1DFE96" w14:textId="4910D86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w:t>
            </w:r>
          </w:p>
        </w:tc>
        <w:tc>
          <w:tcPr>
            <w:tcW w:w="206" w:type="pct"/>
            <w:tcBorders>
              <w:top w:val="nil"/>
              <w:left w:val="nil"/>
              <w:bottom w:val="single" w:sz="4" w:space="0" w:color="auto"/>
              <w:right w:val="single" w:sz="4" w:space="0" w:color="auto"/>
            </w:tcBorders>
            <w:vAlign w:val="center"/>
          </w:tcPr>
          <w:p w14:paraId="0FBCC243" w14:textId="63184ED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7753FC2" w14:textId="290A48C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w:t>
            </w:r>
          </w:p>
        </w:tc>
        <w:tc>
          <w:tcPr>
            <w:tcW w:w="154" w:type="pct"/>
            <w:gridSpan w:val="2"/>
            <w:tcBorders>
              <w:top w:val="nil"/>
              <w:left w:val="nil"/>
              <w:bottom w:val="single" w:sz="4" w:space="0" w:color="auto"/>
              <w:right w:val="single" w:sz="4" w:space="0" w:color="auto"/>
            </w:tcBorders>
            <w:noWrap/>
            <w:vAlign w:val="center"/>
            <w:hideMark/>
          </w:tcPr>
          <w:p w14:paraId="481BD0E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2585970" w14:textId="77777777" w:rsidTr="00255508">
        <w:trPr>
          <w:gridAfter w:val="1"/>
          <w:wAfter w:w="2" w:type="pct"/>
          <w:trHeight w:val="741"/>
        </w:trPr>
        <w:tc>
          <w:tcPr>
            <w:tcW w:w="76" w:type="pct"/>
            <w:tcBorders>
              <w:top w:val="nil"/>
              <w:left w:val="single" w:sz="4" w:space="0" w:color="auto"/>
              <w:bottom w:val="single" w:sz="4" w:space="0" w:color="auto"/>
              <w:right w:val="nil"/>
            </w:tcBorders>
            <w:noWrap/>
            <w:vAlign w:val="center"/>
            <w:hideMark/>
          </w:tcPr>
          <w:p w14:paraId="49EED02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69B5249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65499151"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Bimbingan Teknis Implementasi Peraturan Perundang-Undangan</w:t>
            </w:r>
          </w:p>
        </w:tc>
        <w:tc>
          <w:tcPr>
            <w:tcW w:w="506" w:type="pct"/>
            <w:tcBorders>
              <w:top w:val="single" w:sz="4" w:space="0" w:color="auto"/>
              <w:left w:val="nil"/>
              <w:bottom w:val="single" w:sz="4" w:space="0" w:color="auto"/>
              <w:right w:val="single" w:sz="4" w:space="0" w:color="auto"/>
            </w:tcBorders>
          </w:tcPr>
          <w:p w14:paraId="3343A967" w14:textId="426FB74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Orang yang Mengikuti Bimbingan Teknis Implementasi Peraturan Perundang-Undangan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5258AFCF" w14:textId="2241040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Orang </w:t>
            </w:r>
          </w:p>
        </w:tc>
        <w:tc>
          <w:tcPr>
            <w:tcW w:w="210" w:type="pct"/>
            <w:tcBorders>
              <w:top w:val="single" w:sz="4" w:space="0" w:color="auto"/>
              <w:left w:val="single" w:sz="4" w:space="0" w:color="auto"/>
              <w:bottom w:val="single" w:sz="4" w:space="0" w:color="auto"/>
              <w:right w:val="single" w:sz="4" w:space="0" w:color="auto"/>
            </w:tcBorders>
            <w:vAlign w:val="center"/>
          </w:tcPr>
          <w:p w14:paraId="0405DDF5" w14:textId="02D6F6E3"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Pr="00ED4CD6">
              <w:rPr>
                <w:rFonts w:ascii="Bookman Old Style" w:eastAsia="Times New Roman" w:hAnsi="Bookman Old Style" w:cs="Times New Roman"/>
                <w:color w:val="000000"/>
                <w:kern w:val="0"/>
                <w:sz w:val="14"/>
                <w:szCs w:val="14"/>
                <w:lang w:eastAsia="id-ID"/>
                <w14:ligatures w14:val="none"/>
              </w:rPr>
              <w:t xml:space="preserve"> Orang </w:t>
            </w:r>
          </w:p>
        </w:tc>
        <w:tc>
          <w:tcPr>
            <w:tcW w:w="255" w:type="pct"/>
            <w:tcBorders>
              <w:top w:val="nil"/>
              <w:left w:val="single" w:sz="4" w:space="0" w:color="auto"/>
              <w:bottom w:val="single" w:sz="4" w:space="0" w:color="auto"/>
              <w:right w:val="single" w:sz="4" w:space="0" w:color="auto"/>
            </w:tcBorders>
            <w:vAlign w:val="center"/>
            <w:hideMark/>
          </w:tcPr>
          <w:p w14:paraId="2F5D7ACE" w14:textId="02A160A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w:t>
            </w:r>
            <w:r w:rsidRPr="00ED4CD6">
              <w:rPr>
                <w:rFonts w:ascii="Bookman Old Style" w:eastAsia="Times New Roman" w:hAnsi="Bookman Old Style" w:cs="Times New Roman"/>
                <w:color w:val="000000"/>
                <w:kern w:val="0"/>
                <w:sz w:val="14"/>
                <w:szCs w:val="14"/>
                <w:lang w:eastAsia="id-ID"/>
                <w14:ligatures w14:val="none"/>
              </w:rPr>
              <w:t xml:space="preserve"> Orang </w:t>
            </w:r>
          </w:p>
        </w:tc>
        <w:tc>
          <w:tcPr>
            <w:tcW w:w="382" w:type="pct"/>
            <w:tcBorders>
              <w:top w:val="nil"/>
              <w:left w:val="nil"/>
              <w:bottom w:val="single" w:sz="4" w:space="0" w:color="auto"/>
              <w:right w:val="single" w:sz="4" w:space="0" w:color="auto"/>
            </w:tcBorders>
            <w:noWrap/>
            <w:vAlign w:val="center"/>
          </w:tcPr>
          <w:p w14:paraId="303D0C2D" w14:textId="23525C6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w:t>
            </w:r>
          </w:p>
        </w:tc>
        <w:tc>
          <w:tcPr>
            <w:tcW w:w="241" w:type="pct"/>
            <w:tcBorders>
              <w:top w:val="nil"/>
              <w:left w:val="nil"/>
              <w:bottom w:val="single" w:sz="4" w:space="0" w:color="auto"/>
              <w:right w:val="single" w:sz="4" w:space="0" w:color="auto"/>
            </w:tcBorders>
            <w:vAlign w:val="center"/>
            <w:hideMark/>
          </w:tcPr>
          <w:p w14:paraId="3108DDEF" w14:textId="002E60F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0 Orang </w:t>
            </w:r>
          </w:p>
        </w:tc>
        <w:tc>
          <w:tcPr>
            <w:tcW w:w="298" w:type="pct"/>
            <w:tcBorders>
              <w:top w:val="nil"/>
              <w:left w:val="nil"/>
              <w:bottom w:val="single" w:sz="4" w:space="0" w:color="auto"/>
              <w:right w:val="single" w:sz="4" w:space="0" w:color="auto"/>
            </w:tcBorders>
            <w:noWrap/>
            <w:vAlign w:val="center"/>
          </w:tcPr>
          <w:p w14:paraId="3C36ED85" w14:textId="7A3D4DE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w:t>
            </w:r>
          </w:p>
        </w:tc>
        <w:tc>
          <w:tcPr>
            <w:tcW w:w="249" w:type="pct"/>
            <w:tcBorders>
              <w:top w:val="nil"/>
              <w:left w:val="nil"/>
              <w:bottom w:val="single" w:sz="4" w:space="0" w:color="auto"/>
              <w:right w:val="single" w:sz="4" w:space="0" w:color="auto"/>
            </w:tcBorders>
            <w:vAlign w:val="center"/>
            <w:hideMark/>
          </w:tcPr>
          <w:p w14:paraId="2242DD09" w14:textId="1C242D2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30</w:t>
            </w:r>
            <w:r w:rsidRPr="00ED4CD6">
              <w:rPr>
                <w:rFonts w:ascii="Bookman Old Style" w:eastAsia="Times New Roman" w:hAnsi="Bookman Old Style" w:cs="Times New Roman"/>
                <w:color w:val="000000"/>
                <w:kern w:val="0"/>
                <w:sz w:val="14"/>
                <w:szCs w:val="14"/>
                <w:lang w:eastAsia="id-ID"/>
                <w14:ligatures w14:val="none"/>
              </w:rPr>
              <w:t xml:space="preserve"> Orang </w:t>
            </w:r>
          </w:p>
        </w:tc>
        <w:tc>
          <w:tcPr>
            <w:tcW w:w="327" w:type="pct"/>
            <w:tcBorders>
              <w:top w:val="nil"/>
              <w:left w:val="nil"/>
              <w:bottom w:val="single" w:sz="4" w:space="0" w:color="auto"/>
              <w:right w:val="single" w:sz="4" w:space="0" w:color="auto"/>
            </w:tcBorders>
            <w:noWrap/>
            <w:vAlign w:val="center"/>
          </w:tcPr>
          <w:p w14:paraId="7A267450" w14:textId="7E95F9D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w:t>
            </w:r>
          </w:p>
        </w:tc>
        <w:tc>
          <w:tcPr>
            <w:tcW w:w="206" w:type="pct"/>
            <w:tcBorders>
              <w:top w:val="nil"/>
              <w:left w:val="nil"/>
              <w:bottom w:val="single" w:sz="4" w:space="0" w:color="auto"/>
              <w:right w:val="single" w:sz="4" w:space="0" w:color="auto"/>
            </w:tcBorders>
            <w:vAlign w:val="center"/>
            <w:hideMark/>
          </w:tcPr>
          <w:p w14:paraId="30491D4B" w14:textId="32E5635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0 Orang </w:t>
            </w:r>
          </w:p>
        </w:tc>
        <w:tc>
          <w:tcPr>
            <w:tcW w:w="328" w:type="pct"/>
            <w:tcBorders>
              <w:top w:val="nil"/>
              <w:left w:val="nil"/>
              <w:bottom w:val="single" w:sz="4" w:space="0" w:color="auto"/>
              <w:right w:val="single" w:sz="4" w:space="0" w:color="auto"/>
            </w:tcBorders>
            <w:noWrap/>
            <w:vAlign w:val="center"/>
          </w:tcPr>
          <w:p w14:paraId="7FF5A660" w14:textId="4EF714D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w:t>
            </w:r>
          </w:p>
        </w:tc>
        <w:tc>
          <w:tcPr>
            <w:tcW w:w="206" w:type="pct"/>
            <w:tcBorders>
              <w:top w:val="nil"/>
              <w:left w:val="nil"/>
              <w:bottom w:val="single" w:sz="4" w:space="0" w:color="auto"/>
              <w:right w:val="single" w:sz="4" w:space="0" w:color="auto"/>
            </w:tcBorders>
            <w:vAlign w:val="center"/>
            <w:hideMark/>
          </w:tcPr>
          <w:p w14:paraId="0DFCB2CE" w14:textId="0392588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0 Orang </w:t>
            </w:r>
          </w:p>
        </w:tc>
        <w:tc>
          <w:tcPr>
            <w:tcW w:w="284" w:type="pct"/>
            <w:tcBorders>
              <w:top w:val="nil"/>
              <w:left w:val="nil"/>
              <w:bottom w:val="single" w:sz="4" w:space="0" w:color="auto"/>
              <w:right w:val="single" w:sz="4" w:space="0" w:color="auto"/>
            </w:tcBorders>
            <w:noWrap/>
            <w:vAlign w:val="center"/>
          </w:tcPr>
          <w:p w14:paraId="32643B1D" w14:textId="1A5248D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w:t>
            </w:r>
          </w:p>
        </w:tc>
        <w:tc>
          <w:tcPr>
            <w:tcW w:w="154" w:type="pct"/>
            <w:gridSpan w:val="2"/>
            <w:tcBorders>
              <w:top w:val="nil"/>
              <w:left w:val="nil"/>
              <w:bottom w:val="single" w:sz="4" w:space="0" w:color="auto"/>
              <w:right w:val="single" w:sz="4" w:space="0" w:color="auto"/>
            </w:tcBorders>
            <w:noWrap/>
            <w:vAlign w:val="center"/>
            <w:hideMark/>
          </w:tcPr>
          <w:p w14:paraId="4A3C9CC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5BB796B6"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626BE5EB"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6060461B"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Administrasi         Umum         Perangkat Daerah</w:t>
            </w:r>
          </w:p>
        </w:tc>
        <w:tc>
          <w:tcPr>
            <w:tcW w:w="506" w:type="pct"/>
            <w:tcBorders>
              <w:top w:val="single" w:sz="4" w:space="0" w:color="auto"/>
              <w:left w:val="single" w:sz="4" w:space="0" w:color="auto"/>
              <w:bottom w:val="single" w:sz="4" w:space="0" w:color="auto"/>
              <w:right w:val="single" w:sz="4" w:space="0" w:color="auto"/>
            </w:tcBorders>
          </w:tcPr>
          <w:p w14:paraId="70AADC12"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86E5C90" w14:textId="45C6A4B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28F52F8"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6CE1E996" w14:textId="7020BA1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31CB0133" w14:textId="40ADD48C"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91.000.000</w:t>
            </w:r>
          </w:p>
        </w:tc>
        <w:tc>
          <w:tcPr>
            <w:tcW w:w="241" w:type="pct"/>
            <w:tcBorders>
              <w:top w:val="nil"/>
              <w:left w:val="nil"/>
              <w:bottom w:val="single" w:sz="4" w:space="0" w:color="auto"/>
              <w:right w:val="single" w:sz="4" w:space="0" w:color="auto"/>
            </w:tcBorders>
            <w:vAlign w:val="center"/>
          </w:tcPr>
          <w:p w14:paraId="53F9D5F8" w14:textId="4EC0F60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32928022" w14:textId="1AAEBDA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95.050.000</w:t>
            </w:r>
          </w:p>
        </w:tc>
        <w:tc>
          <w:tcPr>
            <w:tcW w:w="249" w:type="pct"/>
            <w:tcBorders>
              <w:top w:val="nil"/>
              <w:left w:val="nil"/>
              <w:bottom w:val="single" w:sz="4" w:space="0" w:color="auto"/>
              <w:right w:val="single" w:sz="4" w:space="0" w:color="auto"/>
            </w:tcBorders>
            <w:vAlign w:val="center"/>
          </w:tcPr>
          <w:p w14:paraId="394A678D" w14:textId="65AD91D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767365D5" w14:textId="08A61C99"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98.500.000</w:t>
            </w:r>
          </w:p>
        </w:tc>
        <w:tc>
          <w:tcPr>
            <w:tcW w:w="206" w:type="pct"/>
            <w:tcBorders>
              <w:top w:val="nil"/>
              <w:left w:val="nil"/>
              <w:bottom w:val="single" w:sz="4" w:space="0" w:color="auto"/>
              <w:right w:val="single" w:sz="4" w:space="0" w:color="auto"/>
            </w:tcBorders>
            <w:vAlign w:val="center"/>
          </w:tcPr>
          <w:p w14:paraId="4416A5DF" w14:textId="50EE6BE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33E641D7" w14:textId="2B22F3BD"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102.750.000</w:t>
            </w:r>
          </w:p>
        </w:tc>
        <w:tc>
          <w:tcPr>
            <w:tcW w:w="206" w:type="pct"/>
            <w:tcBorders>
              <w:top w:val="nil"/>
              <w:left w:val="nil"/>
              <w:bottom w:val="single" w:sz="4" w:space="0" w:color="auto"/>
              <w:right w:val="single" w:sz="4" w:space="0" w:color="auto"/>
            </w:tcBorders>
            <w:vAlign w:val="center"/>
          </w:tcPr>
          <w:p w14:paraId="2378A92D" w14:textId="5A56D9C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66FEF58B" w14:textId="02ED583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115.500.000</w:t>
            </w:r>
          </w:p>
        </w:tc>
        <w:tc>
          <w:tcPr>
            <w:tcW w:w="154" w:type="pct"/>
            <w:gridSpan w:val="2"/>
            <w:tcBorders>
              <w:top w:val="nil"/>
              <w:left w:val="nil"/>
              <w:bottom w:val="single" w:sz="4" w:space="0" w:color="auto"/>
              <w:right w:val="single" w:sz="4" w:space="0" w:color="auto"/>
            </w:tcBorders>
            <w:noWrap/>
            <w:vAlign w:val="center"/>
            <w:hideMark/>
          </w:tcPr>
          <w:p w14:paraId="5E1EB94D"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25E26D62" w14:textId="77777777" w:rsidTr="00255508">
        <w:trPr>
          <w:gridAfter w:val="1"/>
          <w:wAfter w:w="2" w:type="pct"/>
          <w:trHeight w:val="755"/>
        </w:trPr>
        <w:tc>
          <w:tcPr>
            <w:tcW w:w="76" w:type="pct"/>
            <w:tcBorders>
              <w:top w:val="nil"/>
              <w:left w:val="single" w:sz="4" w:space="0" w:color="auto"/>
              <w:bottom w:val="single" w:sz="4" w:space="0" w:color="auto"/>
              <w:right w:val="nil"/>
            </w:tcBorders>
            <w:noWrap/>
            <w:vAlign w:val="center"/>
            <w:hideMark/>
          </w:tcPr>
          <w:p w14:paraId="2D1DB8DB"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6849833F"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673CF1FC"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Terpenuhinya pengelolaan administrasi umum perangkat daerah.</w:t>
            </w:r>
          </w:p>
        </w:tc>
        <w:tc>
          <w:tcPr>
            <w:tcW w:w="506" w:type="pct"/>
            <w:tcBorders>
              <w:top w:val="single" w:sz="4" w:space="0" w:color="auto"/>
              <w:left w:val="nil"/>
              <w:bottom w:val="single" w:sz="4" w:space="0" w:color="auto"/>
              <w:right w:val="single" w:sz="4" w:space="0" w:color="auto"/>
            </w:tcBorders>
          </w:tcPr>
          <w:p w14:paraId="00BC694B" w14:textId="40C9A57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Pemenuhan Pengelolaan Administrasi Umum Perangkat Daerah</w:t>
            </w:r>
          </w:p>
        </w:tc>
        <w:tc>
          <w:tcPr>
            <w:tcW w:w="258" w:type="pct"/>
            <w:tcBorders>
              <w:top w:val="single" w:sz="4" w:space="0" w:color="auto"/>
              <w:left w:val="single" w:sz="4" w:space="0" w:color="auto"/>
              <w:bottom w:val="single" w:sz="4" w:space="0" w:color="auto"/>
              <w:right w:val="single" w:sz="4" w:space="0" w:color="auto"/>
            </w:tcBorders>
            <w:vAlign w:val="center"/>
            <w:hideMark/>
          </w:tcPr>
          <w:p w14:paraId="281C322E" w14:textId="65C9909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184F61F7" w14:textId="3258C64A"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hideMark/>
          </w:tcPr>
          <w:p w14:paraId="5CBDDC2F" w14:textId="3F6ECA3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7AB4F03B" w14:textId="470434B1"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91.000.000</w:t>
            </w:r>
          </w:p>
        </w:tc>
        <w:tc>
          <w:tcPr>
            <w:tcW w:w="241" w:type="pct"/>
            <w:tcBorders>
              <w:top w:val="nil"/>
              <w:left w:val="nil"/>
              <w:bottom w:val="single" w:sz="4" w:space="0" w:color="auto"/>
              <w:right w:val="single" w:sz="4" w:space="0" w:color="auto"/>
            </w:tcBorders>
            <w:vAlign w:val="center"/>
            <w:hideMark/>
          </w:tcPr>
          <w:p w14:paraId="0A70FCA0" w14:textId="2E7C2CE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2B983CE6" w14:textId="627BA6F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95.050.000</w:t>
            </w:r>
          </w:p>
        </w:tc>
        <w:tc>
          <w:tcPr>
            <w:tcW w:w="249" w:type="pct"/>
            <w:tcBorders>
              <w:top w:val="nil"/>
              <w:left w:val="nil"/>
              <w:bottom w:val="single" w:sz="4" w:space="0" w:color="auto"/>
              <w:right w:val="single" w:sz="4" w:space="0" w:color="auto"/>
            </w:tcBorders>
            <w:vAlign w:val="center"/>
            <w:hideMark/>
          </w:tcPr>
          <w:p w14:paraId="0A6514EE" w14:textId="191ADB3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62E0ABFA" w14:textId="5337AE6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98.500.000</w:t>
            </w:r>
          </w:p>
        </w:tc>
        <w:tc>
          <w:tcPr>
            <w:tcW w:w="206" w:type="pct"/>
            <w:tcBorders>
              <w:top w:val="nil"/>
              <w:left w:val="nil"/>
              <w:bottom w:val="single" w:sz="4" w:space="0" w:color="auto"/>
              <w:right w:val="single" w:sz="4" w:space="0" w:color="auto"/>
            </w:tcBorders>
            <w:vAlign w:val="center"/>
            <w:hideMark/>
          </w:tcPr>
          <w:p w14:paraId="60327487" w14:textId="6101942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0AAD4FAA" w14:textId="4604C178"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102.750.000</w:t>
            </w:r>
          </w:p>
        </w:tc>
        <w:tc>
          <w:tcPr>
            <w:tcW w:w="206" w:type="pct"/>
            <w:tcBorders>
              <w:top w:val="nil"/>
              <w:left w:val="nil"/>
              <w:bottom w:val="single" w:sz="4" w:space="0" w:color="auto"/>
              <w:right w:val="single" w:sz="4" w:space="0" w:color="auto"/>
            </w:tcBorders>
            <w:vAlign w:val="center"/>
            <w:hideMark/>
          </w:tcPr>
          <w:p w14:paraId="35D5E076" w14:textId="1EE9799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6910CF14" w14:textId="6D9E8CE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115.500.000</w:t>
            </w:r>
          </w:p>
        </w:tc>
        <w:tc>
          <w:tcPr>
            <w:tcW w:w="154" w:type="pct"/>
            <w:gridSpan w:val="2"/>
            <w:tcBorders>
              <w:top w:val="nil"/>
              <w:left w:val="nil"/>
              <w:bottom w:val="single" w:sz="4" w:space="0" w:color="auto"/>
              <w:right w:val="single" w:sz="4" w:space="0" w:color="auto"/>
            </w:tcBorders>
            <w:noWrap/>
            <w:vAlign w:val="center"/>
            <w:hideMark/>
          </w:tcPr>
          <w:p w14:paraId="44E525A8"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386FC6E9"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7A8B09C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43036545"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Penyediaan              Peralatan              dan Perlengkapan Kantor</w:t>
            </w:r>
          </w:p>
        </w:tc>
        <w:tc>
          <w:tcPr>
            <w:tcW w:w="506" w:type="pct"/>
            <w:tcBorders>
              <w:top w:val="single" w:sz="4" w:space="0" w:color="auto"/>
              <w:left w:val="single" w:sz="4" w:space="0" w:color="auto"/>
              <w:bottom w:val="single" w:sz="4" w:space="0" w:color="auto"/>
              <w:right w:val="single" w:sz="4" w:space="0" w:color="auto"/>
            </w:tcBorders>
          </w:tcPr>
          <w:p w14:paraId="02F162C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7450EEA4" w14:textId="5720087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6F4F4F2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5FDFFCF7" w14:textId="386E01F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2EF88572" w14:textId="02CBD62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16.000.000</w:t>
            </w:r>
          </w:p>
        </w:tc>
        <w:tc>
          <w:tcPr>
            <w:tcW w:w="241" w:type="pct"/>
            <w:tcBorders>
              <w:top w:val="nil"/>
              <w:left w:val="nil"/>
              <w:bottom w:val="single" w:sz="4" w:space="0" w:color="auto"/>
              <w:right w:val="single" w:sz="4" w:space="0" w:color="auto"/>
            </w:tcBorders>
            <w:vAlign w:val="center"/>
          </w:tcPr>
          <w:p w14:paraId="0F24279B" w14:textId="012EA8C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91019D5" w14:textId="52F32A6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17.000.000</w:t>
            </w:r>
          </w:p>
        </w:tc>
        <w:tc>
          <w:tcPr>
            <w:tcW w:w="249" w:type="pct"/>
            <w:tcBorders>
              <w:top w:val="nil"/>
              <w:left w:val="nil"/>
              <w:bottom w:val="single" w:sz="4" w:space="0" w:color="auto"/>
              <w:right w:val="single" w:sz="4" w:space="0" w:color="auto"/>
            </w:tcBorders>
            <w:vAlign w:val="center"/>
          </w:tcPr>
          <w:p w14:paraId="79BBE6E1" w14:textId="6A635E8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38953229" w14:textId="00EDC23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18.000.000</w:t>
            </w:r>
          </w:p>
        </w:tc>
        <w:tc>
          <w:tcPr>
            <w:tcW w:w="206" w:type="pct"/>
            <w:tcBorders>
              <w:top w:val="nil"/>
              <w:left w:val="nil"/>
              <w:bottom w:val="single" w:sz="4" w:space="0" w:color="auto"/>
              <w:right w:val="single" w:sz="4" w:space="0" w:color="auto"/>
            </w:tcBorders>
            <w:vAlign w:val="center"/>
          </w:tcPr>
          <w:p w14:paraId="4EB22270" w14:textId="473C2BA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2E010D6" w14:textId="7D527C3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19.000.000</w:t>
            </w:r>
          </w:p>
        </w:tc>
        <w:tc>
          <w:tcPr>
            <w:tcW w:w="206" w:type="pct"/>
            <w:tcBorders>
              <w:top w:val="nil"/>
              <w:left w:val="nil"/>
              <w:bottom w:val="single" w:sz="4" w:space="0" w:color="auto"/>
              <w:right w:val="single" w:sz="4" w:space="0" w:color="auto"/>
            </w:tcBorders>
            <w:vAlign w:val="center"/>
          </w:tcPr>
          <w:p w14:paraId="08F295AC" w14:textId="037F571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D64963D" w14:textId="363D4ED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154" w:type="pct"/>
            <w:gridSpan w:val="2"/>
            <w:tcBorders>
              <w:top w:val="nil"/>
              <w:left w:val="nil"/>
              <w:bottom w:val="single" w:sz="4" w:space="0" w:color="auto"/>
              <w:right w:val="single" w:sz="4" w:space="0" w:color="auto"/>
            </w:tcBorders>
            <w:noWrap/>
            <w:vAlign w:val="center"/>
            <w:hideMark/>
          </w:tcPr>
          <w:p w14:paraId="76E4892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AE17169" w14:textId="77777777" w:rsidTr="00255508">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332EB5C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22008B08"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09E26F6D"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Peralatan dan Perlengkapan Kantor</w:t>
            </w:r>
          </w:p>
        </w:tc>
        <w:tc>
          <w:tcPr>
            <w:tcW w:w="506" w:type="pct"/>
            <w:tcBorders>
              <w:top w:val="single" w:sz="4" w:space="0" w:color="auto"/>
              <w:left w:val="nil"/>
              <w:bottom w:val="single" w:sz="4" w:space="0" w:color="auto"/>
              <w:right w:val="single" w:sz="4" w:space="0" w:color="auto"/>
            </w:tcBorders>
          </w:tcPr>
          <w:p w14:paraId="6835888A" w14:textId="1662CCA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Peralatan dan Perlengkapan Kantor yang Disediakan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4ED960F1" w14:textId="5F5C0084"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2 Paket </w:t>
            </w:r>
          </w:p>
        </w:tc>
        <w:tc>
          <w:tcPr>
            <w:tcW w:w="210" w:type="pct"/>
            <w:tcBorders>
              <w:top w:val="single" w:sz="4" w:space="0" w:color="auto"/>
              <w:left w:val="single" w:sz="4" w:space="0" w:color="auto"/>
              <w:bottom w:val="single" w:sz="4" w:space="0" w:color="auto"/>
              <w:right w:val="single" w:sz="4" w:space="0" w:color="auto"/>
            </w:tcBorders>
            <w:vAlign w:val="center"/>
          </w:tcPr>
          <w:p w14:paraId="79A50E04" w14:textId="3F829BCC" w:rsidR="004D5CA2"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w:t>
            </w:r>
            <w:r w:rsidR="004D5CA2"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55" w:type="pct"/>
            <w:tcBorders>
              <w:top w:val="nil"/>
              <w:left w:val="single" w:sz="4" w:space="0" w:color="auto"/>
              <w:bottom w:val="single" w:sz="4" w:space="0" w:color="auto"/>
              <w:right w:val="single" w:sz="4" w:space="0" w:color="auto"/>
            </w:tcBorders>
            <w:vAlign w:val="center"/>
            <w:hideMark/>
          </w:tcPr>
          <w:p w14:paraId="0468EE2C" w14:textId="509B875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82" w:type="pct"/>
            <w:tcBorders>
              <w:top w:val="nil"/>
              <w:left w:val="nil"/>
              <w:bottom w:val="single" w:sz="4" w:space="0" w:color="auto"/>
              <w:right w:val="single" w:sz="4" w:space="0" w:color="auto"/>
            </w:tcBorders>
            <w:noWrap/>
            <w:vAlign w:val="center"/>
          </w:tcPr>
          <w:p w14:paraId="4885C1AF" w14:textId="3A3D863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16.000.000</w:t>
            </w:r>
          </w:p>
        </w:tc>
        <w:tc>
          <w:tcPr>
            <w:tcW w:w="241" w:type="pct"/>
            <w:tcBorders>
              <w:top w:val="nil"/>
              <w:left w:val="nil"/>
              <w:bottom w:val="single" w:sz="4" w:space="0" w:color="auto"/>
              <w:right w:val="single" w:sz="4" w:space="0" w:color="auto"/>
            </w:tcBorders>
            <w:vAlign w:val="center"/>
            <w:hideMark/>
          </w:tcPr>
          <w:p w14:paraId="4E643D27" w14:textId="3DD99F0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98" w:type="pct"/>
            <w:tcBorders>
              <w:top w:val="nil"/>
              <w:left w:val="nil"/>
              <w:bottom w:val="single" w:sz="4" w:space="0" w:color="auto"/>
              <w:right w:val="single" w:sz="4" w:space="0" w:color="auto"/>
            </w:tcBorders>
            <w:noWrap/>
            <w:vAlign w:val="center"/>
          </w:tcPr>
          <w:p w14:paraId="768ACE31" w14:textId="5078755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17.000.000</w:t>
            </w:r>
          </w:p>
        </w:tc>
        <w:tc>
          <w:tcPr>
            <w:tcW w:w="249" w:type="pct"/>
            <w:tcBorders>
              <w:top w:val="nil"/>
              <w:left w:val="nil"/>
              <w:bottom w:val="single" w:sz="4" w:space="0" w:color="auto"/>
              <w:right w:val="single" w:sz="4" w:space="0" w:color="auto"/>
            </w:tcBorders>
            <w:vAlign w:val="center"/>
            <w:hideMark/>
          </w:tcPr>
          <w:p w14:paraId="46152383" w14:textId="5582405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27" w:type="pct"/>
            <w:tcBorders>
              <w:top w:val="nil"/>
              <w:left w:val="nil"/>
              <w:bottom w:val="single" w:sz="4" w:space="0" w:color="auto"/>
              <w:right w:val="single" w:sz="4" w:space="0" w:color="auto"/>
            </w:tcBorders>
            <w:noWrap/>
            <w:vAlign w:val="center"/>
          </w:tcPr>
          <w:p w14:paraId="34004037" w14:textId="220909C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18.000.000</w:t>
            </w:r>
          </w:p>
        </w:tc>
        <w:tc>
          <w:tcPr>
            <w:tcW w:w="206" w:type="pct"/>
            <w:tcBorders>
              <w:top w:val="nil"/>
              <w:left w:val="nil"/>
              <w:bottom w:val="single" w:sz="4" w:space="0" w:color="auto"/>
              <w:right w:val="single" w:sz="4" w:space="0" w:color="auto"/>
            </w:tcBorders>
            <w:vAlign w:val="center"/>
            <w:hideMark/>
          </w:tcPr>
          <w:p w14:paraId="08AC5FD7" w14:textId="59006F7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28" w:type="pct"/>
            <w:tcBorders>
              <w:top w:val="nil"/>
              <w:left w:val="nil"/>
              <w:bottom w:val="single" w:sz="4" w:space="0" w:color="auto"/>
              <w:right w:val="single" w:sz="4" w:space="0" w:color="auto"/>
            </w:tcBorders>
            <w:noWrap/>
            <w:vAlign w:val="center"/>
          </w:tcPr>
          <w:p w14:paraId="57E5771F" w14:textId="13E4373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19.000.000</w:t>
            </w:r>
          </w:p>
        </w:tc>
        <w:tc>
          <w:tcPr>
            <w:tcW w:w="206" w:type="pct"/>
            <w:tcBorders>
              <w:top w:val="nil"/>
              <w:left w:val="nil"/>
              <w:bottom w:val="single" w:sz="4" w:space="0" w:color="auto"/>
              <w:right w:val="single" w:sz="4" w:space="0" w:color="auto"/>
            </w:tcBorders>
            <w:vAlign w:val="center"/>
            <w:hideMark/>
          </w:tcPr>
          <w:p w14:paraId="1917CD0F" w14:textId="121B6F3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84" w:type="pct"/>
            <w:tcBorders>
              <w:top w:val="nil"/>
              <w:left w:val="nil"/>
              <w:bottom w:val="single" w:sz="4" w:space="0" w:color="auto"/>
              <w:right w:val="single" w:sz="4" w:space="0" w:color="auto"/>
            </w:tcBorders>
            <w:noWrap/>
            <w:vAlign w:val="center"/>
          </w:tcPr>
          <w:p w14:paraId="41228866" w14:textId="376E6F1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154" w:type="pct"/>
            <w:gridSpan w:val="2"/>
            <w:tcBorders>
              <w:top w:val="nil"/>
              <w:left w:val="nil"/>
              <w:bottom w:val="single" w:sz="4" w:space="0" w:color="auto"/>
              <w:right w:val="single" w:sz="4" w:space="0" w:color="auto"/>
            </w:tcBorders>
            <w:noWrap/>
            <w:vAlign w:val="center"/>
            <w:hideMark/>
          </w:tcPr>
          <w:p w14:paraId="64D783A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F41955D"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75C88C4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9BA7668"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Penyediaan Peralatan Rumah Tangga</w:t>
            </w:r>
          </w:p>
        </w:tc>
        <w:tc>
          <w:tcPr>
            <w:tcW w:w="506" w:type="pct"/>
            <w:tcBorders>
              <w:top w:val="single" w:sz="4" w:space="0" w:color="auto"/>
              <w:left w:val="single" w:sz="4" w:space="0" w:color="auto"/>
              <w:bottom w:val="single" w:sz="4" w:space="0" w:color="auto"/>
              <w:right w:val="single" w:sz="4" w:space="0" w:color="auto"/>
            </w:tcBorders>
          </w:tcPr>
          <w:p w14:paraId="401BD8A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715D3BEF" w14:textId="68C3F1B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434A76B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20D13CF5" w14:textId="4C17ACB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161C43AB" w14:textId="03B1DA4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41" w:type="pct"/>
            <w:tcBorders>
              <w:top w:val="nil"/>
              <w:left w:val="nil"/>
              <w:bottom w:val="single" w:sz="4" w:space="0" w:color="auto"/>
              <w:right w:val="single" w:sz="4" w:space="0" w:color="auto"/>
            </w:tcBorders>
            <w:vAlign w:val="center"/>
          </w:tcPr>
          <w:p w14:paraId="555CC798" w14:textId="0CFD398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6361EF34" w14:textId="6327AE4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9" w:type="pct"/>
            <w:tcBorders>
              <w:top w:val="nil"/>
              <w:left w:val="nil"/>
              <w:bottom w:val="single" w:sz="4" w:space="0" w:color="auto"/>
              <w:right w:val="single" w:sz="4" w:space="0" w:color="auto"/>
            </w:tcBorders>
            <w:vAlign w:val="center"/>
          </w:tcPr>
          <w:p w14:paraId="3F2287B1" w14:textId="390B991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2ABC5710" w14:textId="7523B49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w:t>
            </w:r>
          </w:p>
        </w:tc>
        <w:tc>
          <w:tcPr>
            <w:tcW w:w="206" w:type="pct"/>
            <w:tcBorders>
              <w:top w:val="nil"/>
              <w:left w:val="nil"/>
              <w:bottom w:val="single" w:sz="4" w:space="0" w:color="auto"/>
              <w:right w:val="single" w:sz="4" w:space="0" w:color="auto"/>
            </w:tcBorders>
            <w:vAlign w:val="center"/>
          </w:tcPr>
          <w:p w14:paraId="1664B86A" w14:textId="622B7A9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31036571" w14:textId="27F5C62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06" w:type="pct"/>
            <w:tcBorders>
              <w:top w:val="nil"/>
              <w:left w:val="nil"/>
              <w:bottom w:val="single" w:sz="4" w:space="0" w:color="auto"/>
              <w:right w:val="single" w:sz="4" w:space="0" w:color="auto"/>
            </w:tcBorders>
            <w:vAlign w:val="center"/>
          </w:tcPr>
          <w:p w14:paraId="6A577CF6" w14:textId="734CBE3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961CC33" w14:textId="5B68992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8.000.000</w:t>
            </w:r>
          </w:p>
        </w:tc>
        <w:tc>
          <w:tcPr>
            <w:tcW w:w="154" w:type="pct"/>
            <w:gridSpan w:val="2"/>
            <w:tcBorders>
              <w:top w:val="nil"/>
              <w:left w:val="nil"/>
              <w:bottom w:val="single" w:sz="4" w:space="0" w:color="auto"/>
              <w:right w:val="single" w:sz="4" w:space="0" w:color="auto"/>
            </w:tcBorders>
            <w:noWrap/>
            <w:vAlign w:val="center"/>
            <w:hideMark/>
          </w:tcPr>
          <w:p w14:paraId="77E38A6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0D86CBBB" w14:textId="77777777" w:rsidTr="00970B9F">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420C0C0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6336D431"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9773F9B"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Peralatan Rumah Tangga</w:t>
            </w:r>
          </w:p>
        </w:tc>
        <w:tc>
          <w:tcPr>
            <w:tcW w:w="506" w:type="pct"/>
            <w:tcBorders>
              <w:top w:val="single" w:sz="4" w:space="0" w:color="auto"/>
              <w:left w:val="nil"/>
              <w:bottom w:val="single" w:sz="4" w:space="0" w:color="auto"/>
              <w:right w:val="single" w:sz="4" w:space="0" w:color="auto"/>
            </w:tcBorders>
          </w:tcPr>
          <w:p w14:paraId="529A65FD" w14:textId="7C49184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Peralatan Rumah Tangga yang Disediakan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7ECFF50C" w14:textId="0754930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Paket </w:t>
            </w:r>
          </w:p>
        </w:tc>
        <w:tc>
          <w:tcPr>
            <w:tcW w:w="210" w:type="pct"/>
            <w:tcBorders>
              <w:top w:val="single" w:sz="4" w:space="0" w:color="auto"/>
              <w:left w:val="single" w:sz="4" w:space="0" w:color="auto"/>
              <w:bottom w:val="single" w:sz="4" w:space="0" w:color="auto"/>
              <w:right w:val="single" w:sz="4" w:space="0" w:color="auto"/>
            </w:tcBorders>
            <w:vAlign w:val="center"/>
          </w:tcPr>
          <w:p w14:paraId="7AB6B1F8" w14:textId="59BCFA7E" w:rsidR="004D5CA2"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55" w:type="pct"/>
            <w:tcBorders>
              <w:top w:val="nil"/>
              <w:left w:val="single" w:sz="4" w:space="0" w:color="auto"/>
              <w:bottom w:val="single" w:sz="4" w:space="0" w:color="auto"/>
              <w:right w:val="single" w:sz="4" w:space="0" w:color="auto"/>
            </w:tcBorders>
            <w:vAlign w:val="center"/>
            <w:hideMark/>
          </w:tcPr>
          <w:p w14:paraId="0AF8C21A" w14:textId="1ABA5E0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82" w:type="pct"/>
            <w:tcBorders>
              <w:top w:val="nil"/>
              <w:left w:val="nil"/>
              <w:bottom w:val="single" w:sz="4" w:space="0" w:color="auto"/>
              <w:right w:val="single" w:sz="4" w:space="0" w:color="auto"/>
            </w:tcBorders>
            <w:noWrap/>
            <w:vAlign w:val="center"/>
          </w:tcPr>
          <w:p w14:paraId="043B12ED" w14:textId="6D4F0CF0"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41" w:type="pct"/>
            <w:tcBorders>
              <w:top w:val="nil"/>
              <w:left w:val="nil"/>
              <w:bottom w:val="single" w:sz="4" w:space="0" w:color="auto"/>
              <w:right w:val="single" w:sz="4" w:space="0" w:color="auto"/>
            </w:tcBorders>
            <w:vAlign w:val="center"/>
            <w:hideMark/>
          </w:tcPr>
          <w:p w14:paraId="6951B967" w14:textId="692B01E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98" w:type="pct"/>
            <w:tcBorders>
              <w:top w:val="nil"/>
              <w:left w:val="nil"/>
              <w:bottom w:val="single" w:sz="4" w:space="0" w:color="auto"/>
              <w:right w:val="single" w:sz="4" w:space="0" w:color="auto"/>
            </w:tcBorders>
            <w:noWrap/>
            <w:vAlign w:val="center"/>
          </w:tcPr>
          <w:p w14:paraId="7F42A42B" w14:textId="5EA7515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9" w:type="pct"/>
            <w:tcBorders>
              <w:top w:val="nil"/>
              <w:left w:val="nil"/>
              <w:bottom w:val="single" w:sz="4" w:space="0" w:color="auto"/>
              <w:right w:val="single" w:sz="4" w:space="0" w:color="auto"/>
            </w:tcBorders>
            <w:vAlign w:val="center"/>
            <w:hideMark/>
          </w:tcPr>
          <w:p w14:paraId="3AA0FA36" w14:textId="4021C08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27" w:type="pct"/>
            <w:tcBorders>
              <w:top w:val="nil"/>
              <w:left w:val="nil"/>
              <w:bottom w:val="single" w:sz="4" w:space="0" w:color="auto"/>
              <w:right w:val="single" w:sz="4" w:space="0" w:color="auto"/>
            </w:tcBorders>
            <w:noWrap/>
            <w:vAlign w:val="center"/>
          </w:tcPr>
          <w:p w14:paraId="4CABB55F" w14:textId="39067AF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w:t>
            </w:r>
          </w:p>
        </w:tc>
        <w:tc>
          <w:tcPr>
            <w:tcW w:w="206" w:type="pct"/>
            <w:tcBorders>
              <w:top w:val="nil"/>
              <w:left w:val="nil"/>
              <w:bottom w:val="single" w:sz="4" w:space="0" w:color="auto"/>
              <w:right w:val="single" w:sz="4" w:space="0" w:color="auto"/>
            </w:tcBorders>
            <w:vAlign w:val="center"/>
            <w:hideMark/>
          </w:tcPr>
          <w:p w14:paraId="7259C97C" w14:textId="6D46ADB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28" w:type="pct"/>
            <w:tcBorders>
              <w:top w:val="nil"/>
              <w:left w:val="nil"/>
              <w:bottom w:val="single" w:sz="4" w:space="0" w:color="auto"/>
              <w:right w:val="single" w:sz="4" w:space="0" w:color="auto"/>
            </w:tcBorders>
            <w:noWrap/>
            <w:vAlign w:val="center"/>
          </w:tcPr>
          <w:p w14:paraId="7993A14A" w14:textId="1E77D44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06" w:type="pct"/>
            <w:tcBorders>
              <w:top w:val="nil"/>
              <w:left w:val="nil"/>
              <w:bottom w:val="single" w:sz="4" w:space="0" w:color="auto"/>
              <w:right w:val="single" w:sz="4" w:space="0" w:color="auto"/>
            </w:tcBorders>
            <w:vAlign w:val="center"/>
            <w:hideMark/>
          </w:tcPr>
          <w:p w14:paraId="2F9F8ED7" w14:textId="1E6A242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84" w:type="pct"/>
            <w:tcBorders>
              <w:top w:val="nil"/>
              <w:left w:val="nil"/>
              <w:bottom w:val="single" w:sz="4" w:space="0" w:color="auto"/>
              <w:right w:val="single" w:sz="4" w:space="0" w:color="auto"/>
            </w:tcBorders>
            <w:noWrap/>
            <w:vAlign w:val="center"/>
          </w:tcPr>
          <w:p w14:paraId="1737AACB" w14:textId="2AD5ED5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8.000.000</w:t>
            </w:r>
          </w:p>
        </w:tc>
        <w:tc>
          <w:tcPr>
            <w:tcW w:w="154" w:type="pct"/>
            <w:gridSpan w:val="2"/>
            <w:tcBorders>
              <w:top w:val="nil"/>
              <w:left w:val="nil"/>
              <w:bottom w:val="single" w:sz="4" w:space="0" w:color="auto"/>
              <w:right w:val="single" w:sz="4" w:space="0" w:color="auto"/>
            </w:tcBorders>
            <w:noWrap/>
            <w:vAlign w:val="center"/>
            <w:hideMark/>
          </w:tcPr>
          <w:p w14:paraId="4D9FFBA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0F4F50B"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07427B0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1C76C14B"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Penyediaan Bahan Logistik Kantor</w:t>
            </w:r>
          </w:p>
        </w:tc>
        <w:tc>
          <w:tcPr>
            <w:tcW w:w="506" w:type="pct"/>
            <w:tcBorders>
              <w:top w:val="single" w:sz="4" w:space="0" w:color="auto"/>
              <w:left w:val="single" w:sz="4" w:space="0" w:color="auto"/>
              <w:bottom w:val="single" w:sz="4" w:space="0" w:color="auto"/>
              <w:right w:val="single" w:sz="4" w:space="0" w:color="auto"/>
            </w:tcBorders>
          </w:tcPr>
          <w:p w14:paraId="3884B95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12E2167E" w14:textId="084775F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8E4C22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68594C0" w14:textId="4DD67F7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4DA84D56" w14:textId="1C834B2A"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15.000.000</w:t>
            </w:r>
          </w:p>
        </w:tc>
        <w:tc>
          <w:tcPr>
            <w:tcW w:w="241" w:type="pct"/>
            <w:tcBorders>
              <w:top w:val="nil"/>
              <w:left w:val="nil"/>
              <w:bottom w:val="single" w:sz="4" w:space="0" w:color="auto"/>
              <w:right w:val="single" w:sz="4" w:space="0" w:color="auto"/>
            </w:tcBorders>
            <w:vAlign w:val="center"/>
          </w:tcPr>
          <w:p w14:paraId="4CABAFF0" w14:textId="6A09C35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1895FE7" w14:textId="6BD5BF4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15.250.000</w:t>
            </w:r>
          </w:p>
        </w:tc>
        <w:tc>
          <w:tcPr>
            <w:tcW w:w="249" w:type="pct"/>
            <w:tcBorders>
              <w:top w:val="nil"/>
              <w:left w:val="nil"/>
              <w:bottom w:val="single" w:sz="4" w:space="0" w:color="auto"/>
              <w:right w:val="single" w:sz="4" w:space="0" w:color="auto"/>
            </w:tcBorders>
            <w:vAlign w:val="center"/>
          </w:tcPr>
          <w:p w14:paraId="3E311954" w14:textId="68B45AB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7CA58174" w14:textId="7AE5C29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15.500.000</w:t>
            </w:r>
          </w:p>
        </w:tc>
        <w:tc>
          <w:tcPr>
            <w:tcW w:w="206" w:type="pct"/>
            <w:tcBorders>
              <w:top w:val="nil"/>
              <w:left w:val="nil"/>
              <w:bottom w:val="single" w:sz="4" w:space="0" w:color="auto"/>
              <w:right w:val="single" w:sz="4" w:space="0" w:color="auto"/>
            </w:tcBorders>
            <w:vAlign w:val="center"/>
          </w:tcPr>
          <w:p w14:paraId="74644C74" w14:textId="0747CDF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6D5EE29" w14:textId="0BA124C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15.750.000</w:t>
            </w:r>
          </w:p>
        </w:tc>
        <w:tc>
          <w:tcPr>
            <w:tcW w:w="206" w:type="pct"/>
            <w:tcBorders>
              <w:top w:val="nil"/>
              <w:left w:val="nil"/>
              <w:bottom w:val="single" w:sz="4" w:space="0" w:color="auto"/>
              <w:right w:val="single" w:sz="4" w:space="0" w:color="auto"/>
            </w:tcBorders>
            <w:vAlign w:val="center"/>
          </w:tcPr>
          <w:p w14:paraId="181E63A7" w14:textId="3882A6D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60E1BF74" w14:textId="44CFA61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16.000.000</w:t>
            </w:r>
          </w:p>
        </w:tc>
        <w:tc>
          <w:tcPr>
            <w:tcW w:w="154" w:type="pct"/>
            <w:gridSpan w:val="2"/>
            <w:tcBorders>
              <w:top w:val="nil"/>
              <w:left w:val="nil"/>
              <w:bottom w:val="single" w:sz="4" w:space="0" w:color="auto"/>
              <w:right w:val="single" w:sz="4" w:space="0" w:color="auto"/>
            </w:tcBorders>
            <w:noWrap/>
            <w:vAlign w:val="center"/>
            <w:hideMark/>
          </w:tcPr>
          <w:p w14:paraId="4F7AB16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2D189FD" w14:textId="77777777" w:rsidTr="00970B9F">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4069700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27FC8063"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1CD60B64"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Bahan Logistik Kantor</w:t>
            </w:r>
          </w:p>
        </w:tc>
        <w:tc>
          <w:tcPr>
            <w:tcW w:w="506" w:type="pct"/>
            <w:tcBorders>
              <w:top w:val="single" w:sz="4" w:space="0" w:color="auto"/>
              <w:left w:val="nil"/>
              <w:bottom w:val="single" w:sz="4" w:space="0" w:color="auto"/>
              <w:right w:val="single" w:sz="4" w:space="0" w:color="auto"/>
            </w:tcBorders>
          </w:tcPr>
          <w:p w14:paraId="41CD8698" w14:textId="5B6DA5F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Bahan Logistik Kantor yang Disediakan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5A7FC25C" w14:textId="41E29D46"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2 Paket </w:t>
            </w:r>
          </w:p>
        </w:tc>
        <w:tc>
          <w:tcPr>
            <w:tcW w:w="210" w:type="pct"/>
            <w:tcBorders>
              <w:top w:val="single" w:sz="4" w:space="0" w:color="auto"/>
              <w:left w:val="single" w:sz="4" w:space="0" w:color="auto"/>
              <w:bottom w:val="single" w:sz="4" w:space="0" w:color="auto"/>
              <w:right w:val="single" w:sz="4" w:space="0" w:color="auto"/>
            </w:tcBorders>
            <w:vAlign w:val="center"/>
          </w:tcPr>
          <w:p w14:paraId="33B31630" w14:textId="63F1220B" w:rsidR="004D5CA2"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w:t>
            </w:r>
            <w:r w:rsidR="004D5CA2"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55" w:type="pct"/>
            <w:tcBorders>
              <w:top w:val="nil"/>
              <w:left w:val="single" w:sz="4" w:space="0" w:color="auto"/>
              <w:bottom w:val="single" w:sz="4" w:space="0" w:color="auto"/>
              <w:right w:val="single" w:sz="4" w:space="0" w:color="auto"/>
            </w:tcBorders>
            <w:vAlign w:val="center"/>
            <w:hideMark/>
          </w:tcPr>
          <w:p w14:paraId="725024C0" w14:textId="3AFA69A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82" w:type="pct"/>
            <w:tcBorders>
              <w:top w:val="nil"/>
              <w:left w:val="nil"/>
              <w:bottom w:val="single" w:sz="4" w:space="0" w:color="auto"/>
              <w:right w:val="single" w:sz="4" w:space="0" w:color="auto"/>
            </w:tcBorders>
            <w:noWrap/>
            <w:vAlign w:val="center"/>
          </w:tcPr>
          <w:p w14:paraId="079ED815" w14:textId="4A6E3A85"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15.000.000</w:t>
            </w:r>
          </w:p>
        </w:tc>
        <w:tc>
          <w:tcPr>
            <w:tcW w:w="241" w:type="pct"/>
            <w:tcBorders>
              <w:top w:val="nil"/>
              <w:left w:val="nil"/>
              <w:bottom w:val="single" w:sz="4" w:space="0" w:color="auto"/>
              <w:right w:val="single" w:sz="4" w:space="0" w:color="auto"/>
            </w:tcBorders>
            <w:vAlign w:val="center"/>
            <w:hideMark/>
          </w:tcPr>
          <w:p w14:paraId="73D45AB1" w14:textId="5FE4050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98" w:type="pct"/>
            <w:tcBorders>
              <w:top w:val="nil"/>
              <w:left w:val="nil"/>
              <w:bottom w:val="single" w:sz="4" w:space="0" w:color="auto"/>
              <w:right w:val="single" w:sz="4" w:space="0" w:color="auto"/>
            </w:tcBorders>
            <w:noWrap/>
            <w:vAlign w:val="center"/>
          </w:tcPr>
          <w:p w14:paraId="34A839EE" w14:textId="09767C4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15.250.000</w:t>
            </w:r>
          </w:p>
        </w:tc>
        <w:tc>
          <w:tcPr>
            <w:tcW w:w="249" w:type="pct"/>
            <w:tcBorders>
              <w:top w:val="nil"/>
              <w:left w:val="nil"/>
              <w:bottom w:val="single" w:sz="4" w:space="0" w:color="auto"/>
              <w:right w:val="single" w:sz="4" w:space="0" w:color="auto"/>
            </w:tcBorders>
            <w:vAlign w:val="center"/>
            <w:hideMark/>
          </w:tcPr>
          <w:p w14:paraId="34C31C3B" w14:textId="44902A6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27" w:type="pct"/>
            <w:tcBorders>
              <w:top w:val="nil"/>
              <w:left w:val="nil"/>
              <w:bottom w:val="single" w:sz="4" w:space="0" w:color="auto"/>
              <w:right w:val="single" w:sz="4" w:space="0" w:color="auto"/>
            </w:tcBorders>
            <w:noWrap/>
            <w:vAlign w:val="center"/>
          </w:tcPr>
          <w:p w14:paraId="3C1EC2D3" w14:textId="0C66952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15.500.000</w:t>
            </w:r>
          </w:p>
        </w:tc>
        <w:tc>
          <w:tcPr>
            <w:tcW w:w="206" w:type="pct"/>
            <w:tcBorders>
              <w:top w:val="nil"/>
              <w:left w:val="nil"/>
              <w:bottom w:val="single" w:sz="4" w:space="0" w:color="auto"/>
              <w:right w:val="single" w:sz="4" w:space="0" w:color="auto"/>
            </w:tcBorders>
            <w:vAlign w:val="center"/>
            <w:hideMark/>
          </w:tcPr>
          <w:p w14:paraId="0324E5C2" w14:textId="71A5E8E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328" w:type="pct"/>
            <w:tcBorders>
              <w:top w:val="nil"/>
              <w:left w:val="nil"/>
              <w:bottom w:val="single" w:sz="4" w:space="0" w:color="auto"/>
              <w:right w:val="single" w:sz="4" w:space="0" w:color="auto"/>
            </w:tcBorders>
            <w:noWrap/>
            <w:vAlign w:val="center"/>
          </w:tcPr>
          <w:p w14:paraId="398EF36E" w14:textId="0CA22BA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15.750.000</w:t>
            </w:r>
          </w:p>
        </w:tc>
        <w:tc>
          <w:tcPr>
            <w:tcW w:w="206" w:type="pct"/>
            <w:tcBorders>
              <w:top w:val="nil"/>
              <w:left w:val="nil"/>
              <w:bottom w:val="single" w:sz="4" w:space="0" w:color="auto"/>
              <w:right w:val="single" w:sz="4" w:space="0" w:color="auto"/>
            </w:tcBorders>
            <w:vAlign w:val="center"/>
            <w:hideMark/>
          </w:tcPr>
          <w:p w14:paraId="3C1DA665" w14:textId="06E2BB5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Paket </w:t>
            </w:r>
          </w:p>
        </w:tc>
        <w:tc>
          <w:tcPr>
            <w:tcW w:w="284" w:type="pct"/>
            <w:tcBorders>
              <w:top w:val="nil"/>
              <w:left w:val="nil"/>
              <w:bottom w:val="single" w:sz="4" w:space="0" w:color="auto"/>
              <w:right w:val="single" w:sz="4" w:space="0" w:color="auto"/>
            </w:tcBorders>
            <w:noWrap/>
            <w:vAlign w:val="center"/>
          </w:tcPr>
          <w:p w14:paraId="58853C98" w14:textId="6556571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16.000.000</w:t>
            </w:r>
          </w:p>
        </w:tc>
        <w:tc>
          <w:tcPr>
            <w:tcW w:w="154" w:type="pct"/>
            <w:gridSpan w:val="2"/>
            <w:tcBorders>
              <w:top w:val="nil"/>
              <w:left w:val="nil"/>
              <w:bottom w:val="single" w:sz="4" w:space="0" w:color="auto"/>
              <w:right w:val="single" w:sz="4" w:space="0" w:color="auto"/>
            </w:tcBorders>
            <w:noWrap/>
            <w:vAlign w:val="center"/>
            <w:hideMark/>
          </w:tcPr>
          <w:p w14:paraId="0A726D2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DCFD43B"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1BA7AA8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0A46651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Penyediaan     Barang     Cetakan     dan Penggandaan</w:t>
            </w:r>
          </w:p>
        </w:tc>
        <w:tc>
          <w:tcPr>
            <w:tcW w:w="506" w:type="pct"/>
            <w:tcBorders>
              <w:top w:val="single" w:sz="4" w:space="0" w:color="auto"/>
              <w:left w:val="single" w:sz="4" w:space="0" w:color="auto"/>
              <w:bottom w:val="single" w:sz="4" w:space="0" w:color="auto"/>
              <w:right w:val="single" w:sz="4" w:space="0" w:color="auto"/>
            </w:tcBorders>
          </w:tcPr>
          <w:p w14:paraId="2224394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9A13850" w14:textId="04B1555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1B6B32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8FA32CC" w14:textId="7866FAF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417B9EDD" w14:textId="4A43653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tcPr>
          <w:p w14:paraId="3E8A6D8F" w14:textId="7E82F55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5F99E8A7" w14:textId="74EA856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9" w:type="pct"/>
            <w:tcBorders>
              <w:top w:val="nil"/>
              <w:left w:val="nil"/>
              <w:bottom w:val="single" w:sz="4" w:space="0" w:color="auto"/>
              <w:right w:val="single" w:sz="4" w:space="0" w:color="auto"/>
            </w:tcBorders>
            <w:vAlign w:val="center"/>
          </w:tcPr>
          <w:p w14:paraId="2E7F497A" w14:textId="04990C8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64329BFE" w14:textId="784180D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tcPr>
          <w:p w14:paraId="049754D7" w14:textId="7A21FAA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3C9E6F5B" w14:textId="5C32BA7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tcPr>
          <w:p w14:paraId="2522D931" w14:textId="3C53E91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44F2EC31" w14:textId="6192247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154" w:type="pct"/>
            <w:gridSpan w:val="2"/>
            <w:tcBorders>
              <w:top w:val="nil"/>
              <w:left w:val="nil"/>
              <w:bottom w:val="single" w:sz="4" w:space="0" w:color="auto"/>
              <w:right w:val="single" w:sz="4" w:space="0" w:color="auto"/>
            </w:tcBorders>
            <w:noWrap/>
            <w:vAlign w:val="center"/>
            <w:hideMark/>
          </w:tcPr>
          <w:p w14:paraId="365BE0E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CC18D77" w14:textId="77777777" w:rsidTr="00970B9F">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290DE53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151FBD6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7DB228BA"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Barang Cetakan dan Penggandaan</w:t>
            </w:r>
          </w:p>
        </w:tc>
        <w:tc>
          <w:tcPr>
            <w:tcW w:w="506" w:type="pct"/>
            <w:tcBorders>
              <w:top w:val="single" w:sz="4" w:space="0" w:color="auto"/>
              <w:left w:val="nil"/>
              <w:bottom w:val="single" w:sz="4" w:space="0" w:color="auto"/>
              <w:right w:val="single" w:sz="4" w:space="0" w:color="auto"/>
            </w:tcBorders>
          </w:tcPr>
          <w:p w14:paraId="65CECFEC" w14:textId="0F517FC2"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Barang Cetakan dan Penggandaan yang Disediakan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36D161A1" w14:textId="62B571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2 Paket </w:t>
            </w:r>
          </w:p>
        </w:tc>
        <w:tc>
          <w:tcPr>
            <w:tcW w:w="210" w:type="pct"/>
            <w:tcBorders>
              <w:top w:val="single" w:sz="4" w:space="0" w:color="auto"/>
              <w:left w:val="single" w:sz="4" w:space="0" w:color="auto"/>
              <w:bottom w:val="single" w:sz="4" w:space="0" w:color="auto"/>
              <w:right w:val="single" w:sz="4" w:space="0" w:color="auto"/>
            </w:tcBorders>
            <w:vAlign w:val="center"/>
          </w:tcPr>
          <w:p w14:paraId="3307EB21" w14:textId="3C76C74B"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2 Paket </w:t>
            </w:r>
          </w:p>
        </w:tc>
        <w:tc>
          <w:tcPr>
            <w:tcW w:w="255" w:type="pct"/>
            <w:tcBorders>
              <w:top w:val="nil"/>
              <w:left w:val="single" w:sz="4" w:space="0" w:color="auto"/>
              <w:bottom w:val="single" w:sz="4" w:space="0" w:color="auto"/>
              <w:right w:val="single" w:sz="4" w:space="0" w:color="auto"/>
            </w:tcBorders>
            <w:vAlign w:val="center"/>
            <w:hideMark/>
          </w:tcPr>
          <w:p w14:paraId="199B3349" w14:textId="79043F9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2 Paket </w:t>
            </w:r>
          </w:p>
        </w:tc>
        <w:tc>
          <w:tcPr>
            <w:tcW w:w="382" w:type="pct"/>
            <w:tcBorders>
              <w:top w:val="nil"/>
              <w:left w:val="nil"/>
              <w:bottom w:val="single" w:sz="4" w:space="0" w:color="auto"/>
              <w:right w:val="single" w:sz="4" w:space="0" w:color="auto"/>
            </w:tcBorders>
            <w:noWrap/>
            <w:vAlign w:val="center"/>
          </w:tcPr>
          <w:p w14:paraId="720B2A2B" w14:textId="72C19B5B"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hideMark/>
          </w:tcPr>
          <w:p w14:paraId="315DABBB" w14:textId="5BAACAA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2 Paket </w:t>
            </w:r>
          </w:p>
        </w:tc>
        <w:tc>
          <w:tcPr>
            <w:tcW w:w="298" w:type="pct"/>
            <w:tcBorders>
              <w:top w:val="nil"/>
              <w:left w:val="nil"/>
              <w:bottom w:val="single" w:sz="4" w:space="0" w:color="auto"/>
              <w:right w:val="single" w:sz="4" w:space="0" w:color="auto"/>
            </w:tcBorders>
            <w:noWrap/>
            <w:vAlign w:val="center"/>
          </w:tcPr>
          <w:p w14:paraId="7192055D" w14:textId="10CCE46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9" w:type="pct"/>
            <w:tcBorders>
              <w:top w:val="nil"/>
              <w:left w:val="nil"/>
              <w:bottom w:val="single" w:sz="4" w:space="0" w:color="auto"/>
              <w:right w:val="single" w:sz="4" w:space="0" w:color="auto"/>
            </w:tcBorders>
            <w:vAlign w:val="center"/>
            <w:hideMark/>
          </w:tcPr>
          <w:p w14:paraId="09E4B839" w14:textId="422E0AD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2 Paket </w:t>
            </w:r>
          </w:p>
        </w:tc>
        <w:tc>
          <w:tcPr>
            <w:tcW w:w="327" w:type="pct"/>
            <w:tcBorders>
              <w:top w:val="nil"/>
              <w:left w:val="nil"/>
              <w:bottom w:val="single" w:sz="4" w:space="0" w:color="auto"/>
              <w:right w:val="single" w:sz="4" w:space="0" w:color="auto"/>
            </w:tcBorders>
            <w:noWrap/>
            <w:vAlign w:val="center"/>
          </w:tcPr>
          <w:p w14:paraId="267C2ADD" w14:textId="67D632F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hideMark/>
          </w:tcPr>
          <w:p w14:paraId="0485370E" w14:textId="7B63AD1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2 Paket </w:t>
            </w:r>
          </w:p>
        </w:tc>
        <w:tc>
          <w:tcPr>
            <w:tcW w:w="328" w:type="pct"/>
            <w:tcBorders>
              <w:top w:val="nil"/>
              <w:left w:val="nil"/>
              <w:bottom w:val="single" w:sz="4" w:space="0" w:color="auto"/>
              <w:right w:val="single" w:sz="4" w:space="0" w:color="auto"/>
            </w:tcBorders>
            <w:noWrap/>
            <w:vAlign w:val="center"/>
          </w:tcPr>
          <w:p w14:paraId="059DD49A" w14:textId="12AA6D7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hideMark/>
          </w:tcPr>
          <w:p w14:paraId="12F1DA7C" w14:textId="39F3CE9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Pr="00ED4CD6">
              <w:rPr>
                <w:rFonts w:ascii="Bookman Old Style" w:eastAsia="Times New Roman" w:hAnsi="Bookman Old Style" w:cs="Times New Roman"/>
                <w:color w:val="000000"/>
                <w:kern w:val="0"/>
                <w:sz w:val="14"/>
                <w:szCs w:val="14"/>
                <w:lang w:eastAsia="id-ID"/>
                <w14:ligatures w14:val="none"/>
              </w:rPr>
              <w:t xml:space="preserve">2 Paket </w:t>
            </w:r>
          </w:p>
        </w:tc>
        <w:tc>
          <w:tcPr>
            <w:tcW w:w="284" w:type="pct"/>
            <w:tcBorders>
              <w:top w:val="nil"/>
              <w:left w:val="nil"/>
              <w:bottom w:val="single" w:sz="4" w:space="0" w:color="auto"/>
              <w:right w:val="single" w:sz="4" w:space="0" w:color="auto"/>
            </w:tcBorders>
            <w:noWrap/>
            <w:vAlign w:val="center"/>
          </w:tcPr>
          <w:p w14:paraId="635785E9" w14:textId="07A1271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154" w:type="pct"/>
            <w:gridSpan w:val="2"/>
            <w:tcBorders>
              <w:top w:val="nil"/>
              <w:left w:val="nil"/>
              <w:bottom w:val="single" w:sz="4" w:space="0" w:color="auto"/>
              <w:right w:val="single" w:sz="4" w:space="0" w:color="auto"/>
            </w:tcBorders>
            <w:noWrap/>
            <w:vAlign w:val="center"/>
            <w:hideMark/>
          </w:tcPr>
          <w:p w14:paraId="2FB924B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DE14880"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585CEF0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lastRenderedPageBreak/>
              <w:t> </w:t>
            </w:r>
          </w:p>
        </w:tc>
        <w:tc>
          <w:tcPr>
            <w:tcW w:w="1018" w:type="pct"/>
            <w:gridSpan w:val="2"/>
            <w:tcBorders>
              <w:top w:val="single" w:sz="4" w:space="0" w:color="auto"/>
              <w:left w:val="nil"/>
              <w:bottom w:val="single" w:sz="4" w:space="0" w:color="auto"/>
              <w:right w:val="single" w:sz="4" w:space="0" w:color="auto"/>
            </w:tcBorders>
            <w:vAlign w:val="center"/>
            <w:hideMark/>
          </w:tcPr>
          <w:p w14:paraId="004B2030"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Penyediaan      Bahan      Bacaan      dan Peraturan Perundang-undangan</w:t>
            </w:r>
          </w:p>
        </w:tc>
        <w:tc>
          <w:tcPr>
            <w:tcW w:w="506" w:type="pct"/>
            <w:tcBorders>
              <w:top w:val="single" w:sz="4" w:space="0" w:color="auto"/>
              <w:left w:val="single" w:sz="4" w:space="0" w:color="auto"/>
              <w:bottom w:val="single" w:sz="4" w:space="0" w:color="auto"/>
              <w:right w:val="single" w:sz="4" w:space="0" w:color="auto"/>
            </w:tcBorders>
          </w:tcPr>
          <w:p w14:paraId="38511E0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5D1E84D6" w14:textId="4A0B8DF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53D7D48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6DAF6CF" w14:textId="51D42D3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493B4F19" w14:textId="2D9C1D9C"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1" w:type="pct"/>
            <w:tcBorders>
              <w:top w:val="nil"/>
              <w:left w:val="nil"/>
              <w:bottom w:val="single" w:sz="4" w:space="0" w:color="auto"/>
              <w:right w:val="single" w:sz="4" w:space="0" w:color="auto"/>
            </w:tcBorders>
            <w:vAlign w:val="center"/>
          </w:tcPr>
          <w:p w14:paraId="03563B24" w14:textId="0700AFE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E278B61" w14:textId="707D865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9" w:type="pct"/>
            <w:tcBorders>
              <w:top w:val="nil"/>
              <w:left w:val="nil"/>
              <w:bottom w:val="single" w:sz="4" w:space="0" w:color="auto"/>
              <w:right w:val="single" w:sz="4" w:space="0" w:color="auto"/>
            </w:tcBorders>
            <w:vAlign w:val="center"/>
          </w:tcPr>
          <w:p w14:paraId="6E1ABDA9" w14:textId="09E3E62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12EAE9CB" w14:textId="4D11533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06" w:type="pct"/>
            <w:tcBorders>
              <w:top w:val="nil"/>
              <w:left w:val="nil"/>
              <w:bottom w:val="single" w:sz="4" w:space="0" w:color="auto"/>
              <w:right w:val="single" w:sz="4" w:space="0" w:color="auto"/>
            </w:tcBorders>
            <w:vAlign w:val="center"/>
          </w:tcPr>
          <w:p w14:paraId="5917CBB7" w14:textId="508E9B2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00EF0373" w14:textId="5FFC0FD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06" w:type="pct"/>
            <w:tcBorders>
              <w:top w:val="nil"/>
              <w:left w:val="nil"/>
              <w:bottom w:val="single" w:sz="4" w:space="0" w:color="auto"/>
              <w:right w:val="single" w:sz="4" w:space="0" w:color="auto"/>
            </w:tcBorders>
            <w:vAlign w:val="center"/>
          </w:tcPr>
          <w:p w14:paraId="6C640FB1" w14:textId="143BADF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5BAECFE" w14:textId="685A6CD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154" w:type="pct"/>
            <w:gridSpan w:val="2"/>
            <w:tcBorders>
              <w:top w:val="nil"/>
              <w:left w:val="nil"/>
              <w:bottom w:val="single" w:sz="4" w:space="0" w:color="auto"/>
              <w:right w:val="single" w:sz="4" w:space="0" w:color="auto"/>
            </w:tcBorders>
            <w:noWrap/>
            <w:vAlign w:val="center"/>
            <w:hideMark/>
          </w:tcPr>
          <w:p w14:paraId="7F229CA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4B21781A" w14:textId="77777777" w:rsidTr="006243E9">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76A7446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09F8A8B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36C76D4"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Bahan Bacaan dan Peraturan Perundang-undangan</w:t>
            </w:r>
          </w:p>
        </w:tc>
        <w:tc>
          <w:tcPr>
            <w:tcW w:w="506" w:type="pct"/>
            <w:tcBorders>
              <w:top w:val="single" w:sz="4" w:space="0" w:color="auto"/>
              <w:left w:val="nil"/>
              <w:bottom w:val="single" w:sz="4" w:space="0" w:color="auto"/>
              <w:right w:val="single" w:sz="4" w:space="0" w:color="auto"/>
            </w:tcBorders>
          </w:tcPr>
          <w:p w14:paraId="0386082E" w14:textId="45815CE8"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Bahan Bacaan dan Peraturan Perundang-Undangan yang Disediakan</w:t>
            </w:r>
          </w:p>
        </w:tc>
        <w:tc>
          <w:tcPr>
            <w:tcW w:w="258" w:type="pct"/>
            <w:tcBorders>
              <w:top w:val="single" w:sz="4" w:space="0" w:color="auto"/>
              <w:left w:val="single" w:sz="4" w:space="0" w:color="auto"/>
              <w:bottom w:val="single" w:sz="4" w:space="0" w:color="auto"/>
              <w:right w:val="single" w:sz="4" w:space="0" w:color="auto"/>
            </w:tcBorders>
            <w:vAlign w:val="center"/>
            <w:hideMark/>
          </w:tcPr>
          <w:p w14:paraId="13176568" w14:textId="58844CDC"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10" w:type="pct"/>
            <w:tcBorders>
              <w:top w:val="single" w:sz="4" w:space="0" w:color="auto"/>
              <w:left w:val="single" w:sz="4" w:space="0" w:color="auto"/>
              <w:bottom w:val="single" w:sz="4" w:space="0" w:color="auto"/>
              <w:right w:val="single" w:sz="4" w:space="0" w:color="auto"/>
            </w:tcBorders>
            <w:vAlign w:val="center"/>
          </w:tcPr>
          <w:p w14:paraId="570DB83A" w14:textId="4150757A" w:rsidR="004D5CA2"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12</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0399F7B7" w14:textId="1A01EDD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44C0CC0C" w14:textId="3CE5BE50"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1" w:type="pct"/>
            <w:tcBorders>
              <w:top w:val="nil"/>
              <w:left w:val="nil"/>
              <w:bottom w:val="single" w:sz="4" w:space="0" w:color="auto"/>
              <w:right w:val="single" w:sz="4" w:space="0" w:color="auto"/>
            </w:tcBorders>
            <w:vAlign w:val="center"/>
            <w:hideMark/>
          </w:tcPr>
          <w:p w14:paraId="3360B46A" w14:textId="2CEDA92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98" w:type="pct"/>
            <w:tcBorders>
              <w:top w:val="nil"/>
              <w:left w:val="nil"/>
              <w:bottom w:val="single" w:sz="4" w:space="0" w:color="auto"/>
              <w:right w:val="single" w:sz="4" w:space="0" w:color="auto"/>
            </w:tcBorders>
            <w:noWrap/>
            <w:vAlign w:val="center"/>
          </w:tcPr>
          <w:p w14:paraId="1FF607FF" w14:textId="4F5291F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9" w:type="pct"/>
            <w:tcBorders>
              <w:top w:val="nil"/>
              <w:left w:val="nil"/>
              <w:bottom w:val="single" w:sz="4" w:space="0" w:color="auto"/>
              <w:right w:val="single" w:sz="4" w:space="0" w:color="auto"/>
            </w:tcBorders>
            <w:vAlign w:val="center"/>
            <w:hideMark/>
          </w:tcPr>
          <w:p w14:paraId="3C9D9209" w14:textId="03E5C03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7" w:type="pct"/>
            <w:tcBorders>
              <w:top w:val="nil"/>
              <w:left w:val="nil"/>
              <w:bottom w:val="single" w:sz="4" w:space="0" w:color="auto"/>
              <w:right w:val="single" w:sz="4" w:space="0" w:color="auto"/>
            </w:tcBorders>
            <w:noWrap/>
            <w:vAlign w:val="center"/>
          </w:tcPr>
          <w:p w14:paraId="03F8394B" w14:textId="52D1C82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06" w:type="pct"/>
            <w:tcBorders>
              <w:top w:val="nil"/>
              <w:left w:val="nil"/>
              <w:bottom w:val="single" w:sz="4" w:space="0" w:color="auto"/>
              <w:right w:val="single" w:sz="4" w:space="0" w:color="auto"/>
            </w:tcBorders>
            <w:vAlign w:val="center"/>
            <w:hideMark/>
          </w:tcPr>
          <w:p w14:paraId="64BA9370" w14:textId="2A45C5A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8" w:type="pct"/>
            <w:tcBorders>
              <w:top w:val="nil"/>
              <w:left w:val="nil"/>
              <w:bottom w:val="single" w:sz="4" w:space="0" w:color="auto"/>
              <w:right w:val="single" w:sz="4" w:space="0" w:color="auto"/>
            </w:tcBorders>
            <w:noWrap/>
            <w:vAlign w:val="center"/>
          </w:tcPr>
          <w:p w14:paraId="64B71B6F" w14:textId="30A9C83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06" w:type="pct"/>
            <w:tcBorders>
              <w:top w:val="nil"/>
              <w:left w:val="nil"/>
              <w:bottom w:val="single" w:sz="4" w:space="0" w:color="auto"/>
              <w:right w:val="single" w:sz="4" w:space="0" w:color="auto"/>
            </w:tcBorders>
            <w:vAlign w:val="center"/>
            <w:hideMark/>
          </w:tcPr>
          <w:p w14:paraId="5FA452CE" w14:textId="58E7A6C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84" w:type="pct"/>
            <w:tcBorders>
              <w:top w:val="nil"/>
              <w:left w:val="nil"/>
              <w:bottom w:val="single" w:sz="4" w:space="0" w:color="auto"/>
              <w:right w:val="single" w:sz="4" w:space="0" w:color="auto"/>
            </w:tcBorders>
            <w:noWrap/>
            <w:vAlign w:val="center"/>
          </w:tcPr>
          <w:p w14:paraId="3E098EBD" w14:textId="383D6CA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154" w:type="pct"/>
            <w:gridSpan w:val="2"/>
            <w:tcBorders>
              <w:top w:val="nil"/>
              <w:left w:val="nil"/>
              <w:bottom w:val="single" w:sz="4" w:space="0" w:color="auto"/>
              <w:right w:val="single" w:sz="4" w:space="0" w:color="auto"/>
            </w:tcBorders>
            <w:noWrap/>
            <w:vAlign w:val="center"/>
            <w:hideMark/>
          </w:tcPr>
          <w:p w14:paraId="0FB5C3B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2FCBB4C"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5E09619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8F30B5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Penyelenggaraan     Rapat     Koordinasi dan Konsultasi SKPD</w:t>
            </w:r>
          </w:p>
        </w:tc>
        <w:tc>
          <w:tcPr>
            <w:tcW w:w="506" w:type="pct"/>
            <w:tcBorders>
              <w:top w:val="single" w:sz="4" w:space="0" w:color="auto"/>
              <w:left w:val="single" w:sz="4" w:space="0" w:color="auto"/>
              <w:bottom w:val="single" w:sz="4" w:space="0" w:color="auto"/>
              <w:right w:val="single" w:sz="4" w:space="0" w:color="auto"/>
            </w:tcBorders>
          </w:tcPr>
          <w:p w14:paraId="0BA6EEF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F070F1B" w14:textId="47F48BE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6B1BA84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1CDB3403" w14:textId="44617D9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20670938" w14:textId="753AC8CA"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17.000.000</w:t>
            </w:r>
          </w:p>
        </w:tc>
        <w:tc>
          <w:tcPr>
            <w:tcW w:w="241" w:type="pct"/>
            <w:tcBorders>
              <w:top w:val="nil"/>
              <w:left w:val="nil"/>
              <w:bottom w:val="single" w:sz="4" w:space="0" w:color="auto"/>
              <w:right w:val="single" w:sz="4" w:space="0" w:color="auto"/>
            </w:tcBorders>
            <w:vAlign w:val="center"/>
          </w:tcPr>
          <w:p w14:paraId="2BD970AD" w14:textId="016395D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FC473B0" w14:textId="3F88440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17.500.000</w:t>
            </w:r>
          </w:p>
        </w:tc>
        <w:tc>
          <w:tcPr>
            <w:tcW w:w="249" w:type="pct"/>
            <w:tcBorders>
              <w:top w:val="nil"/>
              <w:left w:val="nil"/>
              <w:bottom w:val="single" w:sz="4" w:space="0" w:color="auto"/>
              <w:right w:val="single" w:sz="4" w:space="0" w:color="auto"/>
            </w:tcBorders>
            <w:vAlign w:val="center"/>
          </w:tcPr>
          <w:p w14:paraId="3E9714C8" w14:textId="3C25636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4505216F" w14:textId="5E463A3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18.000.000</w:t>
            </w:r>
          </w:p>
        </w:tc>
        <w:tc>
          <w:tcPr>
            <w:tcW w:w="206" w:type="pct"/>
            <w:tcBorders>
              <w:top w:val="nil"/>
              <w:left w:val="nil"/>
              <w:bottom w:val="single" w:sz="4" w:space="0" w:color="auto"/>
              <w:right w:val="single" w:sz="4" w:space="0" w:color="auto"/>
            </w:tcBorders>
            <w:vAlign w:val="center"/>
          </w:tcPr>
          <w:p w14:paraId="70E084ED" w14:textId="48C156A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70585D9F" w14:textId="407B2AD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19.000.000</w:t>
            </w:r>
          </w:p>
        </w:tc>
        <w:tc>
          <w:tcPr>
            <w:tcW w:w="206" w:type="pct"/>
            <w:tcBorders>
              <w:top w:val="nil"/>
              <w:left w:val="nil"/>
              <w:bottom w:val="single" w:sz="4" w:space="0" w:color="auto"/>
              <w:right w:val="single" w:sz="4" w:space="0" w:color="auto"/>
            </w:tcBorders>
            <w:vAlign w:val="center"/>
          </w:tcPr>
          <w:p w14:paraId="090CA1C3" w14:textId="2D0F8DD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44A67933" w14:textId="7146D4E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154" w:type="pct"/>
            <w:gridSpan w:val="2"/>
            <w:tcBorders>
              <w:top w:val="nil"/>
              <w:left w:val="nil"/>
              <w:bottom w:val="single" w:sz="4" w:space="0" w:color="auto"/>
              <w:right w:val="single" w:sz="4" w:space="0" w:color="auto"/>
            </w:tcBorders>
            <w:noWrap/>
            <w:vAlign w:val="center"/>
            <w:hideMark/>
          </w:tcPr>
          <w:p w14:paraId="41847EA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710C0E4" w14:textId="77777777" w:rsidTr="006243E9">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4A9FD2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08623B0F"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3B80592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Penyelenggaraan Rapat Koordinasi dan Konsultasi SKPD</w:t>
            </w:r>
          </w:p>
        </w:tc>
        <w:tc>
          <w:tcPr>
            <w:tcW w:w="506" w:type="pct"/>
            <w:tcBorders>
              <w:top w:val="single" w:sz="4" w:space="0" w:color="auto"/>
              <w:left w:val="nil"/>
              <w:bottom w:val="single" w:sz="4" w:space="0" w:color="auto"/>
              <w:right w:val="single" w:sz="4" w:space="0" w:color="auto"/>
            </w:tcBorders>
          </w:tcPr>
          <w:p w14:paraId="2C2A1C2C" w14:textId="5DDC924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Penyelenggaraan Rapat Koordinasi dan Konsultasi 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45E941E7" w14:textId="1E29298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Laporan </w:t>
            </w:r>
          </w:p>
        </w:tc>
        <w:tc>
          <w:tcPr>
            <w:tcW w:w="210" w:type="pct"/>
            <w:tcBorders>
              <w:top w:val="single" w:sz="4" w:space="0" w:color="auto"/>
              <w:left w:val="single" w:sz="4" w:space="0" w:color="auto"/>
              <w:bottom w:val="single" w:sz="4" w:space="0" w:color="auto"/>
              <w:right w:val="single" w:sz="4" w:space="0" w:color="auto"/>
            </w:tcBorders>
            <w:vAlign w:val="center"/>
          </w:tcPr>
          <w:p w14:paraId="4984BA69" w14:textId="543F6986" w:rsidR="004D5CA2" w:rsidRPr="00ED4CD6"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55" w:type="pct"/>
            <w:tcBorders>
              <w:top w:val="nil"/>
              <w:left w:val="single" w:sz="4" w:space="0" w:color="auto"/>
              <w:bottom w:val="single" w:sz="4" w:space="0" w:color="auto"/>
              <w:right w:val="single" w:sz="4" w:space="0" w:color="auto"/>
            </w:tcBorders>
            <w:vAlign w:val="center"/>
            <w:hideMark/>
          </w:tcPr>
          <w:p w14:paraId="209203C0" w14:textId="1F137BE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82" w:type="pct"/>
            <w:tcBorders>
              <w:top w:val="nil"/>
              <w:left w:val="nil"/>
              <w:bottom w:val="single" w:sz="4" w:space="0" w:color="auto"/>
              <w:right w:val="single" w:sz="4" w:space="0" w:color="auto"/>
            </w:tcBorders>
            <w:noWrap/>
            <w:vAlign w:val="center"/>
          </w:tcPr>
          <w:p w14:paraId="1CA6A582" w14:textId="5796344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17.000.000</w:t>
            </w:r>
          </w:p>
        </w:tc>
        <w:tc>
          <w:tcPr>
            <w:tcW w:w="241" w:type="pct"/>
            <w:tcBorders>
              <w:top w:val="nil"/>
              <w:left w:val="nil"/>
              <w:bottom w:val="single" w:sz="4" w:space="0" w:color="auto"/>
              <w:right w:val="single" w:sz="4" w:space="0" w:color="auto"/>
            </w:tcBorders>
            <w:vAlign w:val="center"/>
            <w:hideMark/>
          </w:tcPr>
          <w:p w14:paraId="40282E04" w14:textId="406A59C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98" w:type="pct"/>
            <w:tcBorders>
              <w:top w:val="nil"/>
              <w:left w:val="nil"/>
              <w:bottom w:val="single" w:sz="4" w:space="0" w:color="auto"/>
              <w:right w:val="single" w:sz="4" w:space="0" w:color="auto"/>
            </w:tcBorders>
            <w:noWrap/>
            <w:vAlign w:val="center"/>
          </w:tcPr>
          <w:p w14:paraId="607A155C" w14:textId="2E885A9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17.500.000</w:t>
            </w:r>
          </w:p>
        </w:tc>
        <w:tc>
          <w:tcPr>
            <w:tcW w:w="249" w:type="pct"/>
            <w:tcBorders>
              <w:top w:val="nil"/>
              <w:left w:val="nil"/>
              <w:bottom w:val="single" w:sz="4" w:space="0" w:color="auto"/>
              <w:right w:val="single" w:sz="4" w:space="0" w:color="auto"/>
            </w:tcBorders>
            <w:vAlign w:val="center"/>
            <w:hideMark/>
          </w:tcPr>
          <w:p w14:paraId="46925652" w14:textId="377B426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7" w:type="pct"/>
            <w:tcBorders>
              <w:top w:val="nil"/>
              <w:left w:val="nil"/>
              <w:bottom w:val="single" w:sz="4" w:space="0" w:color="auto"/>
              <w:right w:val="single" w:sz="4" w:space="0" w:color="auto"/>
            </w:tcBorders>
            <w:noWrap/>
            <w:vAlign w:val="center"/>
          </w:tcPr>
          <w:p w14:paraId="770650D7" w14:textId="04C65B4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18.000.000</w:t>
            </w:r>
          </w:p>
        </w:tc>
        <w:tc>
          <w:tcPr>
            <w:tcW w:w="206" w:type="pct"/>
            <w:tcBorders>
              <w:top w:val="nil"/>
              <w:left w:val="nil"/>
              <w:bottom w:val="single" w:sz="4" w:space="0" w:color="auto"/>
              <w:right w:val="single" w:sz="4" w:space="0" w:color="auto"/>
            </w:tcBorders>
            <w:vAlign w:val="center"/>
            <w:hideMark/>
          </w:tcPr>
          <w:p w14:paraId="48584C21" w14:textId="21A3C71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8" w:type="pct"/>
            <w:tcBorders>
              <w:top w:val="nil"/>
              <w:left w:val="nil"/>
              <w:bottom w:val="single" w:sz="4" w:space="0" w:color="auto"/>
              <w:right w:val="single" w:sz="4" w:space="0" w:color="auto"/>
            </w:tcBorders>
            <w:noWrap/>
            <w:vAlign w:val="center"/>
          </w:tcPr>
          <w:p w14:paraId="7E6D69EC" w14:textId="4EB7E44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19.000.000</w:t>
            </w:r>
          </w:p>
        </w:tc>
        <w:tc>
          <w:tcPr>
            <w:tcW w:w="206" w:type="pct"/>
            <w:tcBorders>
              <w:top w:val="nil"/>
              <w:left w:val="nil"/>
              <w:bottom w:val="single" w:sz="4" w:space="0" w:color="auto"/>
              <w:right w:val="single" w:sz="4" w:space="0" w:color="auto"/>
            </w:tcBorders>
            <w:vAlign w:val="center"/>
            <w:hideMark/>
          </w:tcPr>
          <w:p w14:paraId="46857E11" w14:textId="2288E75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84" w:type="pct"/>
            <w:tcBorders>
              <w:top w:val="nil"/>
              <w:left w:val="nil"/>
              <w:bottom w:val="single" w:sz="4" w:space="0" w:color="auto"/>
              <w:right w:val="single" w:sz="4" w:space="0" w:color="auto"/>
            </w:tcBorders>
            <w:noWrap/>
            <w:vAlign w:val="center"/>
          </w:tcPr>
          <w:p w14:paraId="0A422B6B" w14:textId="47D726C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154" w:type="pct"/>
            <w:gridSpan w:val="2"/>
            <w:tcBorders>
              <w:top w:val="nil"/>
              <w:left w:val="nil"/>
              <w:bottom w:val="single" w:sz="4" w:space="0" w:color="auto"/>
              <w:right w:val="single" w:sz="4" w:space="0" w:color="auto"/>
            </w:tcBorders>
            <w:noWrap/>
            <w:vAlign w:val="center"/>
            <w:hideMark/>
          </w:tcPr>
          <w:p w14:paraId="2788682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7BD8D54"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8C4B60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4D891F03"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Penatausahaan   Arsip   Dinamis   pada SKPD</w:t>
            </w:r>
          </w:p>
        </w:tc>
        <w:tc>
          <w:tcPr>
            <w:tcW w:w="506" w:type="pct"/>
            <w:tcBorders>
              <w:top w:val="single" w:sz="4" w:space="0" w:color="auto"/>
              <w:left w:val="single" w:sz="4" w:space="0" w:color="auto"/>
              <w:bottom w:val="single" w:sz="4" w:space="0" w:color="auto"/>
              <w:right w:val="single" w:sz="4" w:space="0" w:color="auto"/>
            </w:tcBorders>
          </w:tcPr>
          <w:p w14:paraId="77CAA6D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20778D75" w14:textId="6687837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001174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257A9367" w14:textId="03F02D2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6A759E59" w14:textId="11B13F8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41" w:type="pct"/>
            <w:tcBorders>
              <w:top w:val="nil"/>
              <w:left w:val="nil"/>
              <w:bottom w:val="single" w:sz="4" w:space="0" w:color="auto"/>
              <w:right w:val="single" w:sz="4" w:space="0" w:color="auto"/>
            </w:tcBorders>
            <w:vAlign w:val="center"/>
          </w:tcPr>
          <w:p w14:paraId="3D48A48F" w14:textId="5D2C105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26DDCED4" w14:textId="679A563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4.300.000</w:t>
            </w:r>
          </w:p>
        </w:tc>
        <w:tc>
          <w:tcPr>
            <w:tcW w:w="249" w:type="pct"/>
            <w:tcBorders>
              <w:top w:val="nil"/>
              <w:left w:val="nil"/>
              <w:bottom w:val="single" w:sz="4" w:space="0" w:color="auto"/>
              <w:right w:val="single" w:sz="4" w:space="0" w:color="auto"/>
            </w:tcBorders>
            <w:vAlign w:val="center"/>
          </w:tcPr>
          <w:p w14:paraId="26545C6E" w14:textId="46A2588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D6AB165" w14:textId="5490E60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4.500.000</w:t>
            </w:r>
          </w:p>
        </w:tc>
        <w:tc>
          <w:tcPr>
            <w:tcW w:w="206" w:type="pct"/>
            <w:tcBorders>
              <w:top w:val="nil"/>
              <w:left w:val="nil"/>
              <w:bottom w:val="single" w:sz="4" w:space="0" w:color="auto"/>
              <w:right w:val="single" w:sz="4" w:space="0" w:color="auto"/>
            </w:tcBorders>
            <w:vAlign w:val="center"/>
          </w:tcPr>
          <w:p w14:paraId="51242377" w14:textId="5255F4E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727179C6" w14:textId="1676D0F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06" w:type="pct"/>
            <w:tcBorders>
              <w:top w:val="nil"/>
              <w:left w:val="nil"/>
              <w:bottom w:val="single" w:sz="4" w:space="0" w:color="auto"/>
              <w:right w:val="single" w:sz="4" w:space="0" w:color="auto"/>
            </w:tcBorders>
            <w:vAlign w:val="center"/>
          </w:tcPr>
          <w:p w14:paraId="06599034" w14:textId="37EE76F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4FDC454" w14:textId="29BC8F4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w:t>
            </w:r>
          </w:p>
        </w:tc>
        <w:tc>
          <w:tcPr>
            <w:tcW w:w="154" w:type="pct"/>
            <w:gridSpan w:val="2"/>
            <w:tcBorders>
              <w:top w:val="nil"/>
              <w:left w:val="nil"/>
              <w:bottom w:val="single" w:sz="4" w:space="0" w:color="auto"/>
              <w:right w:val="single" w:sz="4" w:space="0" w:color="auto"/>
            </w:tcBorders>
            <w:noWrap/>
            <w:vAlign w:val="center"/>
            <w:hideMark/>
          </w:tcPr>
          <w:p w14:paraId="06618F2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E30516F" w14:textId="77777777" w:rsidTr="006243E9">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6DE3B84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5420DFFE"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0C3E04A5"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Penatausahaan Arsip Dinamis pada SKPD</w:t>
            </w:r>
          </w:p>
        </w:tc>
        <w:tc>
          <w:tcPr>
            <w:tcW w:w="506" w:type="pct"/>
            <w:tcBorders>
              <w:top w:val="single" w:sz="4" w:space="0" w:color="auto"/>
              <w:left w:val="nil"/>
              <w:bottom w:val="single" w:sz="4" w:space="0" w:color="auto"/>
              <w:right w:val="single" w:sz="4" w:space="0" w:color="auto"/>
            </w:tcBorders>
          </w:tcPr>
          <w:p w14:paraId="3A1AE16C" w14:textId="7C0D0B3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Penatausahaan Arsip Dinamis pada SKPD</w:t>
            </w:r>
          </w:p>
        </w:tc>
        <w:tc>
          <w:tcPr>
            <w:tcW w:w="258" w:type="pct"/>
            <w:tcBorders>
              <w:top w:val="single" w:sz="4" w:space="0" w:color="auto"/>
              <w:left w:val="single" w:sz="4" w:space="0" w:color="auto"/>
              <w:bottom w:val="single" w:sz="4" w:space="0" w:color="auto"/>
              <w:right w:val="single" w:sz="4" w:space="0" w:color="auto"/>
            </w:tcBorders>
            <w:vAlign w:val="center"/>
            <w:hideMark/>
          </w:tcPr>
          <w:p w14:paraId="4244DA99" w14:textId="346FA50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Dokumen </w:t>
            </w:r>
          </w:p>
        </w:tc>
        <w:tc>
          <w:tcPr>
            <w:tcW w:w="210" w:type="pct"/>
            <w:tcBorders>
              <w:top w:val="single" w:sz="4" w:space="0" w:color="auto"/>
              <w:left w:val="single" w:sz="4" w:space="0" w:color="auto"/>
              <w:bottom w:val="single" w:sz="4" w:space="0" w:color="auto"/>
              <w:right w:val="single" w:sz="4" w:space="0" w:color="auto"/>
            </w:tcBorders>
            <w:vAlign w:val="center"/>
          </w:tcPr>
          <w:p w14:paraId="31608184" w14:textId="2A4BBDDD" w:rsidR="004D5CA2" w:rsidRDefault="005C7754"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55" w:type="pct"/>
            <w:tcBorders>
              <w:top w:val="nil"/>
              <w:left w:val="single" w:sz="4" w:space="0" w:color="auto"/>
              <w:bottom w:val="single" w:sz="4" w:space="0" w:color="auto"/>
              <w:right w:val="single" w:sz="4" w:space="0" w:color="auto"/>
            </w:tcBorders>
            <w:vAlign w:val="center"/>
            <w:hideMark/>
          </w:tcPr>
          <w:p w14:paraId="6683034F" w14:textId="34E7883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82" w:type="pct"/>
            <w:tcBorders>
              <w:top w:val="nil"/>
              <w:left w:val="nil"/>
              <w:bottom w:val="single" w:sz="4" w:space="0" w:color="auto"/>
              <w:right w:val="single" w:sz="4" w:space="0" w:color="auto"/>
            </w:tcBorders>
            <w:noWrap/>
            <w:vAlign w:val="center"/>
          </w:tcPr>
          <w:p w14:paraId="4B22E4D6" w14:textId="33209F2A"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w:t>
            </w:r>
          </w:p>
        </w:tc>
        <w:tc>
          <w:tcPr>
            <w:tcW w:w="241" w:type="pct"/>
            <w:tcBorders>
              <w:top w:val="nil"/>
              <w:left w:val="nil"/>
              <w:bottom w:val="single" w:sz="4" w:space="0" w:color="auto"/>
              <w:right w:val="single" w:sz="4" w:space="0" w:color="auto"/>
            </w:tcBorders>
            <w:vAlign w:val="center"/>
            <w:hideMark/>
          </w:tcPr>
          <w:p w14:paraId="14B1B83E" w14:textId="4EC23C5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98" w:type="pct"/>
            <w:tcBorders>
              <w:top w:val="nil"/>
              <w:left w:val="nil"/>
              <w:bottom w:val="single" w:sz="4" w:space="0" w:color="auto"/>
              <w:right w:val="single" w:sz="4" w:space="0" w:color="auto"/>
            </w:tcBorders>
            <w:noWrap/>
            <w:vAlign w:val="center"/>
          </w:tcPr>
          <w:p w14:paraId="00F5D57B" w14:textId="5A54D96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4.300.000</w:t>
            </w:r>
          </w:p>
        </w:tc>
        <w:tc>
          <w:tcPr>
            <w:tcW w:w="249" w:type="pct"/>
            <w:tcBorders>
              <w:top w:val="nil"/>
              <w:left w:val="nil"/>
              <w:bottom w:val="single" w:sz="4" w:space="0" w:color="auto"/>
              <w:right w:val="single" w:sz="4" w:space="0" w:color="auto"/>
            </w:tcBorders>
            <w:vAlign w:val="center"/>
            <w:hideMark/>
          </w:tcPr>
          <w:p w14:paraId="720B7093" w14:textId="52EC4A8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7" w:type="pct"/>
            <w:tcBorders>
              <w:top w:val="nil"/>
              <w:left w:val="nil"/>
              <w:bottom w:val="single" w:sz="4" w:space="0" w:color="auto"/>
              <w:right w:val="single" w:sz="4" w:space="0" w:color="auto"/>
            </w:tcBorders>
            <w:noWrap/>
            <w:vAlign w:val="center"/>
          </w:tcPr>
          <w:p w14:paraId="3BEAADA4" w14:textId="5D43BB7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4.500.000</w:t>
            </w:r>
          </w:p>
        </w:tc>
        <w:tc>
          <w:tcPr>
            <w:tcW w:w="206" w:type="pct"/>
            <w:tcBorders>
              <w:top w:val="nil"/>
              <w:left w:val="nil"/>
              <w:bottom w:val="single" w:sz="4" w:space="0" w:color="auto"/>
              <w:right w:val="single" w:sz="4" w:space="0" w:color="auto"/>
            </w:tcBorders>
            <w:vAlign w:val="center"/>
            <w:hideMark/>
          </w:tcPr>
          <w:p w14:paraId="351443B9" w14:textId="4561658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328" w:type="pct"/>
            <w:tcBorders>
              <w:top w:val="nil"/>
              <w:left w:val="nil"/>
              <w:bottom w:val="single" w:sz="4" w:space="0" w:color="auto"/>
              <w:right w:val="single" w:sz="4" w:space="0" w:color="auto"/>
            </w:tcBorders>
            <w:noWrap/>
            <w:vAlign w:val="center"/>
          </w:tcPr>
          <w:p w14:paraId="6576CD32" w14:textId="60C696F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06" w:type="pct"/>
            <w:tcBorders>
              <w:top w:val="nil"/>
              <w:left w:val="nil"/>
              <w:bottom w:val="single" w:sz="4" w:space="0" w:color="auto"/>
              <w:right w:val="single" w:sz="4" w:space="0" w:color="auto"/>
            </w:tcBorders>
            <w:vAlign w:val="center"/>
            <w:hideMark/>
          </w:tcPr>
          <w:p w14:paraId="19AAF1D3" w14:textId="1C39D50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w:t>
            </w:r>
            <w:r w:rsidRPr="00ED4CD6">
              <w:rPr>
                <w:rFonts w:ascii="Bookman Old Style" w:eastAsia="Times New Roman" w:hAnsi="Bookman Old Style" w:cs="Times New Roman"/>
                <w:color w:val="000000"/>
                <w:kern w:val="0"/>
                <w:sz w:val="14"/>
                <w:szCs w:val="14"/>
                <w:lang w:eastAsia="id-ID"/>
                <w14:ligatures w14:val="none"/>
              </w:rPr>
              <w:t xml:space="preserve"> Dokumen </w:t>
            </w:r>
          </w:p>
        </w:tc>
        <w:tc>
          <w:tcPr>
            <w:tcW w:w="284" w:type="pct"/>
            <w:tcBorders>
              <w:top w:val="nil"/>
              <w:left w:val="nil"/>
              <w:bottom w:val="single" w:sz="4" w:space="0" w:color="auto"/>
              <w:right w:val="single" w:sz="4" w:space="0" w:color="auto"/>
            </w:tcBorders>
            <w:noWrap/>
            <w:vAlign w:val="center"/>
          </w:tcPr>
          <w:p w14:paraId="4E0BEC64" w14:textId="63358FE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w:t>
            </w:r>
          </w:p>
        </w:tc>
        <w:tc>
          <w:tcPr>
            <w:tcW w:w="154" w:type="pct"/>
            <w:gridSpan w:val="2"/>
            <w:tcBorders>
              <w:top w:val="nil"/>
              <w:left w:val="nil"/>
              <w:bottom w:val="single" w:sz="4" w:space="0" w:color="auto"/>
              <w:right w:val="single" w:sz="4" w:space="0" w:color="auto"/>
            </w:tcBorders>
            <w:noWrap/>
            <w:vAlign w:val="center"/>
            <w:hideMark/>
          </w:tcPr>
          <w:p w14:paraId="3A788FC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5E53180D"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5EB0D32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40A0A7F4"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Dukungan         Pelaksanaan         Sistem Pemerintahan     Berbasis     Elektronik pada SKPD</w:t>
            </w:r>
          </w:p>
        </w:tc>
        <w:tc>
          <w:tcPr>
            <w:tcW w:w="506" w:type="pct"/>
            <w:tcBorders>
              <w:top w:val="single" w:sz="4" w:space="0" w:color="auto"/>
              <w:left w:val="single" w:sz="4" w:space="0" w:color="auto"/>
              <w:bottom w:val="single" w:sz="4" w:space="0" w:color="auto"/>
              <w:right w:val="single" w:sz="4" w:space="0" w:color="auto"/>
            </w:tcBorders>
          </w:tcPr>
          <w:p w14:paraId="1AE4702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6E5804FE" w14:textId="3446CAF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CE611D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1C47DCF" w14:textId="5E5563E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82" w:type="pct"/>
            <w:tcBorders>
              <w:top w:val="nil"/>
              <w:left w:val="nil"/>
              <w:bottom w:val="single" w:sz="4" w:space="0" w:color="auto"/>
              <w:right w:val="single" w:sz="4" w:space="0" w:color="auto"/>
            </w:tcBorders>
            <w:noWrap/>
            <w:vAlign w:val="center"/>
          </w:tcPr>
          <w:p w14:paraId="2A1B39A7" w14:textId="24499F1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1" w:type="pct"/>
            <w:tcBorders>
              <w:top w:val="nil"/>
              <w:left w:val="nil"/>
              <w:bottom w:val="single" w:sz="4" w:space="0" w:color="auto"/>
              <w:right w:val="single" w:sz="4" w:space="0" w:color="auto"/>
            </w:tcBorders>
            <w:vAlign w:val="center"/>
          </w:tcPr>
          <w:p w14:paraId="717F9222" w14:textId="60A48D9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61613B8" w14:textId="78CFC53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21.000.000</w:t>
            </w:r>
          </w:p>
        </w:tc>
        <w:tc>
          <w:tcPr>
            <w:tcW w:w="249" w:type="pct"/>
            <w:tcBorders>
              <w:top w:val="nil"/>
              <w:left w:val="nil"/>
              <w:bottom w:val="single" w:sz="4" w:space="0" w:color="auto"/>
              <w:right w:val="single" w:sz="4" w:space="0" w:color="auto"/>
            </w:tcBorders>
            <w:vAlign w:val="center"/>
          </w:tcPr>
          <w:p w14:paraId="57FF4CF0" w14:textId="197961A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78377DE2" w14:textId="3C95AEB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06" w:type="pct"/>
            <w:tcBorders>
              <w:top w:val="nil"/>
              <w:left w:val="nil"/>
              <w:bottom w:val="single" w:sz="4" w:space="0" w:color="auto"/>
              <w:right w:val="single" w:sz="4" w:space="0" w:color="auto"/>
            </w:tcBorders>
            <w:vAlign w:val="center"/>
          </w:tcPr>
          <w:p w14:paraId="03E53A1F" w14:textId="72E0145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0BF363D9" w14:textId="63D444A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23.000.000</w:t>
            </w:r>
          </w:p>
        </w:tc>
        <w:tc>
          <w:tcPr>
            <w:tcW w:w="206" w:type="pct"/>
            <w:tcBorders>
              <w:top w:val="nil"/>
              <w:left w:val="nil"/>
              <w:bottom w:val="single" w:sz="4" w:space="0" w:color="auto"/>
              <w:right w:val="single" w:sz="4" w:space="0" w:color="auto"/>
            </w:tcBorders>
            <w:vAlign w:val="center"/>
          </w:tcPr>
          <w:p w14:paraId="134A323C" w14:textId="044F579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075D654" w14:textId="7734167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24.000.000</w:t>
            </w:r>
          </w:p>
        </w:tc>
        <w:tc>
          <w:tcPr>
            <w:tcW w:w="154" w:type="pct"/>
            <w:gridSpan w:val="2"/>
            <w:tcBorders>
              <w:top w:val="nil"/>
              <w:left w:val="nil"/>
              <w:bottom w:val="single" w:sz="4" w:space="0" w:color="auto"/>
              <w:right w:val="single" w:sz="4" w:space="0" w:color="auto"/>
            </w:tcBorders>
            <w:noWrap/>
            <w:vAlign w:val="center"/>
            <w:hideMark/>
          </w:tcPr>
          <w:p w14:paraId="63AC26A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B85D0AB" w14:textId="77777777" w:rsidTr="006243E9">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34CE869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720DF67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1CB61CFD"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Dukungan Pelaksanaan Sistem Pemerintahan Berbasis Elektronik pada SKPD</w:t>
            </w:r>
          </w:p>
        </w:tc>
        <w:tc>
          <w:tcPr>
            <w:tcW w:w="506" w:type="pct"/>
            <w:tcBorders>
              <w:top w:val="single" w:sz="4" w:space="0" w:color="auto"/>
              <w:left w:val="nil"/>
              <w:bottom w:val="single" w:sz="4" w:space="0" w:color="auto"/>
              <w:right w:val="single" w:sz="4" w:space="0" w:color="auto"/>
            </w:tcBorders>
          </w:tcPr>
          <w:p w14:paraId="22574F27" w14:textId="3973A5B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Dokumen Dukungan Pelaksanaan Sistem Pemerintahan Berbasis Elektronik pada SKPD</w:t>
            </w:r>
          </w:p>
        </w:tc>
        <w:tc>
          <w:tcPr>
            <w:tcW w:w="258" w:type="pct"/>
            <w:tcBorders>
              <w:top w:val="single" w:sz="4" w:space="0" w:color="auto"/>
              <w:left w:val="single" w:sz="4" w:space="0" w:color="auto"/>
              <w:bottom w:val="single" w:sz="4" w:space="0" w:color="auto"/>
              <w:right w:val="single" w:sz="4" w:space="0" w:color="auto"/>
            </w:tcBorders>
            <w:vAlign w:val="center"/>
          </w:tcPr>
          <w:p w14:paraId="1182C7E4" w14:textId="48AFFBA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Dokumen </w:t>
            </w:r>
          </w:p>
        </w:tc>
        <w:tc>
          <w:tcPr>
            <w:tcW w:w="210" w:type="pct"/>
            <w:tcBorders>
              <w:top w:val="single" w:sz="4" w:space="0" w:color="auto"/>
              <w:left w:val="single" w:sz="4" w:space="0" w:color="auto"/>
              <w:bottom w:val="single" w:sz="4" w:space="0" w:color="auto"/>
              <w:right w:val="single" w:sz="4" w:space="0" w:color="auto"/>
            </w:tcBorders>
            <w:vAlign w:val="center"/>
          </w:tcPr>
          <w:p w14:paraId="5E33D4C5" w14:textId="0CCE0D8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55" w:type="pct"/>
            <w:tcBorders>
              <w:top w:val="nil"/>
              <w:left w:val="single" w:sz="4" w:space="0" w:color="auto"/>
              <w:bottom w:val="single" w:sz="4" w:space="0" w:color="auto"/>
              <w:right w:val="single" w:sz="4" w:space="0" w:color="auto"/>
            </w:tcBorders>
            <w:vAlign w:val="center"/>
          </w:tcPr>
          <w:p w14:paraId="613B2F39" w14:textId="71477A8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82" w:type="pct"/>
            <w:tcBorders>
              <w:top w:val="nil"/>
              <w:left w:val="nil"/>
              <w:bottom w:val="single" w:sz="4" w:space="0" w:color="auto"/>
              <w:right w:val="single" w:sz="4" w:space="0" w:color="auto"/>
            </w:tcBorders>
            <w:noWrap/>
            <w:vAlign w:val="center"/>
          </w:tcPr>
          <w:p w14:paraId="368F7CCB" w14:textId="2B8DE48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w:t>
            </w:r>
          </w:p>
        </w:tc>
        <w:tc>
          <w:tcPr>
            <w:tcW w:w="241" w:type="pct"/>
            <w:tcBorders>
              <w:top w:val="nil"/>
              <w:left w:val="nil"/>
              <w:bottom w:val="single" w:sz="4" w:space="0" w:color="auto"/>
              <w:right w:val="single" w:sz="4" w:space="0" w:color="auto"/>
            </w:tcBorders>
            <w:vAlign w:val="center"/>
          </w:tcPr>
          <w:p w14:paraId="39B33E7B" w14:textId="497B715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98" w:type="pct"/>
            <w:tcBorders>
              <w:top w:val="nil"/>
              <w:left w:val="nil"/>
              <w:bottom w:val="single" w:sz="4" w:space="0" w:color="auto"/>
              <w:right w:val="single" w:sz="4" w:space="0" w:color="auto"/>
            </w:tcBorders>
            <w:noWrap/>
            <w:vAlign w:val="center"/>
          </w:tcPr>
          <w:p w14:paraId="2C70BA25" w14:textId="53BCC78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21.000.000</w:t>
            </w:r>
          </w:p>
        </w:tc>
        <w:tc>
          <w:tcPr>
            <w:tcW w:w="249" w:type="pct"/>
            <w:tcBorders>
              <w:top w:val="nil"/>
              <w:left w:val="nil"/>
              <w:bottom w:val="single" w:sz="4" w:space="0" w:color="auto"/>
              <w:right w:val="single" w:sz="4" w:space="0" w:color="auto"/>
            </w:tcBorders>
            <w:vAlign w:val="center"/>
          </w:tcPr>
          <w:p w14:paraId="7BA1DF86" w14:textId="1FB91E8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7" w:type="pct"/>
            <w:tcBorders>
              <w:top w:val="nil"/>
              <w:left w:val="nil"/>
              <w:bottom w:val="single" w:sz="4" w:space="0" w:color="auto"/>
              <w:right w:val="single" w:sz="4" w:space="0" w:color="auto"/>
            </w:tcBorders>
            <w:noWrap/>
            <w:vAlign w:val="center"/>
          </w:tcPr>
          <w:p w14:paraId="0C091FD4" w14:textId="5EF0B02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22.000.000</w:t>
            </w:r>
          </w:p>
        </w:tc>
        <w:tc>
          <w:tcPr>
            <w:tcW w:w="206" w:type="pct"/>
            <w:tcBorders>
              <w:top w:val="nil"/>
              <w:left w:val="nil"/>
              <w:bottom w:val="single" w:sz="4" w:space="0" w:color="auto"/>
              <w:right w:val="single" w:sz="4" w:space="0" w:color="auto"/>
            </w:tcBorders>
            <w:vAlign w:val="center"/>
          </w:tcPr>
          <w:p w14:paraId="5516BD24" w14:textId="1BD60DA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328" w:type="pct"/>
            <w:tcBorders>
              <w:top w:val="nil"/>
              <w:left w:val="nil"/>
              <w:bottom w:val="single" w:sz="4" w:space="0" w:color="auto"/>
              <w:right w:val="single" w:sz="4" w:space="0" w:color="auto"/>
            </w:tcBorders>
            <w:noWrap/>
            <w:vAlign w:val="center"/>
          </w:tcPr>
          <w:p w14:paraId="6462DF99" w14:textId="506D965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23.000.000</w:t>
            </w:r>
          </w:p>
        </w:tc>
        <w:tc>
          <w:tcPr>
            <w:tcW w:w="206" w:type="pct"/>
            <w:tcBorders>
              <w:top w:val="nil"/>
              <w:left w:val="nil"/>
              <w:bottom w:val="single" w:sz="4" w:space="0" w:color="auto"/>
              <w:right w:val="single" w:sz="4" w:space="0" w:color="auto"/>
            </w:tcBorders>
            <w:vAlign w:val="center"/>
          </w:tcPr>
          <w:p w14:paraId="4028E266" w14:textId="7DD6478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Dokumen </w:t>
            </w:r>
          </w:p>
        </w:tc>
        <w:tc>
          <w:tcPr>
            <w:tcW w:w="284" w:type="pct"/>
            <w:tcBorders>
              <w:top w:val="nil"/>
              <w:left w:val="nil"/>
              <w:bottom w:val="single" w:sz="4" w:space="0" w:color="auto"/>
              <w:right w:val="single" w:sz="4" w:space="0" w:color="auto"/>
            </w:tcBorders>
            <w:noWrap/>
            <w:vAlign w:val="center"/>
          </w:tcPr>
          <w:p w14:paraId="7B823985" w14:textId="7984496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24.000.000</w:t>
            </w:r>
          </w:p>
        </w:tc>
        <w:tc>
          <w:tcPr>
            <w:tcW w:w="154" w:type="pct"/>
            <w:gridSpan w:val="2"/>
            <w:tcBorders>
              <w:top w:val="nil"/>
              <w:left w:val="nil"/>
              <w:bottom w:val="single" w:sz="4" w:space="0" w:color="auto"/>
              <w:right w:val="single" w:sz="4" w:space="0" w:color="auto"/>
            </w:tcBorders>
            <w:noWrap/>
            <w:vAlign w:val="center"/>
            <w:hideMark/>
          </w:tcPr>
          <w:p w14:paraId="4DE594A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56EB835E"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57A31AD1"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748B6F1"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Pengadaan     Barang     Milik     Daerah Penunjang         Urusan         Pemerintah Daerah</w:t>
            </w:r>
          </w:p>
        </w:tc>
        <w:tc>
          <w:tcPr>
            <w:tcW w:w="506" w:type="pct"/>
            <w:tcBorders>
              <w:top w:val="single" w:sz="4" w:space="0" w:color="auto"/>
              <w:left w:val="single" w:sz="4" w:space="0" w:color="auto"/>
              <w:bottom w:val="single" w:sz="4" w:space="0" w:color="auto"/>
              <w:right w:val="single" w:sz="4" w:space="0" w:color="auto"/>
            </w:tcBorders>
          </w:tcPr>
          <w:p w14:paraId="12384584"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2B9F0E6C" w14:textId="0A84583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2D34776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FF91B08" w14:textId="46C195BF"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628EB48E" w14:textId="76ED292C"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130.000.000</w:t>
            </w:r>
          </w:p>
        </w:tc>
        <w:tc>
          <w:tcPr>
            <w:tcW w:w="241" w:type="pct"/>
            <w:tcBorders>
              <w:top w:val="nil"/>
              <w:left w:val="nil"/>
              <w:bottom w:val="single" w:sz="4" w:space="0" w:color="auto"/>
              <w:right w:val="single" w:sz="4" w:space="0" w:color="auto"/>
            </w:tcBorders>
            <w:vAlign w:val="center"/>
          </w:tcPr>
          <w:p w14:paraId="17B1A3B3" w14:textId="1F7F254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4E1C406" w14:textId="16C212E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r>
              <w:rPr>
                <w:rFonts w:ascii="Bookman Old Style" w:eastAsia="Times New Roman" w:hAnsi="Bookman Old Style" w:cs="Times New Roman"/>
                <w:color w:val="000000"/>
                <w:kern w:val="0"/>
                <w:sz w:val="14"/>
                <w:szCs w:val="14"/>
                <w:lang w:eastAsia="id-ID"/>
                <w14:ligatures w14:val="none"/>
              </w:rPr>
              <w:t>165.000.000</w:t>
            </w:r>
          </w:p>
        </w:tc>
        <w:tc>
          <w:tcPr>
            <w:tcW w:w="249" w:type="pct"/>
            <w:tcBorders>
              <w:top w:val="nil"/>
              <w:left w:val="nil"/>
              <w:bottom w:val="single" w:sz="4" w:space="0" w:color="auto"/>
              <w:right w:val="single" w:sz="4" w:space="0" w:color="auto"/>
            </w:tcBorders>
            <w:vAlign w:val="center"/>
          </w:tcPr>
          <w:p w14:paraId="3429E449" w14:textId="2DC5FCC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462790A6" w14:textId="7DCCCE9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r>
              <w:rPr>
                <w:rFonts w:ascii="Bookman Old Style" w:eastAsia="Times New Roman" w:hAnsi="Bookman Old Style" w:cs="Times New Roman"/>
                <w:color w:val="000000"/>
                <w:kern w:val="0"/>
                <w:sz w:val="14"/>
                <w:szCs w:val="14"/>
                <w:lang w:eastAsia="id-ID"/>
                <w14:ligatures w14:val="none"/>
              </w:rPr>
              <w:t>167.000.000</w:t>
            </w:r>
          </w:p>
        </w:tc>
        <w:tc>
          <w:tcPr>
            <w:tcW w:w="206" w:type="pct"/>
            <w:tcBorders>
              <w:top w:val="nil"/>
              <w:left w:val="nil"/>
              <w:bottom w:val="single" w:sz="4" w:space="0" w:color="auto"/>
              <w:right w:val="single" w:sz="4" w:space="0" w:color="auto"/>
            </w:tcBorders>
            <w:vAlign w:val="center"/>
          </w:tcPr>
          <w:p w14:paraId="76E4F8C2" w14:textId="7BB0194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9281D1E" w14:textId="7E29F2B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r>
              <w:rPr>
                <w:rFonts w:ascii="Bookman Old Style" w:eastAsia="Times New Roman" w:hAnsi="Bookman Old Style" w:cs="Times New Roman"/>
                <w:color w:val="000000"/>
                <w:kern w:val="0"/>
                <w:sz w:val="14"/>
                <w:szCs w:val="14"/>
                <w:lang w:eastAsia="id-ID"/>
                <w14:ligatures w14:val="none"/>
              </w:rPr>
              <w:t>172.000.000</w:t>
            </w:r>
          </w:p>
        </w:tc>
        <w:tc>
          <w:tcPr>
            <w:tcW w:w="206" w:type="pct"/>
            <w:tcBorders>
              <w:top w:val="nil"/>
              <w:left w:val="nil"/>
              <w:bottom w:val="single" w:sz="4" w:space="0" w:color="auto"/>
              <w:right w:val="single" w:sz="4" w:space="0" w:color="auto"/>
            </w:tcBorders>
            <w:vAlign w:val="center"/>
          </w:tcPr>
          <w:p w14:paraId="22F1DE71" w14:textId="3CA0B0E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3EF6706" w14:textId="58669EAA"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r>
              <w:rPr>
                <w:rFonts w:ascii="Bookman Old Style" w:eastAsia="Times New Roman" w:hAnsi="Bookman Old Style" w:cs="Times New Roman"/>
                <w:color w:val="000000"/>
                <w:kern w:val="0"/>
                <w:sz w:val="14"/>
                <w:szCs w:val="14"/>
                <w:lang w:eastAsia="id-ID"/>
                <w14:ligatures w14:val="none"/>
              </w:rPr>
              <w:t>205.000.000</w:t>
            </w:r>
          </w:p>
        </w:tc>
        <w:tc>
          <w:tcPr>
            <w:tcW w:w="154" w:type="pct"/>
            <w:gridSpan w:val="2"/>
            <w:tcBorders>
              <w:top w:val="nil"/>
              <w:left w:val="nil"/>
              <w:bottom w:val="single" w:sz="4" w:space="0" w:color="auto"/>
              <w:right w:val="single" w:sz="4" w:space="0" w:color="auto"/>
            </w:tcBorders>
            <w:noWrap/>
            <w:vAlign w:val="center"/>
            <w:hideMark/>
          </w:tcPr>
          <w:p w14:paraId="02502015"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4ABE2D77" w14:textId="77777777" w:rsidTr="006243E9">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241BA0C4"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2F35419"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BEE1534"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 xml:space="preserve">Barang Milik Daerah Memadai </w:t>
            </w:r>
          </w:p>
        </w:tc>
        <w:tc>
          <w:tcPr>
            <w:tcW w:w="506" w:type="pct"/>
            <w:tcBorders>
              <w:top w:val="single" w:sz="4" w:space="0" w:color="auto"/>
              <w:left w:val="nil"/>
              <w:bottom w:val="single" w:sz="4" w:space="0" w:color="auto"/>
              <w:right w:val="single" w:sz="4" w:space="0" w:color="auto"/>
            </w:tcBorders>
          </w:tcPr>
          <w:p w14:paraId="1E5931F8" w14:textId="64FC366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Barang Milik Daerah Penunjang Urusan Pemerintah Daerah yang Terpenuhi</w:t>
            </w:r>
          </w:p>
        </w:tc>
        <w:tc>
          <w:tcPr>
            <w:tcW w:w="258" w:type="pct"/>
            <w:tcBorders>
              <w:top w:val="single" w:sz="4" w:space="0" w:color="auto"/>
              <w:left w:val="single" w:sz="4" w:space="0" w:color="auto"/>
              <w:bottom w:val="single" w:sz="4" w:space="0" w:color="auto"/>
              <w:right w:val="single" w:sz="4" w:space="0" w:color="auto"/>
            </w:tcBorders>
            <w:vAlign w:val="center"/>
          </w:tcPr>
          <w:p w14:paraId="57B048BA" w14:textId="13CF9A25"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21E509DE" w14:textId="0B9A9B2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tcPr>
          <w:p w14:paraId="20E2E36F" w14:textId="50D54C8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3B3BE753" w14:textId="5F0050F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130.000.000</w:t>
            </w:r>
          </w:p>
        </w:tc>
        <w:tc>
          <w:tcPr>
            <w:tcW w:w="241" w:type="pct"/>
            <w:tcBorders>
              <w:top w:val="nil"/>
              <w:left w:val="nil"/>
              <w:bottom w:val="single" w:sz="4" w:space="0" w:color="auto"/>
              <w:right w:val="single" w:sz="4" w:space="0" w:color="auto"/>
            </w:tcBorders>
            <w:vAlign w:val="center"/>
          </w:tcPr>
          <w:p w14:paraId="0426385E" w14:textId="3EE87CDB"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494D2020" w14:textId="112B9BC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r>
              <w:rPr>
                <w:rFonts w:ascii="Bookman Old Style" w:eastAsia="Times New Roman" w:hAnsi="Bookman Old Style" w:cs="Times New Roman"/>
                <w:color w:val="000000"/>
                <w:kern w:val="0"/>
                <w:sz w:val="14"/>
                <w:szCs w:val="14"/>
                <w:lang w:eastAsia="id-ID"/>
                <w14:ligatures w14:val="none"/>
              </w:rPr>
              <w:t>165.000.000</w:t>
            </w:r>
          </w:p>
        </w:tc>
        <w:tc>
          <w:tcPr>
            <w:tcW w:w="249" w:type="pct"/>
            <w:tcBorders>
              <w:top w:val="nil"/>
              <w:left w:val="nil"/>
              <w:bottom w:val="single" w:sz="4" w:space="0" w:color="auto"/>
              <w:right w:val="single" w:sz="4" w:space="0" w:color="auto"/>
            </w:tcBorders>
            <w:vAlign w:val="center"/>
          </w:tcPr>
          <w:p w14:paraId="2ED64B62" w14:textId="780ABB9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6E16CDAF" w14:textId="37611229"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r>
              <w:rPr>
                <w:rFonts w:ascii="Bookman Old Style" w:eastAsia="Times New Roman" w:hAnsi="Bookman Old Style" w:cs="Times New Roman"/>
                <w:color w:val="000000"/>
                <w:kern w:val="0"/>
                <w:sz w:val="14"/>
                <w:szCs w:val="14"/>
                <w:lang w:eastAsia="id-ID"/>
                <w14:ligatures w14:val="none"/>
              </w:rPr>
              <w:t>167.000.000</w:t>
            </w:r>
          </w:p>
        </w:tc>
        <w:tc>
          <w:tcPr>
            <w:tcW w:w="206" w:type="pct"/>
            <w:tcBorders>
              <w:top w:val="nil"/>
              <w:left w:val="nil"/>
              <w:bottom w:val="single" w:sz="4" w:space="0" w:color="auto"/>
              <w:right w:val="single" w:sz="4" w:space="0" w:color="auto"/>
            </w:tcBorders>
            <w:vAlign w:val="center"/>
          </w:tcPr>
          <w:p w14:paraId="7BDD9FAB" w14:textId="4ECB8E7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00434EF2" w14:textId="38DBE8AD"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r>
              <w:rPr>
                <w:rFonts w:ascii="Bookman Old Style" w:eastAsia="Times New Roman" w:hAnsi="Bookman Old Style" w:cs="Times New Roman"/>
                <w:color w:val="000000"/>
                <w:kern w:val="0"/>
                <w:sz w:val="14"/>
                <w:szCs w:val="14"/>
                <w:lang w:eastAsia="id-ID"/>
                <w14:ligatures w14:val="none"/>
              </w:rPr>
              <w:t>172.000.000</w:t>
            </w:r>
          </w:p>
        </w:tc>
        <w:tc>
          <w:tcPr>
            <w:tcW w:w="206" w:type="pct"/>
            <w:tcBorders>
              <w:top w:val="nil"/>
              <w:left w:val="nil"/>
              <w:bottom w:val="single" w:sz="4" w:space="0" w:color="auto"/>
              <w:right w:val="single" w:sz="4" w:space="0" w:color="auto"/>
            </w:tcBorders>
            <w:vAlign w:val="center"/>
          </w:tcPr>
          <w:p w14:paraId="31385C14" w14:textId="722603F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5A312DA7" w14:textId="391AFB1D"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r>
              <w:rPr>
                <w:rFonts w:ascii="Bookman Old Style" w:eastAsia="Times New Roman" w:hAnsi="Bookman Old Style" w:cs="Times New Roman"/>
                <w:color w:val="000000"/>
                <w:kern w:val="0"/>
                <w:sz w:val="14"/>
                <w:szCs w:val="14"/>
                <w:lang w:eastAsia="id-ID"/>
                <w14:ligatures w14:val="none"/>
              </w:rPr>
              <w:t>205.000.000</w:t>
            </w:r>
          </w:p>
        </w:tc>
        <w:tc>
          <w:tcPr>
            <w:tcW w:w="154" w:type="pct"/>
            <w:gridSpan w:val="2"/>
            <w:tcBorders>
              <w:top w:val="nil"/>
              <w:left w:val="nil"/>
              <w:bottom w:val="single" w:sz="4" w:space="0" w:color="auto"/>
              <w:right w:val="single" w:sz="4" w:space="0" w:color="auto"/>
            </w:tcBorders>
            <w:noWrap/>
            <w:vAlign w:val="center"/>
            <w:hideMark/>
          </w:tcPr>
          <w:p w14:paraId="2BB14559"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7893D0B6"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7CE308A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CD06B2E"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Pengadaan           Kendaraan           Dinas Operasional atau Lapangan</w:t>
            </w:r>
          </w:p>
        </w:tc>
        <w:tc>
          <w:tcPr>
            <w:tcW w:w="506" w:type="pct"/>
            <w:tcBorders>
              <w:top w:val="single" w:sz="4" w:space="0" w:color="auto"/>
              <w:left w:val="single" w:sz="4" w:space="0" w:color="auto"/>
              <w:bottom w:val="single" w:sz="4" w:space="0" w:color="auto"/>
              <w:right w:val="single" w:sz="4" w:space="0" w:color="auto"/>
            </w:tcBorders>
          </w:tcPr>
          <w:p w14:paraId="21283ED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52AC7C48" w14:textId="5EDEB73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E494A08"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3E28B551" w14:textId="6AB8600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3AC0B221" w14:textId="0CCF9180"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41" w:type="pct"/>
            <w:tcBorders>
              <w:top w:val="nil"/>
              <w:left w:val="nil"/>
              <w:bottom w:val="single" w:sz="4" w:space="0" w:color="auto"/>
              <w:right w:val="single" w:sz="4" w:space="0" w:color="auto"/>
            </w:tcBorders>
            <w:vAlign w:val="center"/>
          </w:tcPr>
          <w:p w14:paraId="0D7E5D54" w14:textId="50EB1E1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3CF21FA" w14:textId="748BC27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49" w:type="pct"/>
            <w:tcBorders>
              <w:top w:val="nil"/>
              <w:left w:val="nil"/>
              <w:bottom w:val="single" w:sz="4" w:space="0" w:color="auto"/>
              <w:right w:val="single" w:sz="4" w:space="0" w:color="auto"/>
            </w:tcBorders>
            <w:vAlign w:val="center"/>
          </w:tcPr>
          <w:p w14:paraId="7C575214" w14:textId="12909D3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3CF4B670" w14:textId="414E8BA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06" w:type="pct"/>
            <w:tcBorders>
              <w:top w:val="nil"/>
              <w:left w:val="nil"/>
              <w:bottom w:val="single" w:sz="4" w:space="0" w:color="auto"/>
              <w:right w:val="single" w:sz="4" w:space="0" w:color="auto"/>
            </w:tcBorders>
            <w:vAlign w:val="center"/>
          </w:tcPr>
          <w:p w14:paraId="1307B331" w14:textId="2448A93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97223BD" w14:textId="259FDB0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06" w:type="pct"/>
            <w:tcBorders>
              <w:top w:val="nil"/>
              <w:left w:val="nil"/>
              <w:bottom w:val="single" w:sz="4" w:space="0" w:color="auto"/>
              <w:right w:val="single" w:sz="4" w:space="0" w:color="auto"/>
            </w:tcBorders>
            <w:vAlign w:val="center"/>
          </w:tcPr>
          <w:p w14:paraId="1AD1C156" w14:textId="2B457FE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7BF2B224" w14:textId="7EA8746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154" w:type="pct"/>
            <w:gridSpan w:val="2"/>
            <w:tcBorders>
              <w:top w:val="nil"/>
              <w:left w:val="nil"/>
              <w:bottom w:val="single" w:sz="4" w:space="0" w:color="auto"/>
              <w:right w:val="single" w:sz="4" w:space="0" w:color="auto"/>
            </w:tcBorders>
            <w:noWrap/>
            <w:vAlign w:val="center"/>
            <w:hideMark/>
          </w:tcPr>
          <w:p w14:paraId="28A90E3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BE6DE5D" w14:textId="77777777" w:rsidTr="00CC12B8">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59BAC9C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6DDCCF0E"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B004984"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Kendaraan Dinas Operasional atau Lapangan</w:t>
            </w:r>
          </w:p>
        </w:tc>
        <w:tc>
          <w:tcPr>
            <w:tcW w:w="506" w:type="pct"/>
            <w:tcBorders>
              <w:top w:val="single" w:sz="4" w:space="0" w:color="auto"/>
              <w:left w:val="nil"/>
              <w:bottom w:val="single" w:sz="4" w:space="0" w:color="auto"/>
              <w:right w:val="single" w:sz="4" w:space="0" w:color="auto"/>
            </w:tcBorders>
          </w:tcPr>
          <w:p w14:paraId="417F92B8" w14:textId="7232075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 xml:space="preserve">Jumlah Unit Kendaraan Dinas Operasional atau </w:t>
            </w:r>
            <w:r w:rsidRPr="004125CA">
              <w:rPr>
                <w:rFonts w:ascii="Bookman Old Style" w:eastAsia="Times New Roman" w:hAnsi="Bookman Old Style" w:cs="Times New Roman"/>
                <w:color w:val="000000"/>
                <w:kern w:val="0"/>
                <w:sz w:val="14"/>
                <w:szCs w:val="14"/>
                <w:lang w:eastAsia="id-ID"/>
                <w14:ligatures w14:val="none"/>
              </w:rPr>
              <w:lastRenderedPageBreak/>
              <w:t>Lapangan yang Disediakan</w:t>
            </w:r>
          </w:p>
        </w:tc>
        <w:tc>
          <w:tcPr>
            <w:tcW w:w="258" w:type="pct"/>
            <w:tcBorders>
              <w:top w:val="single" w:sz="4" w:space="0" w:color="auto"/>
              <w:left w:val="single" w:sz="4" w:space="0" w:color="auto"/>
              <w:bottom w:val="single" w:sz="4" w:space="0" w:color="auto"/>
              <w:right w:val="single" w:sz="4" w:space="0" w:color="auto"/>
            </w:tcBorders>
            <w:vAlign w:val="center"/>
          </w:tcPr>
          <w:p w14:paraId="6511297D" w14:textId="20002B0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lastRenderedPageBreak/>
              <w:t xml:space="preserve">0 Unit </w:t>
            </w:r>
          </w:p>
        </w:tc>
        <w:tc>
          <w:tcPr>
            <w:tcW w:w="210" w:type="pct"/>
            <w:tcBorders>
              <w:top w:val="single" w:sz="4" w:space="0" w:color="auto"/>
              <w:left w:val="single" w:sz="4" w:space="0" w:color="auto"/>
              <w:bottom w:val="single" w:sz="4" w:space="0" w:color="auto"/>
              <w:right w:val="single" w:sz="4" w:space="0" w:color="auto"/>
            </w:tcBorders>
            <w:vAlign w:val="center"/>
          </w:tcPr>
          <w:p w14:paraId="3DD16BB7" w14:textId="0E8EA561" w:rsidR="004D5CA2" w:rsidRPr="00ED4CD6" w:rsidRDefault="009A06EE"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55" w:type="pct"/>
            <w:tcBorders>
              <w:top w:val="nil"/>
              <w:left w:val="single" w:sz="4" w:space="0" w:color="auto"/>
              <w:bottom w:val="single" w:sz="4" w:space="0" w:color="auto"/>
              <w:right w:val="single" w:sz="4" w:space="0" w:color="auto"/>
            </w:tcBorders>
            <w:vAlign w:val="center"/>
          </w:tcPr>
          <w:p w14:paraId="5E7186C3" w14:textId="1CA9EC0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Unit </w:t>
            </w:r>
          </w:p>
        </w:tc>
        <w:tc>
          <w:tcPr>
            <w:tcW w:w="382" w:type="pct"/>
            <w:tcBorders>
              <w:top w:val="nil"/>
              <w:left w:val="nil"/>
              <w:bottom w:val="single" w:sz="4" w:space="0" w:color="auto"/>
              <w:right w:val="single" w:sz="4" w:space="0" w:color="auto"/>
            </w:tcBorders>
            <w:noWrap/>
            <w:vAlign w:val="center"/>
          </w:tcPr>
          <w:p w14:paraId="444BC553" w14:textId="2B410D8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41" w:type="pct"/>
            <w:tcBorders>
              <w:top w:val="nil"/>
              <w:left w:val="nil"/>
              <w:bottom w:val="single" w:sz="4" w:space="0" w:color="auto"/>
              <w:right w:val="single" w:sz="4" w:space="0" w:color="auto"/>
            </w:tcBorders>
            <w:vAlign w:val="center"/>
          </w:tcPr>
          <w:p w14:paraId="29DDDCDE" w14:textId="083A534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Unit </w:t>
            </w:r>
          </w:p>
        </w:tc>
        <w:tc>
          <w:tcPr>
            <w:tcW w:w="298" w:type="pct"/>
            <w:tcBorders>
              <w:top w:val="nil"/>
              <w:left w:val="nil"/>
              <w:bottom w:val="single" w:sz="4" w:space="0" w:color="auto"/>
              <w:right w:val="single" w:sz="4" w:space="0" w:color="auto"/>
            </w:tcBorders>
            <w:noWrap/>
            <w:vAlign w:val="center"/>
          </w:tcPr>
          <w:p w14:paraId="3F6EF0B6" w14:textId="472B6E0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49" w:type="pct"/>
            <w:tcBorders>
              <w:top w:val="nil"/>
              <w:left w:val="nil"/>
              <w:bottom w:val="single" w:sz="4" w:space="0" w:color="auto"/>
              <w:right w:val="single" w:sz="4" w:space="0" w:color="auto"/>
            </w:tcBorders>
            <w:vAlign w:val="center"/>
          </w:tcPr>
          <w:p w14:paraId="1E155B93" w14:textId="409A19F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Unit </w:t>
            </w:r>
          </w:p>
        </w:tc>
        <w:tc>
          <w:tcPr>
            <w:tcW w:w="327" w:type="pct"/>
            <w:tcBorders>
              <w:top w:val="nil"/>
              <w:left w:val="nil"/>
              <w:bottom w:val="single" w:sz="4" w:space="0" w:color="auto"/>
              <w:right w:val="single" w:sz="4" w:space="0" w:color="auto"/>
            </w:tcBorders>
            <w:noWrap/>
            <w:vAlign w:val="center"/>
          </w:tcPr>
          <w:p w14:paraId="3466C7A2" w14:textId="5E0922E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06" w:type="pct"/>
            <w:tcBorders>
              <w:top w:val="nil"/>
              <w:left w:val="nil"/>
              <w:bottom w:val="single" w:sz="4" w:space="0" w:color="auto"/>
              <w:right w:val="single" w:sz="4" w:space="0" w:color="auto"/>
            </w:tcBorders>
            <w:vAlign w:val="center"/>
          </w:tcPr>
          <w:p w14:paraId="6605524A" w14:textId="72E321F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Unit </w:t>
            </w:r>
          </w:p>
        </w:tc>
        <w:tc>
          <w:tcPr>
            <w:tcW w:w="328" w:type="pct"/>
            <w:tcBorders>
              <w:top w:val="nil"/>
              <w:left w:val="nil"/>
              <w:bottom w:val="single" w:sz="4" w:space="0" w:color="auto"/>
              <w:right w:val="single" w:sz="4" w:space="0" w:color="auto"/>
            </w:tcBorders>
            <w:noWrap/>
            <w:vAlign w:val="center"/>
          </w:tcPr>
          <w:p w14:paraId="7532C2D0" w14:textId="18DC3B6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206" w:type="pct"/>
            <w:tcBorders>
              <w:top w:val="nil"/>
              <w:left w:val="nil"/>
              <w:bottom w:val="single" w:sz="4" w:space="0" w:color="auto"/>
              <w:right w:val="single" w:sz="4" w:space="0" w:color="auto"/>
            </w:tcBorders>
            <w:vAlign w:val="center"/>
          </w:tcPr>
          <w:p w14:paraId="37688EEA" w14:textId="0E9C2AD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 Unit </w:t>
            </w:r>
          </w:p>
        </w:tc>
        <w:tc>
          <w:tcPr>
            <w:tcW w:w="284" w:type="pct"/>
            <w:tcBorders>
              <w:top w:val="nil"/>
              <w:left w:val="nil"/>
              <w:bottom w:val="single" w:sz="4" w:space="0" w:color="auto"/>
              <w:right w:val="single" w:sz="4" w:space="0" w:color="auto"/>
            </w:tcBorders>
            <w:noWrap/>
            <w:vAlign w:val="center"/>
          </w:tcPr>
          <w:p w14:paraId="413F6978" w14:textId="0C5067C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55.000.000</w:t>
            </w:r>
          </w:p>
        </w:tc>
        <w:tc>
          <w:tcPr>
            <w:tcW w:w="154" w:type="pct"/>
            <w:gridSpan w:val="2"/>
            <w:tcBorders>
              <w:top w:val="nil"/>
              <w:left w:val="nil"/>
              <w:bottom w:val="single" w:sz="4" w:space="0" w:color="auto"/>
              <w:right w:val="single" w:sz="4" w:space="0" w:color="auto"/>
            </w:tcBorders>
            <w:noWrap/>
            <w:vAlign w:val="center"/>
            <w:hideMark/>
          </w:tcPr>
          <w:p w14:paraId="38BDFED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614934A"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12ED889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3D9D53BB"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Pengadaan Mebel</w:t>
            </w:r>
          </w:p>
        </w:tc>
        <w:tc>
          <w:tcPr>
            <w:tcW w:w="506" w:type="pct"/>
            <w:tcBorders>
              <w:top w:val="single" w:sz="4" w:space="0" w:color="auto"/>
              <w:left w:val="single" w:sz="4" w:space="0" w:color="auto"/>
              <w:bottom w:val="single" w:sz="4" w:space="0" w:color="auto"/>
              <w:right w:val="single" w:sz="4" w:space="0" w:color="auto"/>
            </w:tcBorders>
          </w:tcPr>
          <w:p w14:paraId="0381415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57A20F17" w14:textId="562C7B4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6CB5D60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F29BD3E" w14:textId="4E8D068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7F4DF632" w14:textId="28B56C0F"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241" w:type="pct"/>
            <w:tcBorders>
              <w:top w:val="nil"/>
              <w:left w:val="nil"/>
              <w:bottom w:val="single" w:sz="4" w:space="0" w:color="auto"/>
              <w:right w:val="single" w:sz="4" w:space="0" w:color="auto"/>
            </w:tcBorders>
            <w:vAlign w:val="center"/>
          </w:tcPr>
          <w:p w14:paraId="6CEAD3F9" w14:textId="158EE37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07D2E262" w14:textId="655160A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35.000.000</w:t>
            </w:r>
          </w:p>
        </w:tc>
        <w:tc>
          <w:tcPr>
            <w:tcW w:w="249" w:type="pct"/>
            <w:tcBorders>
              <w:top w:val="nil"/>
              <w:left w:val="nil"/>
              <w:bottom w:val="single" w:sz="4" w:space="0" w:color="auto"/>
              <w:right w:val="single" w:sz="4" w:space="0" w:color="auto"/>
            </w:tcBorders>
            <w:vAlign w:val="center"/>
          </w:tcPr>
          <w:p w14:paraId="404384DF" w14:textId="121D9FF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794D2C7C" w14:textId="000FE73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36.000.000</w:t>
            </w:r>
          </w:p>
        </w:tc>
        <w:tc>
          <w:tcPr>
            <w:tcW w:w="206" w:type="pct"/>
            <w:tcBorders>
              <w:top w:val="nil"/>
              <w:left w:val="nil"/>
              <w:bottom w:val="single" w:sz="4" w:space="0" w:color="auto"/>
              <w:right w:val="single" w:sz="4" w:space="0" w:color="auto"/>
            </w:tcBorders>
            <w:vAlign w:val="center"/>
          </w:tcPr>
          <w:p w14:paraId="20B08A35" w14:textId="1260440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FB2E228" w14:textId="7C480D4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37.000.000</w:t>
            </w:r>
          </w:p>
        </w:tc>
        <w:tc>
          <w:tcPr>
            <w:tcW w:w="206" w:type="pct"/>
            <w:tcBorders>
              <w:top w:val="nil"/>
              <w:left w:val="nil"/>
              <w:bottom w:val="single" w:sz="4" w:space="0" w:color="auto"/>
              <w:right w:val="single" w:sz="4" w:space="0" w:color="auto"/>
            </w:tcBorders>
            <w:vAlign w:val="center"/>
          </w:tcPr>
          <w:p w14:paraId="7C9AD645" w14:textId="050455E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B1B08AE" w14:textId="2AA5969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154" w:type="pct"/>
            <w:gridSpan w:val="2"/>
            <w:tcBorders>
              <w:top w:val="nil"/>
              <w:left w:val="nil"/>
              <w:bottom w:val="single" w:sz="4" w:space="0" w:color="auto"/>
              <w:right w:val="single" w:sz="4" w:space="0" w:color="auto"/>
            </w:tcBorders>
            <w:noWrap/>
            <w:vAlign w:val="center"/>
            <w:hideMark/>
          </w:tcPr>
          <w:p w14:paraId="3728DF8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24C281FA" w14:textId="77777777" w:rsidTr="00CC12B8">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4E6355C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53DE693E"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167840F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Mebel</w:t>
            </w:r>
          </w:p>
        </w:tc>
        <w:tc>
          <w:tcPr>
            <w:tcW w:w="506" w:type="pct"/>
            <w:tcBorders>
              <w:top w:val="single" w:sz="4" w:space="0" w:color="auto"/>
              <w:left w:val="nil"/>
              <w:bottom w:val="single" w:sz="4" w:space="0" w:color="auto"/>
              <w:right w:val="single" w:sz="4" w:space="0" w:color="auto"/>
            </w:tcBorders>
          </w:tcPr>
          <w:p w14:paraId="11306164" w14:textId="6109EC2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Paket Mebel yang Disediakan</w:t>
            </w:r>
          </w:p>
        </w:tc>
        <w:tc>
          <w:tcPr>
            <w:tcW w:w="258" w:type="pct"/>
            <w:tcBorders>
              <w:top w:val="single" w:sz="4" w:space="0" w:color="auto"/>
              <w:left w:val="single" w:sz="4" w:space="0" w:color="auto"/>
              <w:bottom w:val="single" w:sz="4" w:space="0" w:color="auto"/>
              <w:right w:val="single" w:sz="4" w:space="0" w:color="auto"/>
            </w:tcBorders>
            <w:vAlign w:val="center"/>
          </w:tcPr>
          <w:p w14:paraId="1E6154F2" w14:textId="10B52A9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Unit </w:t>
            </w:r>
          </w:p>
        </w:tc>
        <w:tc>
          <w:tcPr>
            <w:tcW w:w="210" w:type="pct"/>
            <w:tcBorders>
              <w:top w:val="single" w:sz="4" w:space="0" w:color="auto"/>
              <w:left w:val="single" w:sz="4" w:space="0" w:color="auto"/>
              <w:bottom w:val="single" w:sz="4" w:space="0" w:color="auto"/>
              <w:right w:val="single" w:sz="4" w:space="0" w:color="auto"/>
            </w:tcBorders>
            <w:vAlign w:val="center"/>
          </w:tcPr>
          <w:p w14:paraId="4872D746" w14:textId="22F8F16A" w:rsidR="004D5CA2" w:rsidRPr="00ED4CD6" w:rsidRDefault="009A06EE"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w:t>
            </w:r>
            <w:r w:rsidR="004D5CA2"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55" w:type="pct"/>
            <w:tcBorders>
              <w:top w:val="nil"/>
              <w:left w:val="single" w:sz="4" w:space="0" w:color="auto"/>
              <w:bottom w:val="single" w:sz="4" w:space="0" w:color="auto"/>
              <w:right w:val="single" w:sz="4" w:space="0" w:color="auto"/>
            </w:tcBorders>
            <w:vAlign w:val="center"/>
          </w:tcPr>
          <w:p w14:paraId="17047C24" w14:textId="16E0C85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10 Unit </w:t>
            </w:r>
          </w:p>
        </w:tc>
        <w:tc>
          <w:tcPr>
            <w:tcW w:w="382" w:type="pct"/>
            <w:tcBorders>
              <w:top w:val="nil"/>
              <w:left w:val="nil"/>
              <w:bottom w:val="single" w:sz="4" w:space="0" w:color="auto"/>
              <w:right w:val="single" w:sz="4" w:space="0" w:color="auto"/>
            </w:tcBorders>
            <w:noWrap/>
            <w:vAlign w:val="center"/>
          </w:tcPr>
          <w:p w14:paraId="221B3BB5" w14:textId="251D536F"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25.000.000</w:t>
            </w:r>
          </w:p>
        </w:tc>
        <w:tc>
          <w:tcPr>
            <w:tcW w:w="241" w:type="pct"/>
            <w:tcBorders>
              <w:top w:val="nil"/>
              <w:left w:val="nil"/>
              <w:bottom w:val="single" w:sz="4" w:space="0" w:color="auto"/>
              <w:right w:val="single" w:sz="4" w:space="0" w:color="auto"/>
            </w:tcBorders>
            <w:vAlign w:val="center"/>
          </w:tcPr>
          <w:p w14:paraId="09CE654D" w14:textId="52FD596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10 Unit </w:t>
            </w:r>
          </w:p>
        </w:tc>
        <w:tc>
          <w:tcPr>
            <w:tcW w:w="298" w:type="pct"/>
            <w:tcBorders>
              <w:top w:val="nil"/>
              <w:left w:val="nil"/>
              <w:bottom w:val="single" w:sz="4" w:space="0" w:color="auto"/>
              <w:right w:val="single" w:sz="4" w:space="0" w:color="auto"/>
            </w:tcBorders>
            <w:noWrap/>
            <w:vAlign w:val="center"/>
          </w:tcPr>
          <w:p w14:paraId="4E10E695" w14:textId="363EAFE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35.000.000</w:t>
            </w:r>
          </w:p>
        </w:tc>
        <w:tc>
          <w:tcPr>
            <w:tcW w:w="249" w:type="pct"/>
            <w:tcBorders>
              <w:top w:val="nil"/>
              <w:left w:val="nil"/>
              <w:bottom w:val="single" w:sz="4" w:space="0" w:color="auto"/>
              <w:right w:val="single" w:sz="4" w:space="0" w:color="auto"/>
            </w:tcBorders>
            <w:vAlign w:val="center"/>
          </w:tcPr>
          <w:p w14:paraId="796AB106" w14:textId="5C5BB6C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10 Unit </w:t>
            </w:r>
          </w:p>
        </w:tc>
        <w:tc>
          <w:tcPr>
            <w:tcW w:w="327" w:type="pct"/>
            <w:tcBorders>
              <w:top w:val="nil"/>
              <w:left w:val="nil"/>
              <w:bottom w:val="single" w:sz="4" w:space="0" w:color="auto"/>
              <w:right w:val="single" w:sz="4" w:space="0" w:color="auto"/>
            </w:tcBorders>
            <w:noWrap/>
            <w:vAlign w:val="center"/>
          </w:tcPr>
          <w:p w14:paraId="0D163DA7" w14:textId="49D55D0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36.000.000</w:t>
            </w:r>
          </w:p>
        </w:tc>
        <w:tc>
          <w:tcPr>
            <w:tcW w:w="206" w:type="pct"/>
            <w:tcBorders>
              <w:top w:val="nil"/>
              <w:left w:val="nil"/>
              <w:bottom w:val="single" w:sz="4" w:space="0" w:color="auto"/>
              <w:right w:val="single" w:sz="4" w:space="0" w:color="auto"/>
            </w:tcBorders>
            <w:vAlign w:val="center"/>
          </w:tcPr>
          <w:p w14:paraId="2947D68F" w14:textId="457F115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10 Unit </w:t>
            </w:r>
          </w:p>
        </w:tc>
        <w:tc>
          <w:tcPr>
            <w:tcW w:w="328" w:type="pct"/>
            <w:tcBorders>
              <w:top w:val="nil"/>
              <w:left w:val="nil"/>
              <w:bottom w:val="single" w:sz="4" w:space="0" w:color="auto"/>
              <w:right w:val="single" w:sz="4" w:space="0" w:color="auto"/>
            </w:tcBorders>
            <w:noWrap/>
            <w:vAlign w:val="center"/>
          </w:tcPr>
          <w:p w14:paraId="43FEE9D7" w14:textId="72F146F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37.000.000</w:t>
            </w:r>
          </w:p>
        </w:tc>
        <w:tc>
          <w:tcPr>
            <w:tcW w:w="206" w:type="pct"/>
            <w:tcBorders>
              <w:top w:val="nil"/>
              <w:left w:val="nil"/>
              <w:bottom w:val="single" w:sz="4" w:space="0" w:color="auto"/>
              <w:right w:val="single" w:sz="4" w:space="0" w:color="auto"/>
            </w:tcBorders>
            <w:vAlign w:val="center"/>
          </w:tcPr>
          <w:p w14:paraId="255DB84C" w14:textId="36C9CAF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10 Unit </w:t>
            </w:r>
          </w:p>
        </w:tc>
        <w:tc>
          <w:tcPr>
            <w:tcW w:w="284" w:type="pct"/>
            <w:tcBorders>
              <w:top w:val="nil"/>
              <w:left w:val="nil"/>
              <w:bottom w:val="single" w:sz="4" w:space="0" w:color="auto"/>
              <w:right w:val="single" w:sz="4" w:space="0" w:color="auto"/>
            </w:tcBorders>
            <w:noWrap/>
            <w:vAlign w:val="center"/>
          </w:tcPr>
          <w:p w14:paraId="1773F143" w14:textId="12D5EDD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154" w:type="pct"/>
            <w:gridSpan w:val="2"/>
            <w:tcBorders>
              <w:top w:val="nil"/>
              <w:left w:val="nil"/>
              <w:bottom w:val="single" w:sz="4" w:space="0" w:color="auto"/>
              <w:right w:val="single" w:sz="4" w:space="0" w:color="auto"/>
            </w:tcBorders>
            <w:noWrap/>
            <w:vAlign w:val="center"/>
            <w:hideMark/>
          </w:tcPr>
          <w:p w14:paraId="55FB4CE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A6970F0"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55012CE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924BF5D"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Pengadaan      Peralatan      dan      Mesin Lainnya</w:t>
            </w:r>
          </w:p>
        </w:tc>
        <w:tc>
          <w:tcPr>
            <w:tcW w:w="506" w:type="pct"/>
            <w:tcBorders>
              <w:top w:val="single" w:sz="4" w:space="0" w:color="auto"/>
              <w:left w:val="single" w:sz="4" w:space="0" w:color="auto"/>
              <w:bottom w:val="single" w:sz="4" w:space="0" w:color="auto"/>
              <w:right w:val="single" w:sz="4" w:space="0" w:color="auto"/>
            </w:tcBorders>
          </w:tcPr>
          <w:p w14:paraId="25FE4A5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01CE08AA" w14:textId="0814EE1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7B1FCCB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582F05DF" w14:textId="146B632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1F012AFC" w14:textId="1ADCB377"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241" w:type="pct"/>
            <w:tcBorders>
              <w:top w:val="nil"/>
              <w:left w:val="nil"/>
              <w:bottom w:val="single" w:sz="4" w:space="0" w:color="auto"/>
              <w:right w:val="single" w:sz="4" w:space="0" w:color="auto"/>
            </w:tcBorders>
            <w:vAlign w:val="center"/>
          </w:tcPr>
          <w:p w14:paraId="0ADAD067" w14:textId="3C47CE7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0779C481" w14:textId="41FB51DB"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75.000.000</w:t>
            </w:r>
          </w:p>
        </w:tc>
        <w:tc>
          <w:tcPr>
            <w:tcW w:w="249" w:type="pct"/>
            <w:tcBorders>
              <w:top w:val="nil"/>
              <w:left w:val="nil"/>
              <w:bottom w:val="single" w:sz="4" w:space="0" w:color="auto"/>
              <w:right w:val="single" w:sz="4" w:space="0" w:color="auto"/>
            </w:tcBorders>
            <w:vAlign w:val="center"/>
          </w:tcPr>
          <w:p w14:paraId="65744E78" w14:textId="0B61A6C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39F347FB" w14:textId="6DFB36A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76.000.000</w:t>
            </w:r>
          </w:p>
        </w:tc>
        <w:tc>
          <w:tcPr>
            <w:tcW w:w="206" w:type="pct"/>
            <w:tcBorders>
              <w:top w:val="nil"/>
              <w:left w:val="nil"/>
              <w:bottom w:val="single" w:sz="4" w:space="0" w:color="auto"/>
              <w:right w:val="single" w:sz="4" w:space="0" w:color="auto"/>
            </w:tcBorders>
            <w:vAlign w:val="center"/>
          </w:tcPr>
          <w:p w14:paraId="451D41B9" w14:textId="095B373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0E6F325F" w14:textId="276738F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80.000.000</w:t>
            </w:r>
          </w:p>
        </w:tc>
        <w:tc>
          <w:tcPr>
            <w:tcW w:w="206" w:type="pct"/>
            <w:tcBorders>
              <w:top w:val="nil"/>
              <w:left w:val="nil"/>
              <w:bottom w:val="single" w:sz="4" w:space="0" w:color="auto"/>
              <w:right w:val="single" w:sz="4" w:space="0" w:color="auto"/>
            </w:tcBorders>
            <w:vAlign w:val="center"/>
          </w:tcPr>
          <w:p w14:paraId="5AEC2A05" w14:textId="4F97B08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3114F4E8" w14:textId="74169C9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0C04422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371C137D" w14:textId="77777777" w:rsidTr="00CC12B8">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5A1E5A3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977BE3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61C8C301"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Peralatan dan Mesin Lainnya</w:t>
            </w:r>
          </w:p>
        </w:tc>
        <w:tc>
          <w:tcPr>
            <w:tcW w:w="506" w:type="pct"/>
            <w:tcBorders>
              <w:top w:val="single" w:sz="4" w:space="0" w:color="auto"/>
              <w:left w:val="nil"/>
              <w:bottom w:val="single" w:sz="4" w:space="0" w:color="auto"/>
              <w:right w:val="single" w:sz="4" w:space="0" w:color="auto"/>
            </w:tcBorders>
          </w:tcPr>
          <w:p w14:paraId="65721F12" w14:textId="4156753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Unit Peralatan dan Mesin Lainnya yang Disediakan</w:t>
            </w:r>
          </w:p>
        </w:tc>
        <w:tc>
          <w:tcPr>
            <w:tcW w:w="258" w:type="pct"/>
            <w:tcBorders>
              <w:top w:val="single" w:sz="4" w:space="0" w:color="auto"/>
              <w:left w:val="single" w:sz="4" w:space="0" w:color="auto"/>
              <w:bottom w:val="single" w:sz="4" w:space="0" w:color="auto"/>
              <w:right w:val="single" w:sz="4" w:space="0" w:color="auto"/>
            </w:tcBorders>
            <w:vAlign w:val="center"/>
          </w:tcPr>
          <w:p w14:paraId="6DEDEFB4" w14:textId="416B2B57" w:rsidR="004D5CA2" w:rsidRPr="00ED4CD6" w:rsidRDefault="009A06EE"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10" w:type="pct"/>
            <w:tcBorders>
              <w:top w:val="single" w:sz="4" w:space="0" w:color="auto"/>
              <w:left w:val="single" w:sz="4" w:space="0" w:color="auto"/>
              <w:bottom w:val="single" w:sz="4" w:space="0" w:color="auto"/>
              <w:right w:val="single" w:sz="4" w:space="0" w:color="auto"/>
            </w:tcBorders>
            <w:vAlign w:val="center"/>
          </w:tcPr>
          <w:p w14:paraId="67094623" w14:textId="5AC2309B" w:rsidR="004D5CA2" w:rsidRPr="00ED4CD6" w:rsidRDefault="009A06EE"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004D5CA2"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55" w:type="pct"/>
            <w:tcBorders>
              <w:top w:val="nil"/>
              <w:left w:val="single" w:sz="4" w:space="0" w:color="auto"/>
              <w:bottom w:val="single" w:sz="4" w:space="0" w:color="auto"/>
              <w:right w:val="single" w:sz="4" w:space="0" w:color="auto"/>
            </w:tcBorders>
            <w:vAlign w:val="center"/>
          </w:tcPr>
          <w:p w14:paraId="5C11AD46" w14:textId="0DFE121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Unit </w:t>
            </w:r>
          </w:p>
        </w:tc>
        <w:tc>
          <w:tcPr>
            <w:tcW w:w="382" w:type="pct"/>
            <w:tcBorders>
              <w:top w:val="nil"/>
              <w:left w:val="nil"/>
              <w:bottom w:val="single" w:sz="4" w:space="0" w:color="auto"/>
              <w:right w:val="single" w:sz="4" w:space="0" w:color="auto"/>
            </w:tcBorders>
            <w:noWrap/>
            <w:vAlign w:val="center"/>
          </w:tcPr>
          <w:p w14:paraId="2D312B06" w14:textId="25564F1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w:t>
            </w:r>
          </w:p>
        </w:tc>
        <w:tc>
          <w:tcPr>
            <w:tcW w:w="241" w:type="pct"/>
            <w:tcBorders>
              <w:top w:val="nil"/>
              <w:left w:val="nil"/>
              <w:bottom w:val="single" w:sz="4" w:space="0" w:color="auto"/>
              <w:right w:val="single" w:sz="4" w:space="0" w:color="auto"/>
            </w:tcBorders>
            <w:vAlign w:val="center"/>
          </w:tcPr>
          <w:p w14:paraId="524C61CA" w14:textId="25ACB23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Unit </w:t>
            </w:r>
          </w:p>
        </w:tc>
        <w:tc>
          <w:tcPr>
            <w:tcW w:w="298" w:type="pct"/>
            <w:tcBorders>
              <w:top w:val="nil"/>
              <w:left w:val="nil"/>
              <w:bottom w:val="single" w:sz="4" w:space="0" w:color="auto"/>
              <w:right w:val="single" w:sz="4" w:space="0" w:color="auto"/>
            </w:tcBorders>
            <w:noWrap/>
            <w:vAlign w:val="center"/>
          </w:tcPr>
          <w:p w14:paraId="57506FB4" w14:textId="1546DB2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75.000.000</w:t>
            </w:r>
          </w:p>
        </w:tc>
        <w:tc>
          <w:tcPr>
            <w:tcW w:w="249" w:type="pct"/>
            <w:tcBorders>
              <w:top w:val="nil"/>
              <w:left w:val="nil"/>
              <w:bottom w:val="single" w:sz="4" w:space="0" w:color="auto"/>
              <w:right w:val="single" w:sz="4" w:space="0" w:color="auto"/>
            </w:tcBorders>
            <w:vAlign w:val="center"/>
          </w:tcPr>
          <w:p w14:paraId="43DA26C1" w14:textId="6D3DFCC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Unit </w:t>
            </w:r>
          </w:p>
        </w:tc>
        <w:tc>
          <w:tcPr>
            <w:tcW w:w="327" w:type="pct"/>
            <w:tcBorders>
              <w:top w:val="nil"/>
              <w:left w:val="nil"/>
              <w:bottom w:val="single" w:sz="4" w:space="0" w:color="auto"/>
              <w:right w:val="single" w:sz="4" w:space="0" w:color="auto"/>
            </w:tcBorders>
            <w:noWrap/>
            <w:vAlign w:val="center"/>
          </w:tcPr>
          <w:p w14:paraId="230D9634" w14:textId="5433A4D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76.000.000</w:t>
            </w:r>
          </w:p>
        </w:tc>
        <w:tc>
          <w:tcPr>
            <w:tcW w:w="206" w:type="pct"/>
            <w:tcBorders>
              <w:top w:val="nil"/>
              <w:left w:val="nil"/>
              <w:bottom w:val="single" w:sz="4" w:space="0" w:color="auto"/>
              <w:right w:val="single" w:sz="4" w:space="0" w:color="auto"/>
            </w:tcBorders>
            <w:vAlign w:val="center"/>
          </w:tcPr>
          <w:p w14:paraId="5B48056E" w14:textId="7E17A12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Unit </w:t>
            </w:r>
          </w:p>
        </w:tc>
        <w:tc>
          <w:tcPr>
            <w:tcW w:w="328" w:type="pct"/>
            <w:tcBorders>
              <w:top w:val="nil"/>
              <w:left w:val="nil"/>
              <w:bottom w:val="single" w:sz="4" w:space="0" w:color="auto"/>
              <w:right w:val="single" w:sz="4" w:space="0" w:color="auto"/>
            </w:tcBorders>
            <w:noWrap/>
            <w:vAlign w:val="center"/>
          </w:tcPr>
          <w:p w14:paraId="7505442B" w14:textId="274B569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80.000.000</w:t>
            </w:r>
          </w:p>
        </w:tc>
        <w:tc>
          <w:tcPr>
            <w:tcW w:w="206" w:type="pct"/>
            <w:tcBorders>
              <w:top w:val="nil"/>
              <w:left w:val="nil"/>
              <w:bottom w:val="single" w:sz="4" w:space="0" w:color="auto"/>
              <w:right w:val="single" w:sz="4" w:space="0" w:color="auto"/>
            </w:tcBorders>
            <w:vAlign w:val="center"/>
          </w:tcPr>
          <w:p w14:paraId="66152572" w14:textId="6B8F4CC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5 Unit </w:t>
            </w:r>
          </w:p>
        </w:tc>
        <w:tc>
          <w:tcPr>
            <w:tcW w:w="284" w:type="pct"/>
            <w:tcBorders>
              <w:top w:val="nil"/>
              <w:left w:val="nil"/>
              <w:bottom w:val="single" w:sz="4" w:space="0" w:color="auto"/>
              <w:right w:val="single" w:sz="4" w:space="0" w:color="auto"/>
            </w:tcBorders>
            <w:noWrap/>
            <w:vAlign w:val="center"/>
          </w:tcPr>
          <w:p w14:paraId="544A821F" w14:textId="39D3EDD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496EB4D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8455A4F"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4B248085"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52634D8D"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Penyediaan   Jasa   Penunjang   Urusan Pemerintahan Daerah</w:t>
            </w:r>
          </w:p>
        </w:tc>
        <w:tc>
          <w:tcPr>
            <w:tcW w:w="506" w:type="pct"/>
            <w:tcBorders>
              <w:top w:val="single" w:sz="4" w:space="0" w:color="auto"/>
              <w:left w:val="single" w:sz="4" w:space="0" w:color="auto"/>
              <w:bottom w:val="single" w:sz="4" w:space="0" w:color="auto"/>
              <w:right w:val="single" w:sz="4" w:space="0" w:color="auto"/>
            </w:tcBorders>
          </w:tcPr>
          <w:p w14:paraId="4770E920"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6A2EEE4" w14:textId="661ED226"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1A239CC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3B38468" w14:textId="79C9109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48EB72FB" w14:textId="611F3BDF" w:rsidR="004D5CA2" w:rsidRPr="001D61F9"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1D61F9">
              <w:rPr>
                <w:rFonts w:ascii="Bookman Old Style" w:eastAsia="Times New Roman" w:hAnsi="Bookman Old Style" w:cs="Times New Roman"/>
                <w:b/>
                <w:bCs/>
                <w:color w:val="000000"/>
                <w:kern w:val="0"/>
                <w:sz w:val="14"/>
                <w:szCs w:val="14"/>
                <w:lang w:eastAsia="id-ID"/>
                <w14:ligatures w14:val="none"/>
              </w:rPr>
              <w:t>422.000.000</w:t>
            </w:r>
          </w:p>
        </w:tc>
        <w:tc>
          <w:tcPr>
            <w:tcW w:w="241" w:type="pct"/>
            <w:tcBorders>
              <w:top w:val="nil"/>
              <w:left w:val="nil"/>
              <w:bottom w:val="single" w:sz="4" w:space="0" w:color="auto"/>
              <w:right w:val="single" w:sz="4" w:space="0" w:color="auto"/>
            </w:tcBorders>
            <w:vAlign w:val="center"/>
          </w:tcPr>
          <w:p w14:paraId="0BA6E1ED" w14:textId="3BF3842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C35F34D" w14:textId="40D7390F"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474.000.000</w:t>
            </w:r>
          </w:p>
        </w:tc>
        <w:tc>
          <w:tcPr>
            <w:tcW w:w="249" w:type="pct"/>
            <w:tcBorders>
              <w:top w:val="nil"/>
              <w:left w:val="nil"/>
              <w:bottom w:val="single" w:sz="4" w:space="0" w:color="auto"/>
              <w:right w:val="single" w:sz="4" w:space="0" w:color="auto"/>
            </w:tcBorders>
            <w:vAlign w:val="center"/>
          </w:tcPr>
          <w:p w14:paraId="5CC39F45" w14:textId="4F02DD6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57C21326" w14:textId="4022C808"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485.000.000</w:t>
            </w:r>
          </w:p>
        </w:tc>
        <w:tc>
          <w:tcPr>
            <w:tcW w:w="206" w:type="pct"/>
            <w:tcBorders>
              <w:top w:val="nil"/>
              <w:left w:val="nil"/>
              <w:bottom w:val="single" w:sz="4" w:space="0" w:color="auto"/>
              <w:right w:val="single" w:sz="4" w:space="0" w:color="auto"/>
            </w:tcBorders>
            <w:vAlign w:val="center"/>
          </w:tcPr>
          <w:p w14:paraId="4B658706" w14:textId="3852794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10F9D271" w14:textId="1DAB11F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521.000.000</w:t>
            </w:r>
          </w:p>
        </w:tc>
        <w:tc>
          <w:tcPr>
            <w:tcW w:w="206" w:type="pct"/>
            <w:tcBorders>
              <w:top w:val="nil"/>
              <w:left w:val="nil"/>
              <w:bottom w:val="single" w:sz="4" w:space="0" w:color="auto"/>
              <w:right w:val="single" w:sz="4" w:space="0" w:color="auto"/>
            </w:tcBorders>
            <w:vAlign w:val="center"/>
          </w:tcPr>
          <w:p w14:paraId="5B0AE3AF" w14:textId="6A36186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4BCD97FA" w14:textId="32438C16"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530.000.000</w:t>
            </w:r>
          </w:p>
        </w:tc>
        <w:tc>
          <w:tcPr>
            <w:tcW w:w="154" w:type="pct"/>
            <w:gridSpan w:val="2"/>
            <w:tcBorders>
              <w:top w:val="nil"/>
              <w:left w:val="nil"/>
              <w:bottom w:val="single" w:sz="4" w:space="0" w:color="auto"/>
              <w:right w:val="single" w:sz="4" w:space="0" w:color="auto"/>
            </w:tcBorders>
            <w:noWrap/>
            <w:vAlign w:val="center"/>
            <w:hideMark/>
          </w:tcPr>
          <w:p w14:paraId="294C1EC6"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1C2A229F" w14:textId="77777777" w:rsidTr="00CC12B8">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47A6745F"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7CB3B06"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AA43F34"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Terpenuhinya Jasa Penunjang Urusan Perangkat Daerah Sesuai dengan Kebutuhan</w:t>
            </w:r>
          </w:p>
        </w:tc>
        <w:tc>
          <w:tcPr>
            <w:tcW w:w="506" w:type="pct"/>
            <w:tcBorders>
              <w:top w:val="single" w:sz="4" w:space="0" w:color="auto"/>
              <w:left w:val="nil"/>
              <w:bottom w:val="single" w:sz="4" w:space="0" w:color="auto"/>
              <w:right w:val="single" w:sz="4" w:space="0" w:color="auto"/>
            </w:tcBorders>
          </w:tcPr>
          <w:p w14:paraId="59C5A7FF" w14:textId="6191E92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Jumlah Laporan Penyediaan Jasa Penunjang Urusan Pemerintahan Daerah</w:t>
            </w:r>
          </w:p>
        </w:tc>
        <w:tc>
          <w:tcPr>
            <w:tcW w:w="258" w:type="pct"/>
            <w:tcBorders>
              <w:top w:val="single" w:sz="4" w:space="0" w:color="auto"/>
              <w:left w:val="single" w:sz="4" w:space="0" w:color="auto"/>
              <w:bottom w:val="single" w:sz="4" w:space="0" w:color="auto"/>
              <w:right w:val="single" w:sz="4" w:space="0" w:color="auto"/>
            </w:tcBorders>
            <w:vAlign w:val="center"/>
          </w:tcPr>
          <w:p w14:paraId="7A19888D" w14:textId="51AC4AF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210" w:type="pct"/>
            <w:tcBorders>
              <w:top w:val="single" w:sz="4" w:space="0" w:color="auto"/>
              <w:left w:val="single" w:sz="4" w:space="0" w:color="auto"/>
              <w:bottom w:val="single" w:sz="4" w:space="0" w:color="auto"/>
              <w:right w:val="single" w:sz="4" w:space="0" w:color="auto"/>
            </w:tcBorders>
            <w:vAlign w:val="center"/>
          </w:tcPr>
          <w:p w14:paraId="0AA22CCD" w14:textId="318D801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255" w:type="pct"/>
            <w:tcBorders>
              <w:top w:val="nil"/>
              <w:left w:val="single" w:sz="4" w:space="0" w:color="auto"/>
              <w:bottom w:val="single" w:sz="4" w:space="0" w:color="auto"/>
              <w:right w:val="single" w:sz="4" w:space="0" w:color="auto"/>
            </w:tcBorders>
            <w:vAlign w:val="center"/>
          </w:tcPr>
          <w:p w14:paraId="4098812F" w14:textId="6342898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382" w:type="pct"/>
            <w:tcBorders>
              <w:top w:val="nil"/>
              <w:left w:val="nil"/>
              <w:bottom w:val="single" w:sz="4" w:space="0" w:color="auto"/>
              <w:right w:val="single" w:sz="4" w:space="0" w:color="auto"/>
            </w:tcBorders>
            <w:noWrap/>
            <w:vAlign w:val="center"/>
          </w:tcPr>
          <w:p w14:paraId="35A0BA92" w14:textId="0647DAA5" w:rsidR="004D5CA2" w:rsidRPr="001D61F9"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1D61F9">
              <w:rPr>
                <w:rFonts w:ascii="Bookman Old Style" w:eastAsia="Times New Roman" w:hAnsi="Bookman Old Style" w:cs="Times New Roman"/>
                <w:b/>
                <w:bCs/>
                <w:color w:val="000000"/>
                <w:kern w:val="0"/>
                <w:sz w:val="14"/>
                <w:szCs w:val="14"/>
                <w:lang w:eastAsia="id-ID"/>
                <w14:ligatures w14:val="none"/>
              </w:rPr>
              <w:t>422.000.000</w:t>
            </w:r>
          </w:p>
        </w:tc>
        <w:tc>
          <w:tcPr>
            <w:tcW w:w="241" w:type="pct"/>
            <w:tcBorders>
              <w:top w:val="nil"/>
              <w:left w:val="nil"/>
              <w:bottom w:val="single" w:sz="4" w:space="0" w:color="auto"/>
              <w:right w:val="single" w:sz="4" w:space="0" w:color="auto"/>
            </w:tcBorders>
            <w:vAlign w:val="center"/>
          </w:tcPr>
          <w:p w14:paraId="72224C5A" w14:textId="4EC0FCAD"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298" w:type="pct"/>
            <w:tcBorders>
              <w:top w:val="nil"/>
              <w:left w:val="nil"/>
              <w:bottom w:val="single" w:sz="4" w:space="0" w:color="auto"/>
              <w:right w:val="single" w:sz="4" w:space="0" w:color="auto"/>
            </w:tcBorders>
            <w:noWrap/>
            <w:vAlign w:val="center"/>
          </w:tcPr>
          <w:p w14:paraId="28D80651" w14:textId="63A76334"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474.000.000</w:t>
            </w:r>
          </w:p>
        </w:tc>
        <w:tc>
          <w:tcPr>
            <w:tcW w:w="249" w:type="pct"/>
            <w:tcBorders>
              <w:top w:val="nil"/>
              <w:left w:val="nil"/>
              <w:bottom w:val="single" w:sz="4" w:space="0" w:color="auto"/>
              <w:right w:val="single" w:sz="4" w:space="0" w:color="auto"/>
            </w:tcBorders>
            <w:vAlign w:val="center"/>
          </w:tcPr>
          <w:p w14:paraId="02772161" w14:textId="5CAA456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327" w:type="pct"/>
            <w:tcBorders>
              <w:top w:val="nil"/>
              <w:left w:val="nil"/>
              <w:bottom w:val="single" w:sz="4" w:space="0" w:color="auto"/>
              <w:right w:val="single" w:sz="4" w:space="0" w:color="auto"/>
            </w:tcBorders>
            <w:noWrap/>
            <w:vAlign w:val="center"/>
          </w:tcPr>
          <w:p w14:paraId="2F483273" w14:textId="0CB4A01D"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485.000.000</w:t>
            </w:r>
          </w:p>
        </w:tc>
        <w:tc>
          <w:tcPr>
            <w:tcW w:w="206" w:type="pct"/>
            <w:tcBorders>
              <w:top w:val="nil"/>
              <w:left w:val="nil"/>
              <w:bottom w:val="single" w:sz="4" w:space="0" w:color="auto"/>
              <w:right w:val="single" w:sz="4" w:space="0" w:color="auto"/>
            </w:tcBorders>
            <w:vAlign w:val="center"/>
          </w:tcPr>
          <w:p w14:paraId="7FC41FB2" w14:textId="0B36328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328" w:type="pct"/>
            <w:tcBorders>
              <w:top w:val="nil"/>
              <w:left w:val="nil"/>
              <w:bottom w:val="single" w:sz="4" w:space="0" w:color="auto"/>
              <w:right w:val="single" w:sz="4" w:space="0" w:color="auto"/>
            </w:tcBorders>
            <w:noWrap/>
            <w:vAlign w:val="center"/>
          </w:tcPr>
          <w:p w14:paraId="2200F02B" w14:textId="52E83953"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521.000.000</w:t>
            </w:r>
          </w:p>
        </w:tc>
        <w:tc>
          <w:tcPr>
            <w:tcW w:w="206" w:type="pct"/>
            <w:tcBorders>
              <w:top w:val="nil"/>
              <w:left w:val="nil"/>
              <w:bottom w:val="single" w:sz="4" w:space="0" w:color="auto"/>
              <w:right w:val="single" w:sz="4" w:space="0" w:color="auto"/>
            </w:tcBorders>
            <w:vAlign w:val="center"/>
          </w:tcPr>
          <w:p w14:paraId="190A68E1" w14:textId="393C326A"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3 Laporan </w:t>
            </w:r>
          </w:p>
        </w:tc>
        <w:tc>
          <w:tcPr>
            <w:tcW w:w="284" w:type="pct"/>
            <w:tcBorders>
              <w:top w:val="nil"/>
              <w:left w:val="nil"/>
              <w:bottom w:val="single" w:sz="4" w:space="0" w:color="auto"/>
              <w:right w:val="single" w:sz="4" w:space="0" w:color="auto"/>
            </w:tcBorders>
            <w:noWrap/>
            <w:vAlign w:val="center"/>
          </w:tcPr>
          <w:p w14:paraId="3F664F9D" w14:textId="68A2009D"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530.000.000</w:t>
            </w:r>
          </w:p>
        </w:tc>
        <w:tc>
          <w:tcPr>
            <w:tcW w:w="154" w:type="pct"/>
            <w:gridSpan w:val="2"/>
            <w:tcBorders>
              <w:top w:val="nil"/>
              <w:left w:val="nil"/>
              <w:bottom w:val="single" w:sz="4" w:space="0" w:color="auto"/>
              <w:right w:val="single" w:sz="4" w:space="0" w:color="auto"/>
            </w:tcBorders>
            <w:noWrap/>
            <w:vAlign w:val="center"/>
            <w:hideMark/>
          </w:tcPr>
          <w:p w14:paraId="530905A3"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69789069"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177EF08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BDE187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Penyediaan          Jasa          Komunikasi, Sumber Daya Air dan Listrik</w:t>
            </w:r>
          </w:p>
        </w:tc>
        <w:tc>
          <w:tcPr>
            <w:tcW w:w="506" w:type="pct"/>
            <w:tcBorders>
              <w:top w:val="single" w:sz="4" w:space="0" w:color="auto"/>
              <w:left w:val="single" w:sz="4" w:space="0" w:color="auto"/>
              <w:bottom w:val="single" w:sz="4" w:space="0" w:color="auto"/>
              <w:right w:val="single" w:sz="4" w:space="0" w:color="auto"/>
            </w:tcBorders>
          </w:tcPr>
          <w:p w14:paraId="13E2D95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125CD077" w14:textId="0ECAC48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54CBF9E3"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DB6333C" w14:textId="38C5042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21D83BA6" w14:textId="22D2A77E"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17.000.000</w:t>
            </w:r>
          </w:p>
        </w:tc>
        <w:tc>
          <w:tcPr>
            <w:tcW w:w="241" w:type="pct"/>
            <w:tcBorders>
              <w:top w:val="nil"/>
              <w:left w:val="nil"/>
              <w:bottom w:val="single" w:sz="4" w:space="0" w:color="auto"/>
              <w:right w:val="single" w:sz="4" w:space="0" w:color="auto"/>
            </w:tcBorders>
            <w:vAlign w:val="center"/>
          </w:tcPr>
          <w:p w14:paraId="7F750147" w14:textId="20D133E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6BF06EA" w14:textId="0A4BE1D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18.000.000</w:t>
            </w:r>
          </w:p>
        </w:tc>
        <w:tc>
          <w:tcPr>
            <w:tcW w:w="249" w:type="pct"/>
            <w:tcBorders>
              <w:top w:val="nil"/>
              <w:left w:val="nil"/>
              <w:bottom w:val="single" w:sz="4" w:space="0" w:color="auto"/>
              <w:right w:val="single" w:sz="4" w:space="0" w:color="auto"/>
            </w:tcBorders>
            <w:vAlign w:val="center"/>
          </w:tcPr>
          <w:p w14:paraId="29791E3E" w14:textId="02A576F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268A0532" w14:textId="2A01A0E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18.500.000</w:t>
            </w:r>
          </w:p>
        </w:tc>
        <w:tc>
          <w:tcPr>
            <w:tcW w:w="206" w:type="pct"/>
            <w:tcBorders>
              <w:top w:val="nil"/>
              <w:left w:val="nil"/>
              <w:bottom w:val="single" w:sz="4" w:space="0" w:color="auto"/>
              <w:right w:val="single" w:sz="4" w:space="0" w:color="auto"/>
            </w:tcBorders>
            <w:vAlign w:val="center"/>
          </w:tcPr>
          <w:p w14:paraId="17F60C62" w14:textId="14FB2AC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5545CE70" w14:textId="65599A0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19.000.000</w:t>
            </w:r>
          </w:p>
        </w:tc>
        <w:tc>
          <w:tcPr>
            <w:tcW w:w="206" w:type="pct"/>
            <w:tcBorders>
              <w:top w:val="nil"/>
              <w:left w:val="nil"/>
              <w:bottom w:val="single" w:sz="4" w:space="0" w:color="auto"/>
              <w:right w:val="single" w:sz="4" w:space="0" w:color="auto"/>
            </w:tcBorders>
            <w:vAlign w:val="center"/>
          </w:tcPr>
          <w:p w14:paraId="720D796C" w14:textId="29E6C40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09F8232B" w14:textId="10645EA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21.000.000</w:t>
            </w:r>
          </w:p>
        </w:tc>
        <w:tc>
          <w:tcPr>
            <w:tcW w:w="154" w:type="pct"/>
            <w:gridSpan w:val="2"/>
            <w:tcBorders>
              <w:top w:val="nil"/>
              <w:left w:val="nil"/>
              <w:bottom w:val="single" w:sz="4" w:space="0" w:color="auto"/>
              <w:right w:val="single" w:sz="4" w:space="0" w:color="auto"/>
            </w:tcBorders>
            <w:noWrap/>
            <w:vAlign w:val="center"/>
            <w:hideMark/>
          </w:tcPr>
          <w:p w14:paraId="0F69D0B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B456E8B" w14:textId="77777777" w:rsidTr="00CC12B8">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5148F21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767D7144"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56F2E05"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Jasa Komunikasi, Sumber Daya Air dan Listrik</w:t>
            </w:r>
          </w:p>
        </w:tc>
        <w:tc>
          <w:tcPr>
            <w:tcW w:w="506" w:type="pct"/>
            <w:tcBorders>
              <w:top w:val="single" w:sz="4" w:space="0" w:color="auto"/>
              <w:left w:val="nil"/>
              <w:bottom w:val="single" w:sz="4" w:space="0" w:color="auto"/>
              <w:right w:val="single" w:sz="4" w:space="0" w:color="auto"/>
            </w:tcBorders>
          </w:tcPr>
          <w:p w14:paraId="4F3A1D84" w14:textId="7BF1B50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Penyediaan Jasa Komunikasi, Sumber Daya Air dan Listrik yang Disediakan</w:t>
            </w:r>
          </w:p>
        </w:tc>
        <w:tc>
          <w:tcPr>
            <w:tcW w:w="258" w:type="pct"/>
            <w:tcBorders>
              <w:top w:val="single" w:sz="4" w:space="0" w:color="auto"/>
              <w:left w:val="single" w:sz="4" w:space="0" w:color="auto"/>
              <w:bottom w:val="single" w:sz="4" w:space="0" w:color="auto"/>
              <w:right w:val="single" w:sz="4" w:space="0" w:color="auto"/>
            </w:tcBorders>
            <w:vAlign w:val="center"/>
          </w:tcPr>
          <w:p w14:paraId="55455A72" w14:textId="00B8DE7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10" w:type="pct"/>
            <w:tcBorders>
              <w:top w:val="single" w:sz="4" w:space="0" w:color="auto"/>
              <w:left w:val="single" w:sz="4" w:space="0" w:color="auto"/>
              <w:bottom w:val="single" w:sz="4" w:space="0" w:color="auto"/>
              <w:right w:val="single" w:sz="4" w:space="0" w:color="auto"/>
            </w:tcBorders>
            <w:vAlign w:val="center"/>
          </w:tcPr>
          <w:p w14:paraId="62DABFD3" w14:textId="793D06A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55" w:type="pct"/>
            <w:tcBorders>
              <w:top w:val="nil"/>
              <w:left w:val="single" w:sz="4" w:space="0" w:color="auto"/>
              <w:bottom w:val="single" w:sz="4" w:space="0" w:color="auto"/>
              <w:right w:val="single" w:sz="4" w:space="0" w:color="auto"/>
            </w:tcBorders>
            <w:vAlign w:val="center"/>
          </w:tcPr>
          <w:p w14:paraId="60AB9F14" w14:textId="303E58A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82" w:type="pct"/>
            <w:tcBorders>
              <w:top w:val="nil"/>
              <w:left w:val="nil"/>
              <w:bottom w:val="single" w:sz="4" w:space="0" w:color="auto"/>
              <w:right w:val="single" w:sz="4" w:space="0" w:color="auto"/>
            </w:tcBorders>
            <w:noWrap/>
            <w:vAlign w:val="center"/>
          </w:tcPr>
          <w:p w14:paraId="3302B009" w14:textId="389C0D90"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17.000.000</w:t>
            </w:r>
          </w:p>
        </w:tc>
        <w:tc>
          <w:tcPr>
            <w:tcW w:w="241" w:type="pct"/>
            <w:tcBorders>
              <w:top w:val="nil"/>
              <w:left w:val="nil"/>
              <w:bottom w:val="single" w:sz="4" w:space="0" w:color="auto"/>
              <w:right w:val="single" w:sz="4" w:space="0" w:color="auto"/>
            </w:tcBorders>
            <w:vAlign w:val="center"/>
          </w:tcPr>
          <w:p w14:paraId="09282715" w14:textId="4C3F5DA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98" w:type="pct"/>
            <w:tcBorders>
              <w:top w:val="nil"/>
              <w:left w:val="nil"/>
              <w:bottom w:val="single" w:sz="4" w:space="0" w:color="auto"/>
              <w:right w:val="single" w:sz="4" w:space="0" w:color="auto"/>
            </w:tcBorders>
            <w:noWrap/>
            <w:vAlign w:val="center"/>
          </w:tcPr>
          <w:p w14:paraId="647013FD" w14:textId="5B1421E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18.000.000</w:t>
            </w:r>
          </w:p>
        </w:tc>
        <w:tc>
          <w:tcPr>
            <w:tcW w:w="249" w:type="pct"/>
            <w:tcBorders>
              <w:top w:val="nil"/>
              <w:left w:val="nil"/>
              <w:bottom w:val="single" w:sz="4" w:space="0" w:color="auto"/>
              <w:right w:val="single" w:sz="4" w:space="0" w:color="auto"/>
            </w:tcBorders>
            <w:vAlign w:val="center"/>
          </w:tcPr>
          <w:p w14:paraId="3ABBB610" w14:textId="35F7DE8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7" w:type="pct"/>
            <w:tcBorders>
              <w:top w:val="nil"/>
              <w:left w:val="nil"/>
              <w:bottom w:val="single" w:sz="4" w:space="0" w:color="auto"/>
              <w:right w:val="single" w:sz="4" w:space="0" w:color="auto"/>
            </w:tcBorders>
            <w:noWrap/>
            <w:vAlign w:val="center"/>
          </w:tcPr>
          <w:p w14:paraId="4E4465E5" w14:textId="138776F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18.500.000</w:t>
            </w:r>
          </w:p>
        </w:tc>
        <w:tc>
          <w:tcPr>
            <w:tcW w:w="206" w:type="pct"/>
            <w:tcBorders>
              <w:top w:val="nil"/>
              <w:left w:val="nil"/>
              <w:bottom w:val="single" w:sz="4" w:space="0" w:color="auto"/>
              <w:right w:val="single" w:sz="4" w:space="0" w:color="auto"/>
            </w:tcBorders>
            <w:vAlign w:val="center"/>
          </w:tcPr>
          <w:p w14:paraId="3105D31D" w14:textId="0120B03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8" w:type="pct"/>
            <w:tcBorders>
              <w:top w:val="nil"/>
              <w:left w:val="nil"/>
              <w:bottom w:val="single" w:sz="4" w:space="0" w:color="auto"/>
              <w:right w:val="single" w:sz="4" w:space="0" w:color="auto"/>
            </w:tcBorders>
            <w:noWrap/>
            <w:vAlign w:val="center"/>
          </w:tcPr>
          <w:p w14:paraId="4780DFF8" w14:textId="16D1C74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19.000.000</w:t>
            </w:r>
          </w:p>
        </w:tc>
        <w:tc>
          <w:tcPr>
            <w:tcW w:w="206" w:type="pct"/>
            <w:tcBorders>
              <w:top w:val="nil"/>
              <w:left w:val="nil"/>
              <w:bottom w:val="single" w:sz="4" w:space="0" w:color="auto"/>
              <w:right w:val="single" w:sz="4" w:space="0" w:color="auto"/>
            </w:tcBorders>
            <w:vAlign w:val="center"/>
          </w:tcPr>
          <w:p w14:paraId="361CFE2B" w14:textId="5E16142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84" w:type="pct"/>
            <w:tcBorders>
              <w:top w:val="nil"/>
              <w:left w:val="nil"/>
              <w:bottom w:val="single" w:sz="4" w:space="0" w:color="auto"/>
              <w:right w:val="single" w:sz="4" w:space="0" w:color="auto"/>
            </w:tcBorders>
            <w:noWrap/>
            <w:vAlign w:val="center"/>
          </w:tcPr>
          <w:p w14:paraId="114F7FA1" w14:textId="55DDF47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21.000.000</w:t>
            </w:r>
          </w:p>
        </w:tc>
        <w:tc>
          <w:tcPr>
            <w:tcW w:w="154" w:type="pct"/>
            <w:gridSpan w:val="2"/>
            <w:tcBorders>
              <w:top w:val="nil"/>
              <w:left w:val="nil"/>
              <w:bottom w:val="single" w:sz="4" w:space="0" w:color="auto"/>
              <w:right w:val="single" w:sz="4" w:space="0" w:color="auto"/>
            </w:tcBorders>
            <w:noWrap/>
            <w:vAlign w:val="center"/>
            <w:hideMark/>
          </w:tcPr>
          <w:p w14:paraId="31E00C5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07AE4098"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31AEB2A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1608505E"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Penyediaan      Jasa      Peralatan      dan Perlengkapan Kantor</w:t>
            </w:r>
          </w:p>
        </w:tc>
        <w:tc>
          <w:tcPr>
            <w:tcW w:w="506" w:type="pct"/>
            <w:tcBorders>
              <w:top w:val="single" w:sz="4" w:space="0" w:color="auto"/>
              <w:left w:val="single" w:sz="4" w:space="0" w:color="auto"/>
              <w:bottom w:val="single" w:sz="4" w:space="0" w:color="auto"/>
              <w:right w:val="single" w:sz="4" w:space="0" w:color="auto"/>
            </w:tcBorders>
          </w:tcPr>
          <w:p w14:paraId="0FFAC81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57FFD341" w14:textId="038B3EF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3EE0A8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C584BCB" w14:textId="026BF82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326062CB" w14:textId="6F111B20"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1" w:type="pct"/>
            <w:tcBorders>
              <w:top w:val="nil"/>
              <w:left w:val="nil"/>
              <w:bottom w:val="single" w:sz="4" w:space="0" w:color="auto"/>
              <w:right w:val="single" w:sz="4" w:space="0" w:color="auto"/>
            </w:tcBorders>
            <w:vAlign w:val="center"/>
          </w:tcPr>
          <w:p w14:paraId="36BADA7E" w14:textId="683D357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395CD7F5" w14:textId="713C357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49" w:type="pct"/>
            <w:tcBorders>
              <w:top w:val="nil"/>
              <w:left w:val="nil"/>
              <w:bottom w:val="single" w:sz="4" w:space="0" w:color="auto"/>
              <w:right w:val="single" w:sz="4" w:space="0" w:color="auto"/>
            </w:tcBorders>
            <w:vAlign w:val="center"/>
          </w:tcPr>
          <w:p w14:paraId="39D5B715" w14:textId="52C199F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56DD7BBE" w14:textId="0C821F0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6.500.000</w:t>
            </w:r>
          </w:p>
        </w:tc>
        <w:tc>
          <w:tcPr>
            <w:tcW w:w="206" w:type="pct"/>
            <w:tcBorders>
              <w:top w:val="nil"/>
              <w:left w:val="nil"/>
              <w:bottom w:val="single" w:sz="4" w:space="0" w:color="auto"/>
              <w:right w:val="single" w:sz="4" w:space="0" w:color="auto"/>
            </w:tcBorders>
            <w:vAlign w:val="center"/>
          </w:tcPr>
          <w:p w14:paraId="09E0FD12" w14:textId="53F4007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1759553D" w14:textId="2B42C22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7.000.000</w:t>
            </w:r>
          </w:p>
        </w:tc>
        <w:tc>
          <w:tcPr>
            <w:tcW w:w="206" w:type="pct"/>
            <w:tcBorders>
              <w:top w:val="nil"/>
              <w:left w:val="nil"/>
              <w:bottom w:val="single" w:sz="4" w:space="0" w:color="auto"/>
              <w:right w:val="single" w:sz="4" w:space="0" w:color="auto"/>
            </w:tcBorders>
            <w:vAlign w:val="center"/>
          </w:tcPr>
          <w:p w14:paraId="5927B364" w14:textId="593150C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6319DFF0" w14:textId="20873B8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9.000.000</w:t>
            </w:r>
          </w:p>
        </w:tc>
        <w:tc>
          <w:tcPr>
            <w:tcW w:w="154" w:type="pct"/>
            <w:gridSpan w:val="2"/>
            <w:tcBorders>
              <w:top w:val="nil"/>
              <w:left w:val="nil"/>
              <w:bottom w:val="single" w:sz="4" w:space="0" w:color="auto"/>
              <w:right w:val="single" w:sz="4" w:space="0" w:color="auto"/>
            </w:tcBorders>
            <w:noWrap/>
            <w:vAlign w:val="center"/>
            <w:hideMark/>
          </w:tcPr>
          <w:p w14:paraId="72B0E78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2622274E" w14:textId="77777777" w:rsidTr="00CC12B8">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42F0BD1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28930C33"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C47C92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Jasa Peralatan dan Perlengkapan Kantor</w:t>
            </w:r>
          </w:p>
        </w:tc>
        <w:tc>
          <w:tcPr>
            <w:tcW w:w="506" w:type="pct"/>
            <w:tcBorders>
              <w:top w:val="single" w:sz="4" w:space="0" w:color="auto"/>
              <w:left w:val="nil"/>
              <w:bottom w:val="single" w:sz="4" w:space="0" w:color="auto"/>
              <w:right w:val="single" w:sz="4" w:space="0" w:color="auto"/>
            </w:tcBorders>
          </w:tcPr>
          <w:p w14:paraId="49EA3961" w14:textId="3547114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Penyediaan Jasa Peralatan dan Perlengkapan Kantor yang Disediakan</w:t>
            </w:r>
          </w:p>
        </w:tc>
        <w:tc>
          <w:tcPr>
            <w:tcW w:w="258" w:type="pct"/>
            <w:tcBorders>
              <w:top w:val="single" w:sz="4" w:space="0" w:color="auto"/>
              <w:left w:val="single" w:sz="4" w:space="0" w:color="auto"/>
              <w:bottom w:val="single" w:sz="4" w:space="0" w:color="auto"/>
              <w:right w:val="single" w:sz="4" w:space="0" w:color="auto"/>
            </w:tcBorders>
            <w:vAlign w:val="center"/>
          </w:tcPr>
          <w:p w14:paraId="58FBF790" w14:textId="415B3F7F" w:rsidR="004D5CA2" w:rsidRPr="00ED4CD6" w:rsidRDefault="009A06EE"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10" w:type="pct"/>
            <w:tcBorders>
              <w:top w:val="single" w:sz="4" w:space="0" w:color="auto"/>
              <w:left w:val="single" w:sz="4" w:space="0" w:color="auto"/>
              <w:bottom w:val="single" w:sz="4" w:space="0" w:color="auto"/>
              <w:right w:val="single" w:sz="4" w:space="0" w:color="auto"/>
            </w:tcBorders>
            <w:vAlign w:val="center"/>
          </w:tcPr>
          <w:p w14:paraId="4D9FCA71" w14:textId="5E4F13C5" w:rsidR="004D5CA2" w:rsidRDefault="009A06EE"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w:t>
            </w:r>
            <w:r w:rsidR="004D5CA2"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55" w:type="pct"/>
            <w:tcBorders>
              <w:top w:val="nil"/>
              <w:left w:val="single" w:sz="4" w:space="0" w:color="auto"/>
              <w:bottom w:val="single" w:sz="4" w:space="0" w:color="auto"/>
              <w:right w:val="single" w:sz="4" w:space="0" w:color="auto"/>
            </w:tcBorders>
            <w:vAlign w:val="center"/>
          </w:tcPr>
          <w:p w14:paraId="555543D3" w14:textId="4E166EA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82" w:type="pct"/>
            <w:tcBorders>
              <w:top w:val="nil"/>
              <w:left w:val="nil"/>
              <w:bottom w:val="single" w:sz="4" w:space="0" w:color="auto"/>
              <w:right w:val="single" w:sz="4" w:space="0" w:color="auto"/>
            </w:tcBorders>
            <w:noWrap/>
            <w:vAlign w:val="center"/>
          </w:tcPr>
          <w:p w14:paraId="4317E0CD" w14:textId="1EE1001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w:t>
            </w:r>
          </w:p>
        </w:tc>
        <w:tc>
          <w:tcPr>
            <w:tcW w:w="241" w:type="pct"/>
            <w:tcBorders>
              <w:top w:val="nil"/>
              <w:left w:val="nil"/>
              <w:bottom w:val="single" w:sz="4" w:space="0" w:color="auto"/>
              <w:right w:val="single" w:sz="4" w:space="0" w:color="auto"/>
            </w:tcBorders>
            <w:vAlign w:val="center"/>
          </w:tcPr>
          <w:p w14:paraId="0617E893" w14:textId="6E2E735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98" w:type="pct"/>
            <w:tcBorders>
              <w:top w:val="nil"/>
              <w:left w:val="nil"/>
              <w:bottom w:val="single" w:sz="4" w:space="0" w:color="auto"/>
              <w:right w:val="single" w:sz="4" w:space="0" w:color="auto"/>
            </w:tcBorders>
            <w:noWrap/>
            <w:vAlign w:val="center"/>
          </w:tcPr>
          <w:p w14:paraId="5E42098C" w14:textId="693B6CC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6.000.000</w:t>
            </w:r>
          </w:p>
        </w:tc>
        <w:tc>
          <w:tcPr>
            <w:tcW w:w="249" w:type="pct"/>
            <w:tcBorders>
              <w:top w:val="nil"/>
              <w:left w:val="nil"/>
              <w:bottom w:val="single" w:sz="4" w:space="0" w:color="auto"/>
              <w:right w:val="single" w:sz="4" w:space="0" w:color="auto"/>
            </w:tcBorders>
            <w:vAlign w:val="center"/>
          </w:tcPr>
          <w:p w14:paraId="267517E7" w14:textId="5588221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27" w:type="pct"/>
            <w:tcBorders>
              <w:top w:val="nil"/>
              <w:left w:val="nil"/>
              <w:bottom w:val="single" w:sz="4" w:space="0" w:color="auto"/>
              <w:right w:val="single" w:sz="4" w:space="0" w:color="auto"/>
            </w:tcBorders>
            <w:noWrap/>
            <w:vAlign w:val="center"/>
          </w:tcPr>
          <w:p w14:paraId="7522BCCD" w14:textId="307A99D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6.500.000</w:t>
            </w:r>
          </w:p>
        </w:tc>
        <w:tc>
          <w:tcPr>
            <w:tcW w:w="206" w:type="pct"/>
            <w:tcBorders>
              <w:top w:val="nil"/>
              <w:left w:val="nil"/>
              <w:bottom w:val="single" w:sz="4" w:space="0" w:color="auto"/>
              <w:right w:val="single" w:sz="4" w:space="0" w:color="auto"/>
            </w:tcBorders>
            <w:vAlign w:val="center"/>
          </w:tcPr>
          <w:p w14:paraId="50B1F40A" w14:textId="6C8507C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328" w:type="pct"/>
            <w:tcBorders>
              <w:top w:val="nil"/>
              <w:left w:val="nil"/>
              <w:bottom w:val="single" w:sz="4" w:space="0" w:color="auto"/>
              <w:right w:val="single" w:sz="4" w:space="0" w:color="auto"/>
            </w:tcBorders>
            <w:noWrap/>
            <w:vAlign w:val="center"/>
          </w:tcPr>
          <w:p w14:paraId="55EC0F4E" w14:textId="5675F9C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7.000.000</w:t>
            </w:r>
          </w:p>
        </w:tc>
        <w:tc>
          <w:tcPr>
            <w:tcW w:w="206" w:type="pct"/>
            <w:tcBorders>
              <w:top w:val="nil"/>
              <w:left w:val="nil"/>
              <w:bottom w:val="single" w:sz="4" w:space="0" w:color="auto"/>
              <w:right w:val="single" w:sz="4" w:space="0" w:color="auto"/>
            </w:tcBorders>
            <w:vAlign w:val="center"/>
          </w:tcPr>
          <w:p w14:paraId="5C13FDD9" w14:textId="5B3793D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3</w:t>
            </w:r>
            <w:r w:rsidRPr="00ED4CD6">
              <w:rPr>
                <w:rFonts w:ascii="Bookman Old Style" w:eastAsia="Times New Roman" w:hAnsi="Bookman Old Style" w:cs="Times New Roman"/>
                <w:color w:val="000000"/>
                <w:kern w:val="0"/>
                <w:sz w:val="14"/>
                <w:szCs w:val="14"/>
                <w:lang w:eastAsia="id-ID"/>
                <w14:ligatures w14:val="none"/>
              </w:rPr>
              <w:t xml:space="preserve"> Laporan </w:t>
            </w:r>
          </w:p>
        </w:tc>
        <w:tc>
          <w:tcPr>
            <w:tcW w:w="284" w:type="pct"/>
            <w:tcBorders>
              <w:top w:val="nil"/>
              <w:left w:val="nil"/>
              <w:bottom w:val="single" w:sz="4" w:space="0" w:color="auto"/>
              <w:right w:val="single" w:sz="4" w:space="0" w:color="auto"/>
            </w:tcBorders>
            <w:noWrap/>
            <w:vAlign w:val="center"/>
          </w:tcPr>
          <w:p w14:paraId="05FE57DC" w14:textId="1942471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9.000.000</w:t>
            </w:r>
          </w:p>
        </w:tc>
        <w:tc>
          <w:tcPr>
            <w:tcW w:w="154" w:type="pct"/>
            <w:gridSpan w:val="2"/>
            <w:tcBorders>
              <w:top w:val="nil"/>
              <w:left w:val="nil"/>
              <w:bottom w:val="single" w:sz="4" w:space="0" w:color="auto"/>
              <w:right w:val="single" w:sz="4" w:space="0" w:color="auto"/>
            </w:tcBorders>
            <w:noWrap/>
            <w:vAlign w:val="center"/>
            <w:hideMark/>
          </w:tcPr>
          <w:p w14:paraId="097D473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6A8F448E" w14:textId="77777777" w:rsidTr="004D5CA2">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074AADC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56F8BDD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Penyediaan    Jasa    Pelayanan    Umum Kantor</w:t>
            </w:r>
          </w:p>
        </w:tc>
        <w:tc>
          <w:tcPr>
            <w:tcW w:w="506" w:type="pct"/>
            <w:tcBorders>
              <w:top w:val="single" w:sz="4" w:space="0" w:color="auto"/>
              <w:left w:val="single" w:sz="4" w:space="0" w:color="auto"/>
              <w:bottom w:val="single" w:sz="4" w:space="0" w:color="auto"/>
              <w:right w:val="single" w:sz="4" w:space="0" w:color="auto"/>
            </w:tcBorders>
          </w:tcPr>
          <w:p w14:paraId="032EAC3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1F971308" w14:textId="39A828B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4675A8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1C1E969" w14:textId="234474F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072409E9" w14:textId="6C7E27B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400.000.000</w:t>
            </w:r>
          </w:p>
        </w:tc>
        <w:tc>
          <w:tcPr>
            <w:tcW w:w="241" w:type="pct"/>
            <w:tcBorders>
              <w:top w:val="nil"/>
              <w:left w:val="nil"/>
              <w:bottom w:val="single" w:sz="4" w:space="0" w:color="auto"/>
              <w:right w:val="single" w:sz="4" w:space="0" w:color="auto"/>
            </w:tcBorders>
            <w:vAlign w:val="center"/>
          </w:tcPr>
          <w:p w14:paraId="0C9CDBEF" w14:textId="07A0952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78AE1157" w14:textId="67B017F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450.000.000</w:t>
            </w:r>
          </w:p>
        </w:tc>
        <w:tc>
          <w:tcPr>
            <w:tcW w:w="249" w:type="pct"/>
            <w:tcBorders>
              <w:top w:val="nil"/>
              <w:left w:val="nil"/>
              <w:bottom w:val="single" w:sz="4" w:space="0" w:color="auto"/>
              <w:right w:val="single" w:sz="4" w:space="0" w:color="auto"/>
            </w:tcBorders>
            <w:vAlign w:val="center"/>
          </w:tcPr>
          <w:p w14:paraId="48DC2A06" w14:textId="223C8AA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4144FF06" w14:textId="005AB30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460.000.000</w:t>
            </w:r>
          </w:p>
        </w:tc>
        <w:tc>
          <w:tcPr>
            <w:tcW w:w="206" w:type="pct"/>
            <w:tcBorders>
              <w:top w:val="nil"/>
              <w:left w:val="nil"/>
              <w:bottom w:val="single" w:sz="4" w:space="0" w:color="auto"/>
              <w:right w:val="single" w:sz="4" w:space="0" w:color="auto"/>
            </w:tcBorders>
            <w:vAlign w:val="center"/>
          </w:tcPr>
          <w:p w14:paraId="0EF850AA" w14:textId="2B922FB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73B482C" w14:textId="0CD9344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495.000.000</w:t>
            </w:r>
          </w:p>
        </w:tc>
        <w:tc>
          <w:tcPr>
            <w:tcW w:w="206" w:type="pct"/>
            <w:tcBorders>
              <w:top w:val="nil"/>
              <w:left w:val="nil"/>
              <w:bottom w:val="single" w:sz="4" w:space="0" w:color="auto"/>
              <w:right w:val="single" w:sz="4" w:space="0" w:color="auto"/>
            </w:tcBorders>
            <w:vAlign w:val="center"/>
          </w:tcPr>
          <w:p w14:paraId="684CA596" w14:textId="279F768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F795105" w14:textId="4BF293C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500.000.000</w:t>
            </w:r>
          </w:p>
        </w:tc>
        <w:tc>
          <w:tcPr>
            <w:tcW w:w="154" w:type="pct"/>
            <w:gridSpan w:val="2"/>
            <w:tcBorders>
              <w:top w:val="nil"/>
              <w:left w:val="nil"/>
              <w:bottom w:val="single" w:sz="4" w:space="0" w:color="auto"/>
              <w:right w:val="single" w:sz="4" w:space="0" w:color="auto"/>
            </w:tcBorders>
            <w:noWrap/>
            <w:vAlign w:val="center"/>
            <w:hideMark/>
          </w:tcPr>
          <w:p w14:paraId="4C260B6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53A18903" w14:textId="77777777" w:rsidTr="00507CB1">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1545DDE5"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345E59A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22A2561A"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Jasa Pelayanan Umum Kantor</w:t>
            </w:r>
          </w:p>
        </w:tc>
        <w:tc>
          <w:tcPr>
            <w:tcW w:w="506" w:type="pct"/>
            <w:tcBorders>
              <w:top w:val="single" w:sz="4" w:space="0" w:color="auto"/>
              <w:left w:val="nil"/>
              <w:bottom w:val="single" w:sz="4" w:space="0" w:color="auto"/>
              <w:right w:val="single" w:sz="4" w:space="0" w:color="auto"/>
            </w:tcBorders>
          </w:tcPr>
          <w:p w14:paraId="6DEEE101" w14:textId="2EFBCD8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Laporan Penyediaan Jasa Pelayanan Umum Kantor yang Disediakan</w:t>
            </w:r>
          </w:p>
        </w:tc>
        <w:tc>
          <w:tcPr>
            <w:tcW w:w="258" w:type="pct"/>
            <w:tcBorders>
              <w:top w:val="single" w:sz="4" w:space="0" w:color="auto"/>
              <w:left w:val="single" w:sz="4" w:space="0" w:color="auto"/>
              <w:bottom w:val="single" w:sz="4" w:space="0" w:color="auto"/>
              <w:right w:val="single" w:sz="4" w:space="0" w:color="auto"/>
            </w:tcBorders>
            <w:vAlign w:val="center"/>
          </w:tcPr>
          <w:p w14:paraId="48CDF5A4" w14:textId="30920C4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10" w:type="pct"/>
            <w:tcBorders>
              <w:top w:val="single" w:sz="4" w:space="0" w:color="auto"/>
              <w:left w:val="single" w:sz="4" w:space="0" w:color="auto"/>
              <w:bottom w:val="single" w:sz="4" w:space="0" w:color="auto"/>
              <w:right w:val="single" w:sz="4" w:space="0" w:color="auto"/>
            </w:tcBorders>
            <w:vAlign w:val="center"/>
          </w:tcPr>
          <w:p w14:paraId="65394A6C" w14:textId="7098BF5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55" w:type="pct"/>
            <w:tcBorders>
              <w:top w:val="nil"/>
              <w:left w:val="single" w:sz="4" w:space="0" w:color="auto"/>
              <w:bottom w:val="single" w:sz="4" w:space="0" w:color="auto"/>
              <w:right w:val="single" w:sz="4" w:space="0" w:color="auto"/>
            </w:tcBorders>
            <w:vAlign w:val="center"/>
          </w:tcPr>
          <w:p w14:paraId="20557863" w14:textId="0C098B7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82" w:type="pct"/>
            <w:tcBorders>
              <w:top w:val="nil"/>
              <w:left w:val="nil"/>
              <w:bottom w:val="single" w:sz="4" w:space="0" w:color="auto"/>
              <w:right w:val="single" w:sz="4" w:space="0" w:color="auto"/>
            </w:tcBorders>
            <w:noWrap/>
            <w:vAlign w:val="center"/>
          </w:tcPr>
          <w:p w14:paraId="09F81F59" w14:textId="115FE01D"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400.000.000</w:t>
            </w:r>
          </w:p>
        </w:tc>
        <w:tc>
          <w:tcPr>
            <w:tcW w:w="241" w:type="pct"/>
            <w:tcBorders>
              <w:top w:val="nil"/>
              <w:left w:val="nil"/>
              <w:bottom w:val="single" w:sz="4" w:space="0" w:color="auto"/>
              <w:right w:val="single" w:sz="4" w:space="0" w:color="auto"/>
            </w:tcBorders>
            <w:vAlign w:val="center"/>
          </w:tcPr>
          <w:p w14:paraId="0ED74159" w14:textId="26172D7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98" w:type="pct"/>
            <w:tcBorders>
              <w:top w:val="nil"/>
              <w:left w:val="nil"/>
              <w:bottom w:val="single" w:sz="4" w:space="0" w:color="auto"/>
              <w:right w:val="single" w:sz="4" w:space="0" w:color="auto"/>
            </w:tcBorders>
            <w:noWrap/>
            <w:vAlign w:val="center"/>
          </w:tcPr>
          <w:p w14:paraId="72F2A6A8" w14:textId="127B701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450.000.000</w:t>
            </w:r>
          </w:p>
        </w:tc>
        <w:tc>
          <w:tcPr>
            <w:tcW w:w="249" w:type="pct"/>
            <w:tcBorders>
              <w:top w:val="nil"/>
              <w:left w:val="nil"/>
              <w:bottom w:val="single" w:sz="4" w:space="0" w:color="auto"/>
              <w:right w:val="single" w:sz="4" w:space="0" w:color="auto"/>
            </w:tcBorders>
            <w:vAlign w:val="center"/>
          </w:tcPr>
          <w:p w14:paraId="61F06521" w14:textId="623879F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7" w:type="pct"/>
            <w:tcBorders>
              <w:top w:val="nil"/>
              <w:left w:val="nil"/>
              <w:bottom w:val="single" w:sz="4" w:space="0" w:color="auto"/>
              <w:right w:val="single" w:sz="4" w:space="0" w:color="auto"/>
            </w:tcBorders>
            <w:noWrap/>
            <w:vAlign w:val="center"/>
          </w:tcPr>
          <w:p w14:paraId="5E64849E" w14:textId="7621310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460.000.000</w:t>
            </w:r>
          </w:p>
        </w:tc>
        <w:tc>
          <w:tcPr>
            <w:tcW w:w="206" w:type="pct"/>
            <w:tcBorders>
              <w:top w:val="nil"/>
              <w:left w:val="nil"/>
              <w:bottom w:val="single" w:sz="4" w:space="0" w:color="auto"/>
              <w:right w:val="single" w:sz="4" w:space="0" w:color="auto"/>
            </w:tcBorders>
            <w:vAlign w:val="center"/>
          </w:tcPr>
          <w:p w14:paraId="5140953D" w14:textId="2BABA7A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328" w:type="pct"/>
            <w:tcBorders>
              <w:top w:val="nil"/>
              <w:left w:val="nil"/>
              <w:bottom w:val="single" w:sz="4" w:space="0" w:color="auto"/>
              <w:right w:val="single" w:sz="4" w:space="0" w:color="auto"/>
            </w:tcBorders>
            <w:noWrap/>
            <w:vAlign w:val="center"/>
          </w:tcPr>
          <w:p w14:paraId="35AA17F5" w14:textId="2103CD3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495.000.000</w:t>
            </w:r>
          </w:p>
        </w:tc>
        <w:tc>
          <w:tcPr>
            <w:tcW w:w="206" w:type="pct"/>
            <w:tcBorders>
              <w:top w:val="nil"/>
              <w:left w:val="nil"/>
              <w:bottom w:val="single" w:sz="4" w:space="0" w:color="auto"/>
              <w:right w:val="single" w:sz="4" w:space="0" w:color="auto"/>
            </w:tcBorders>
            <w:vAlign w:val="center"/>
          </w:tcPr>
          <w:p w14:paraId="5965E0D4" w14:textId="734AE6D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12 Laporan </w:t>
            </w:r>
          </w:p>
        </w:tc>
        <w:tc>
          <w:tcPr>
            <w:tcW w:w="284" w:type="pct"/>
            <w:tcBorders>
              <w:top w:val="nil"/>
              <w:left w:val="nil"/>
              <w:bottom w:val="single" w:sz="4" w:space="0" w:color="auto"/>
              <w:right w:val="single" w:sz="4" w:space="0" w:color="auto"/>
            </w:tcBorders>
            <w:noWrap/>
            <w:vAlign w:val="center"/>
          </w:tcPr>
          <w:p w14:paraId="346F0227" w14:textId="464634A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500.000.000</w:t>
            </w:r>
          </w:p>
        </w:tc>
        <w:tc>
          <w:tcPr>
            <w:tcW w:w="154" w:type="pct"/>
            <w:gridSpan w:val="2"/>
            <w:tcBorders>
              <w:top w:val="nil"/>
              <w:left w:val="nil"/>
              <w:bottom w:val="single" w:sz="4" w:space="0" w:color="auto"/>
              <w:right w:val="single" w:sz="4" w:space="0" w:color="auto"/>
            </w:tcBorders>
            <w:noWrap/>
            <w:vAlign w:val="center"/>
            <w:hideMark/>
          </w:tcPr>
          <w:p w14:paraId="21B2638B"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052101A3" w14:textId="77777777" w:rsidTr="004D5CA2">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771216CC"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lastRenderedPageBreak/>
              <w:t> </w:t>
            </w:r>
          </w:p>
        </w:tc>
        <w:tc>
          <w:tcPr>
            <w:tcW w:w="1018" w:type="pct"/>
            <w:gridSpan w:val="2"/>
            <w:tcBorders>
              <w:top w:val="single" w:sz="4" w:space="0" w:color="auto"/>
              <w:left w:val="nil"/>
              <w:bottom w:val="single" w:sz="4" w:space="0" w:color="auto"/>
              <w:right w:val="single" w:sz="4" w:space="0" w:color="auto"/>
            </w:tcBorders>
            <w:vAlign w:val="center"/>
            <w:hideMark/>
          </w:tcPr>
          <w:p w14:paraId="0C0180BB"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Pemeliharaan    Barang    Milik   Daerah Penunjang      Urusan      Pemerintahan Daerah</w:t>
            </w:r>
          </w:p>
        </w:tc>
        <w:tc>
          <w:tcPr>
            <w:tcW w:w="506" w:type="pct"/>
            <w:tcBorders>
              <w:top w:val="single" w:sz="4" w:space="0" w:color="auto"/>
              <w:left w:val="single" w:sz="4" w:space="0" w:color="auto"/>
              <w:bottom w:val="single" w:sz="4" w:space="0" w:color="auto"/>
              <w:right w:val="single" w:sz="4" w:space="0" w:color="auto"/>
            </w:tcBorders>
          </w:tcPr>
          <w:p w14:paraId="6D616D0B"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0B439B6" w14:textId="003ADDF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4035C21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0D16C24D" w14:textId="58255161"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3D28CCE1" w14:textId="3E9D903C" w:rsidR="004D5CA2" w:rsidRPr="00737CE1"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737CE1">
              <w:rPr>
                <w:rFonts w:ascii="Bookman Old Style" w:eastAsia="Times New Roman" w:hAnsi="Bookman Old Style" w:cs="Times New Roman"/>
                <w:b/>
                <w:bCs/>
                <w:color w:val="000000"/>
                <w:kern w:val="0"/>
                <w:sz w:val="14"/>
                <w:szCs w:val="14"/>
                <w:lang w:eastAsia="id-ID"/>
                <w14:ligatures w14:val="none"/>
              </w:rPr>
              <w:t>200.000.000</w:t>
            </w:r>
          </w:p>
        </w:tc>
        <w:tc>
          <w:tcPr>
            <w:tcW w:w="241" w:type="pct"/>
            <w:tcBorders>
              <w:top w:val="nil"/>
              <w:left w:val="nil"/>
              <w:bottom w:val="single" w:sz="4" w:space="0" w:color="auto"/>
              <w:right w:val="single" w:sz="4" w:space="0" w:color="auto"/>
            </w:tcBorders>
            <w:vAlign w:val="center"/>
          </w:tcPr>
          <w:p w14:paraId="6148A376" w14:textId="29B11F0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3AB3C9E6" w14:textId="5F23AFB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201.000.000</w:t>
            </w:r>
          </w:p>
        </w:tc>
        <w:tc>
          <w:tcPr>
            <w:tcW w:w="249" w:type="pct"/>
            <w:tcBorders>
              <w:top w:val="nil"/>
              <w:left w:val="nil"/>
              <w:bottom w:val="single" w:sz="4" w:space="0" w:color="auto"/>
              <w:right w:val="single" w:sz="4" w:space="0" w:color="auto"/>
            </w:tcBorders>
            <w:vAlign w:val="center"/>
          </w:tcPr>
          <w:p w14:paraId="1E5542D7" w14:textId="6DCE982E"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47F1F41E" w14:textId="32DB0F1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202.000.000</w:t>
            </w:r>
          </w:p>
        </w:tc>
        <w:tc>
          <w:tcPr>
            <w:tcW w:w="206" w:type="pct"/>
            <w:tcBorders>
              <w:top w:val="nil"/>
              <w:left w:val="nil"/>
              <w:bottom w:val="single" w:sz="4" w:space="0" w:color="auto"/>
              <w:right w:val="single" w:sz="4" w:space="0" w:color="auto"/>
            </w:tcBorders>
            <w:vAlign w:val="center"/>
          </w:tcPr>
          <w:p w14:paraId="282EFDB7" w14:textId="765D212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2DC80EA7" w14:textId="59FA6F27"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305.000.000</w:t>
            </w:r>
          </w:p>
        </w:tc>
        <w:tc>
          <w:tcPr>
            <w:tcW w:w="206" w:type="pct"/>
            <w:tcBorders>
              <w:top w:val="nil"/>
              <w:left w:val="nil"/>
              <w:bottom w:val="single" w:sz="4" w:space="0" w:color="auto"/>
              <w:right w:val="single" w:sz="4" w:space="0" w:color="auto"/>
            </w:tcBorders>
            <w:vAlign w:val="center"/>
          </w:tcPr>
          <w:p w14:paraId="6EE6E6D8" w14:textId="7714DC8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2B32E5EE" w14:textId="5155E87E"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310.000.000</w:t>
            </w:r>
          </w:p>
        </w:tc>
        <w:tc>
          <w:tcPr>
            <w:tcW w:w="154" w:type="pct"/>
            <w:gridSpan w:val="2"/>
            <w:tcBorders>
              <w:top w:val="nil"/>
              <w:left w:val="nil"/>
              <w:bottom w:val="single" w:sz="4" w:space="0" w:color="auto"/>
              <w:right w:val="single" w:sz="4" w:space="0" w:color="auto"/>
            </w:tcBorders>
            <w:noWrap/>
            <w:vAlign w:val="center"/>
            <w:hideMark/>
          </w:tcPr>
          <w:p w14:paraId="5AAB9FDF"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24238512" w14:textId="77777777" w:rsidTr="00507CB1">
        <w:trPr>
          <w:gridAfter w:val="1"/>
          <w:wAfter w:w="2" w:type="pct"/>
          <w:trHeight w:val="450"/>
        </w:trPr>
        <w:tc>
          <w:tcPr>
            <w:tcW w:w="76" w:type="pct"/>
            <w:tcBorders>
              <w:top w:val="nil"/>
              <w:left w:val="single" w:sz="4" w:space="0" w:color="auto"/>
              <w:bottom w:val="single" w:sz="4" w:space="0" w:color="auto"/>
              <w:right w:val="nil"/>
            </w:tcBorders>
            <w:noWrap/>
            <w:vAlign w:val="center"/>
            <w:hideMark/>
          </w:tcPr>
          <w:p w14:paraId="5E48729A"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1C61541E"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CE4B207" w14:textId="77777777" w:rsidR="004D5CA2" w:rsidRPr="00ED4CD6" w:rsidRDefault="004D5CA2" w:rsidP="004D5CA2">
            <w:pPr>
              <w:spacing w:after="0" w:line="240" w:lineRule="auto"/>
              <w:rPr>
                <w:rFonts w:ascii="Bookman Old Style" w:eastAsia="Times New Roman" w:hAnsi="Bookman Old Style" w:cs="Times New Roman"/>
                <w:b/>
                <w:bCs/>
                <w:kern w:val="0"/>
                <w:sz w:val="14"/>
                <w:szCs w:val="14"/>
                <w:lang w:eastAsia="id-ID"/>
                <w14:ligatures w14:val="none"/>
              </w:rPr>
            </w:pPr>
            <w:r w:rsidRPr="00ED4CD6">
              <w:rPr>
                <w:rFonts w:ascii="Bookman Old Style" w:eastAsia="Times New Roman" w:hAnsi="Bookman Old Style" w:cs="Times New Roman"/>
                <w:b/>
                <w:bCs/>
                <w:kern w:val="0"/>
                <w:sz w:val="14"/>
                <w:szCs w:val="14"/>
                <w:lang w:eastAsia="id-ID"/>
                <w14:ligatures w14:val="none"/>
              </w:rPr>
              <w:t xml:space="preserve">Barang Milik Daerah Penunjang Urusan Pemerintahan Daerah yang Berfungsi </w:t>
            </w:r>
          </w:p>
        </w:tc>
        <w:tc>
          <w:tcPr>
            <w:tcW w:w="506" w:type="pct"/>
            <w:tcBorders>
              <w:top w:val="single" w:sz="4" w:space="0" w:color="auto"/>
              <w:left w:val="nil"/>
              <w:bottom w:val="single" w:sz="4" w:space="0" w:color="auto"/>
              <w:right w:val="single" w:sz="4" w:space="0" w:color="auto"/>
            </w:tcBorders>
          </w:tcPr>
          <w:p w14:paraId="3E44849D" w14:textId="67F80530"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4125CA">
              <w:rPr>
                <w:rFonts w:ascii="Bookman Old Style" w:eastAsia="Times New Roman" w:hAnsi="Bookman Old Style" w:cs="Times New Roman"/>
                <w:b/>
                <w:bCs/>
                <w:color w:val="000000"/>
                <w:kern w:val="0"/>
                <w:sz w:val="14"/>
                <w:szCs w:val="14"/>
                <w:lang w:eastAsia="id-ID"/>
                <w14:ligatures w14:val="none"/>
              </w:rPr>
              <w:t>Persentase Barang Milik Daerah Penunjang Urusan Pemerintahan Daerah dalam Kondisi Baik</w:t>
            </w:r>
          </w:p>
        </w:tc>
        <w:tc>
          <w:tcPr>
            <w:tcW w:w="258" w:type="pct"/>
            <w:tcBorders>
              <w:top w:val="single" w:sz="4" w:space="0" w:color="auto"/>
              <w:left w:val="single" w:sz="4" w:space="0" w:color="auto"/>
              <w:bottom w:val="single" w:sz="4" w:space="0" w:color="auto"/>
              <w:right w:val="single" w:sz="4" w:space="0" w:color="auto"/>
            </w:tcBorders>
            <w:vAlign w:val="center"/>
          </w:tcPr>
          <w:p w14:paraId="4C8E9A0C" w14:textId="4DA140EC"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10" w:type="pct"/>
            <w:tcBorders>
              <w:top w:val="single" w:sz="4" w:space="0" w:color="auto"/>
              <w:left w:val="single" w:sz="4" w:space="0" w:color="auto"/>
              <w:bottom w:val="single" w:sz="4" w:space="0" w:color="auto"/>
              <w:right w:val="single" w:sz="4" w:space="0" w:color="auto"/>
            </w:tcBorders>
            <w:vAlign w:val="center"/>
          </w:tcPr>
          <w:p w14:paraId="1B53D6BC" w14:textId="2AAFCFB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55" w:type="pct"/>
            <w:tcBorders>
              <w:top w:val="nil"/>
              <w:left w:val="single" w:sz="4" w:space="0" w:color="auto"/>
              <w:bottom w:val="single" w:sz="4" w:space="0" w:color="auto"/>
              <w:right w:val="single" w:sz="4" w:space="0" w:color="auto"/>
            </w:tcBorders>
            <w:vAlign w:val="center"/>
          </w:tcPr>
          <w:p w14:paraId="15B8A098" w14:textId="69632373"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82" w:type="pct"/>
            <w:tcBorders>
              <w:top w:val="nil"/>
              <w:left w:val="nil"/>
              <w:bottom w:val="single" w:sz="4" w:space="0" w:color="auto"/>
              <w:right w:val="single" w:sz="4" w:space="0" w:color="auto"/>
            </w:tcBorders>
            <w:noWrap/>
            <w:vAlign w:val="center"/>
          </w:tcPr>
          <w:p w14:paraId="66F59FB6" w14:textId="517C1FAC" w:rsidR="004D5CA2" w:rsidRPr="00737CE1"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sidRPr="00737CE1">
              <w:rPr>
                <w:rFonts w:ascii="Bookman Old Style" w:eastAsia="Times New Roman" w:hAnsi="Bookman Old Style" w:cs="Times New Roman"/>
                <w:b/>
                <w:bCs/>
                <w:color w:val="000000"/>
                <w:kern w:val="0"/>
                <w:sz w:val="14"/>
                <w:szCs w:val="14"/>
                <w:lang w:eastAsia="id-ID"/>
                <w14:ligatures w14:val="none"/>
              </w:rPr>
              <w:t>200.000.000</w:t>
            </w:r>
          </w:p>
        </w:tc>
        <w:tc>
          <w:tcPr>
            <w:tcW w:w="241" w:type="pct"/>
            <w:tcBorders>
              <w:top w:val="nil"/>
              <w:left w:val="nil"/>
              <w:bottom w:val="single" w:sz="4" w:space="0" w:color="auto"/>
              <w:right w:val="single" w:sz="4" w:space="0" w:color="auto"/>
            </w:tcBorders>
            <w:vAlign w:val="center"/>
          </w:tcPr>
          <w:p w14:paraId="77FD07AB" w14:textId="168B8C04"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98" w:type="pct"/>
            <w:tcBorders>
              <w:top w:val="nil"/>
              <w:left w:val="nil"/>
              <w:bottom w:val="single" w:sz="4" w:space="0" w:color="auto"/>
              <w:right w:val="single" w:sz="4" w:space="0" w:color="auto"/>
            </w:tcBorders>
            <w:noWrap/>
            <w:vAlign w:val="center"/>
          </w:tcPr>
          <w:p w14:paraId="411C234E" w14:textId="1AB729E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201.000.000</w:t>
            </w:r>
          </w:p>
        </w:tc>
        <w:tc>
          <w:tcPr>
            <w:tcW w:w="249" w:type="pct"/>
            <w:tcBorders>
              <w:top w:val="nil"/>
              <w:left w:val="nil"/>
              <w:bottom w:val="single" w:sz="4" w:space="0" w:color="auto"/>
              <w:right w:val="single" w:sz="4" w:space="0" w:color="auto"/>
            </w:tcBorders>
            <w:vAlign w:val="center"/>
          </w:tcPr>
          <w:p w14:paraId="6F834EA9" w14:textId="028735F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7" w:type="pct"/>
            <w:tcBorders>
              <w:top w:val="nil"/>
              <w:left w:val="nil"/>
              <w:bottom w:val="single" w:sz="4" w:space="0" w:color="auto"/>
              <w:right w:val="single" w:sz="4" w:space="0" w:color="auto"/>
            </w:tcBorders>
            <w:noWrap/>
            <w:vAlign w:val="center"/>
          </w:tcPr>
          <w:p w14:paraId="1B6D95BE" w14:textId="7153C051"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202.000.000</w:t>
            </w:r>
          </w:p>
        </w:tc>
        <w:tc>
          <w:tcPr>
            <w:tcW w:w="206" w:type="pct"/>
            <w:tcBorders>
              <w:top w:val="nil"/>
              <w:left w:val="nil"/>
              <w:bottom w:val="single" w:sz="4" w:space="0" w:color="auto"/>
              <w:right w:val="single" w:sz="4" w:space="0" w:color="auto"/>
            </w:tcBorders>
            <w:vAlign w:val="center"/>
          </w:tcPr>
          <w:p w14:paraId="561666AD" w14:textId="182E2DA2"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328" w:type="pct"/>
            <w:tcBorders>
              <w:top w:val="nil"/>
              <w:left w:val="nil"/>
              <w:bottom w:val="single" w:sz="4" w:space="0" w:color="auto"/>
              <w:right w:val="single" w:sz="4" w:space="0" w:color="auto"/>
            </w:tcBorders>
            <w:noWrap/>
            <w:vAlign w:val="center"/>
          </w:tcPr>
          <w:p w14:paraId="346DCDB8" w14:textId="6A2D3073"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305.000.000</w:t>
            </w:r>
          </w:p>
        </w:tc>
        <w:tc>
          <w:tcPr>
            <w:tcW w:w="206" w:type="pct"/>
            <w:tcBorders>
              <w:top w:val="nil"/>
              <w:left w:val="nil"/>
              <w:bottom w:val="single" w:sz="4" w:space="0" w:color="auto"/>
              <w:right w:val="single" w:sz="4" w:space="0" w:color="auto"/>
            </w:tcBorders>
            <w:vAlign w:val="center"/>
          </w:tcPr>
          <w:p w14:paraId="7379E1A2" w14:textId="3E995EB8"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xml:space="preserve">100 Persen </w:t>
            </w:r>
          </w:p>
        </w:tc>
        <w:tc>
          <w:tcPr>
            <w:tcW w:w="284" w:type="pct"/>
            <w:tcBorders>
              <w:top w:val="nil"/>
              <w:left w:val="nil"/>
              <w:bottom w:val="single" w:sz="4" w:space="0" w:color="auto"/>
              <w:right w:val="single" w:sz="4" w:space="0" w:color="auto"/>
            </w:tcBorders>
            <w:noWrap/>
            <w:vAlign w:val="center"/>
          </w:tcPr>
          <w:p w14:paraId="25D2033B" w14:textId="1813DC52" w:rsidR="004D5CA2" w:rsidRPr="00ED4CD6" w:rsidRDefault="004D5CA2" w:rsidP="004D5CA2">
            <w:pPr>
              <w:spacing w:after="0" w:line="240" w:lineRule="auto"/>
              <w:jc w:val="right"/>
              <w:rPr>
                <w:rFonts w:ascii="Bookman Old Style" w:eastAsia="Times New Roman" w:hAnsi="Bookman Old Style" w:cs="Times New Roman"/>
                <w:b/>
                <w:bCs/>
                <w:color w:val="000000"/>
                <w:kern w:val="0"/>
                <w:sz w:val="14"/>
                <w:szCs w:val="14"/>
                <w:lang w:eastAsia="id-ID"/>
                <w14:ligatures w14:val="none"/>
              </w:rPr>
            </w:pPr>
            <w:r>
              <w:rPr>
                <w:rFonts w:ascii="Bookman Old Style" w:eastAsia="Times New Roman" w:hAnsi="Bookman Old Style" w:cs="Times New Roman"/>
                <w:b/>
                <w:bCs/>
                <w:color w:val="000000"/>
                <w:kern w:val="0"/>
                <w:sz w:val="14"/>
                <w:szCs w:val="14"/>
                <w:lang w:eastAsia="id-ID"/>
                <w14:ligatures w14:val="none"/>
              </w:rPr>
              <w:t>310.000.000</w:t>
            </w:r>
          </w:p>
        </w:tc>
        <w:tc>
          <w:tcPr>
            <w:tcW w:w="154" w:type="pct"/>
            <w:gridSpan w:val="2"/>
            <w:tcBorders>
              <w:top w:val="nil"/>
              <w:left w:val="nil"/>
              <w:bottom w:val="single" w:sz="4" w:space="0" w:color="auto"/>
              <w:right w:val="single" w:sz="4" w:space="0" w:color="auto"/>
            </w:tcBorders>
            <w:noWrap/>
            <w:vAlign w:val="center"/>
            <w:hideMark/>
          </w:tcPr>
          <w:p w14:paraId="04D2C02F"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r>
      <w:tr w:rsidR="004D5CA2" w:rsidRPr="00ED4CD6" w14:paraId="3188F5F6"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01B4CDA6"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1041FF1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Penyediaan  Jasa  Pemeliharaan,  Biaya Pemeliharaan,    Pajak    dan    Perizinan Kendaraan   Dinas   Operasional   atau Lapangan</w:t>
            </w:r>
          </w:p>
        </w:tc>
        <w:tc>
          <w:tcPr>
            <w:tcW w:w="506" w:type="pct"/>
            <w:tcBorders>
              <w:top w:val="single" w:sz="4" w:space="0" w:color="auto"/>
              <w:left w:val="single" w:sz="4" w:space="0" w:color="auto"/>
              <w:bottom w:val="single" w:sz="4" w:space="0" w:color="auto"/>
              <w:right w:val="single" w:sz="4" w:space="0" w:color="auto"/>
            </w:tcBorders>
          </w:tcPr>
          <w:p w14:paraId="4F66EF4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4EE31DFF" w14:textId="65A03D9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FB4B22C" w14:textId="77777777" w:rsidR="004D5CA2" w:rsidRPr="00ED4CD6" w:rsidRDefault="004D5CA2" w:rsidP="004D5CA2">
            <w:pPr>
              <w:spacing w:after="0" w:line="240" w:lineRule="auto"/>
              <w:rPr>
                <w:rFonts w:ascii="Bookman Old Style" w:eastAsia="Times New Roman" w:hAnsi="Bookman Old Style" w:cs="Times New Roman"/>
                <w:b/>
                <w:bCs/>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7A02A2EA" w14:textId="22099F2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b/>
                <w:bCs/>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5230DEB2" w14:textId="36ECB6EB"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90.000.000</w:t>
            </w:r>
          </w:p>
        </w:tc>
        <w:tc>
          <w:tcPr>
            <w:tcW w:w="241" w:type="pct"/>
            <w:tcBorders>
              <w:top w:val="nil"/>
              <w:left w:val="nil"/>
              <w:bottom w:val="single" w:sz="4" w:space="0" w:color="auto"/>
              <w:right w:val="single" w:sz="4" w:space="0" w:color="auto"/>
            </w:tcBorders>
            <w:vAlign w:val="center"/>
          </w:tcPr>
          <w:p w14:paraId="37DC3DE3" w14:textId="3378807C"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73F0489" w14:textId="069F7EC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91.000.000</w:t>
            </w:r>
          </w:p>
        </w:tc>
        <w:tc>
          <w:tcPr>
            <w:tcW w:w="249" w:type="pct"/>
            <w:tcBorders>
              <w:top w:val="nil"/>
              <w:left w:val="nil"/>
              <w:bottom w:val="single" w:sz="4" w:space="0" w:color="auto"/>
              <w:right w:val="single" w:sz="4" w:space="0" w:color="auto"/>
            </w:tcBorders>
            <w:vAlign w:val="center"/>
          </w:tcPr>
          <w:p w14:paraId="679DB1CA" w14:textId="3F90DCE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27BA912A" w14:textId="33C90F9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92.000.000</w:t>
            </w:r>
          </w:p>
        </w:tc>
        <w:tc>
          <w:tcPr>
            <w:tcW w:w="206" w:type="pct"/>
            <w:tcBorders>
              <w:top w:val="nil"/>
              <w:left w:val="nil"/>
              <w:bottom w:val="single" w:sz="4" w:space="0" w:color="auto"/>
              <w:right w:val="single" w:sz="4" w:space="0" w:color="auto"/>
            </w:tcBorders>
            <w:vAlign w:val="center"/>
          </w:tcPr>
          <w:p w14:paraId="3B5FB89F" w14:textId="7323CD8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23A86B9" w14:textId="51AB2B1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95.000.000</w:t>
            </w:r>
          </w:p>
        </w:tc>
        <w:tc>
          <w:tcPr>
            <w:tcW w:w="206" w:type="pct"/>
            <w:tcBorders>
              <w:top w:val="nil"/>
              <w:left w:val="nil"/>
              <w:bottom w:val="single" w:sz="4" w:space="0" w:color="auto"/>
              <w:right w:val="single" w:sz="4" w:space="0" w:color="auto"/>
            </w:tcBorders>
            <w:vAlign w:val="center"/>
          </w:tcPr>
          <w:p w14:paraId="7A4F54AD" w14:textId="3EB9A60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50705926" w14:textId="27FA908E"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0118DAA7"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7C3E2B17" w14:textId="77777777" w:rsidTr="00507CB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6E50A82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2750821B"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569C0712"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Tersedianya Jasa Pemeliharaan, Biaya Pemeliharaan, Pajak dan Perizinan Kendaraan Dinas Operasional atau Lapangan</w:t>
            </w:r>
          </w:p>
        </w:tc>
        <w:tc>
          <w:tcPr>
            <w:tcW w:w="506" w:type="pct"/>
            <w:tcBorders>
              <w:top w:val="single" w:sz="4" w:space="0" w:color="auto"/>
              <w:left w:val="nil"/>
              <w:bottom w:val="single" w:sz="4" w:space="0" w:color="auto"/>
              <w:right w:val="single" w:sz="4" w:space="0" w:color="auto"/>
            </w:tcBorders>
          </w:tcPr>
          <w:p w14:paraId="078874EB" w14:textId="62D12B6B"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Kendaraan Dinas Operasional atau Lapangan yang Dipelihara dan dibayarkan Pajak dan Perizinannya</w:t>
            </w:r>
          </w:p>
        </w:tc>
        <w:tc>
          <w:tcPr>
            <w:tcW w:w="258" w:type="pct"/>
            <w:tcBorders>
              <w:top w:val="single" w:sz="4" w:space="0" w:color="auto"/>
              <w:left w:val="single" w:sz="4" w:space="0" w:color="auto"/>
              <w:bottom w:val="single" w:sz="4" w:space="0" w:color="auto"/>
              <w:right w:val="single" w:sz="4" w:space="0" w:color="auto"/>
            </w:tcBorders>
            <w:vAlign w:val="center"/>
          </w:tcPr>
          <w:p w14:paraId="3AC81F65" w14:textId="3AF5ECC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10" w:type="pct"/>
            <w:tcBorders>
              <w:top w:val="single" w:sz="4" w:space="0" w:color="auto"/>
              <w:left w:val="single" w:sz="4" w:space="0" w:color="auto"/>
              <w:bottom w:val="single" w:sz="4" w:space="0" w:color="auto"/>
              <w:right w:val="single" w:sz="4" w:space="0" w:color="auto"/>
            </w:tcBorders>
            <w:vAlign w:val="center"/>
          </w:tcPr>
          <w:p w14:paraId="58A38081" w14:textId="662A5AFA"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55" w:type="pct"/>
            <w:tcBorders>
              <w:top w:val="nil"/>
              <w:left w:val="single" w:sz="4" w:space="0" w:color="auto"/>
              <w:bottom w:val="single" w:sz="4" w:space="0" w:color="auto"/>
              <w:right w:val="single" w:sz="4" w:space="0" w:color="auto"/>
            </w:tcBorders>
            <w:vAlign w:val="center"/>
          </w:tcPr>
          <w:p w14:paraId="2A694813" w14:textId="2223F61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82" w:type="pct"/>
            <w:tcBorders>
              <w:top w:val="nil"/>
              <w:left w:val="nil"/>
              <w:bottom w:val="single" w:sz="4" w:space="0" w:color="auto"/>
              <w:right w:val="single" w:sz="4" w:space="0" w:color="auto"/>
            </w:tcBorders>
            <w:noWrap/>
            <w:vAlign w:val="center"/>
          </w:tcPr>
          <w:p w14:paraId="23FEC756" w14:textId="2E7D6B9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90.000.000</w:t>
            </w:r>
          </w:p>
        </w:tc>
        <w:tc>
          <w:tcPr>
            <w:tcW w:w="241" w:type="pct"/>
            <w:tcBorders>
              <w:top w:val="nil"/>
              <w:left w:val="nil"/>
              <w:bottom w:val="single" w:sz="4" w:space="0" w:color="auto"/>
              <w:right w:val="single" w:sz="4" w:space="0" w:color="auto"/>
            </w:tcBorders>
            <w:vAlign w:val="center"/>
          </w:tcPr>
          <w:p w14:paraId="0031FE32" w14:textId="308AC35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98" w:type="pct"/>
            <w:tcBorders>
              <w:top w:val="nil"/>
              <w:left w:val="nil"/>
              <w:bottom w:val="single" w:sz="4" w:space="0" w:color="auto"/>
              <w:right w:val="single" w:sz="4" w:space="0" w:color="auto"/>
            </w:tcBorders>
            <w:noWrap/>
            <w:vAlign w:val="center"/>
          </w:tcPr>
          <w:p w14:paraId="18F17060" w14:textId="456B5D2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91.000.000</w:t>
            </w:r>
          </w:p>
        </w:tc>
        <w:tc>
          <w:tcPr>
            <w:tcW w:w="249" w:type="pct"/>
            <w:tcBorders>
              <w:top w:val="nil"/>
              <w:left w:val="nil"/>
              <w:bottom w:val="single" w:sz="4" w:space="0" w:color="auto"/>
              <w:right w:val="single" w:sz="4" w:space="0" w:color="auto"/>
            </w:tcBorders>
            <w:vAlign w:val="center"/>
          </w:tcPr>
          <w:p w14:paraId="0170CCCD" w14:textId="6F90D51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27" w:type="pct"/>
            <w:tcBorders>
              <w:top w:val="nil"/>
              <w:left w:val="nil"/>
              <w:bottom w:val="single" w:sz="4" w:space="0" w:color="auto"/>
              <w:right w:val="single" w:sz="4" w:space="0" w:color="auto"/>
            </w:tcBorders>
            <w:noWrap/>
            <w:vAlign w:val="center"/>
          </w:tcPr>
          <w:p w14:paraId="5F6D7F9C" w14:textId="75BD345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92.000.000</w:t>
            </w:r>
          </w:p>
        </w:tc>
        <w:tc>
          <w:tcPr>
            <w:tcW w:w="206" w:type="pct"/>
            <w:tcBorders>
              <w:top w:val="nil"/>
              <w:left w:val="nil"/>
              <w:bottom w:val="single" w:sz="4" w:space="0" w:color="auto"/>
              <w:right w:val="single" w:sz="4" w:space="0" w:color="auto"/>
            </w:tcBorders>
            <w:vAlign w:val="center"/>
          </w:tcPr>
          <w:p w14:paraId="06C57D57" w14:textId="7508143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28" w:type="pct"/>
            <w:tcBorders>
              <w:top w:val="nil"/>
              <w:left w:val="nil"/>
              <w:bottom w:val="single" w:sz="4" w:space="0" w:color="auto"/>
              <w:right w:val="single" w:sz="4" w:space="0" w:color="auto"/>
            </w:tcBorders>
            <w:noWrap/>
            <w:vAlign w:val="center"/>
          </w:tcPr>
          <w:p w14:paraId="616638D0" w14:textId="18558DE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95.000.000</w:t>
            </w:r>
          </w:p>
        </w:tc>
        <w:tc>
          <w:tcPr>
            <w:tcW w:w="206" w:type="pct"/>
            <w:tcBorders>
              <w:top w:val="nil"/>
              <w:left w:val="nil"/>
              <w:bottom w:val="single" w:sz="4" w:space="0" w:color="auto"/>
              <w:right w:val="single" w:sz="4" w:space="0" w:color="auto"/>
            </w:tcBorders>
            <w:vAlign w:val="center"/>
          </w:tcPr>
          <w:p w14:paraId="299E64F9" w14:textId="24D04ED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6</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84" w:type="pct"/>
            <w:tcBorders>
              <w:top w:val="nil"/>
              <w:left w:val="nil"/>
              <w:bottom w:val="single" w:sz="4" w:space="0" w:color="auto"/>
              <w:right w:val="single" w:sz="4" w:space="0" w:color="auto"/>
            </w:tcBorders>
            <w:noWrap/>
            <w:vAlign w:val="center"/>
          </w:tcPr>
          <w:p w14:paraId="3C945D07" w14:textId="3285B99D"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154" w:type="pct"/>
            <w:gridSpan w:val="2"/>
            <w:tcBorders>
              <w:top w:val="nil"/>
              <w:left w:val="nil"/>
              <w:bottom w:val="single" w:sz="4" w:space="0" w:color="auto"/>
              <w:right w:val="single" w:sz="4" w:space="0" w:color="auto"/>
            </w:tcBorders>
            <w:noWrap/>
            <w:vAlign w:val="center"/>
            <w:hideMark/>
          </w:tcPr>
          <w:p w14:paraId="22C1B4B4"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52045B60"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54C1EBE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2E84FAD4"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Pemeliharaan    Peralatan    dan    Mesin Lainnya</w:t>
            </w:r>
          </w:p>
        </w:tc>
        <w:tc>
          <w:tcPr>
            <w:tcW w:w="506" w:type="pct"/>
            <w:tcBorders>
              <w:top w:val="single" w:sz="4" w:space="0" w:color="auto"/>
              <w:left w:val="single" w:sz="4" w:space="0" w:color="auto"/>
              <w:bottom w:val="single" w:sz="4" w:space="0" w:color="auto"/>
              <w:right w:val="single" w:sz="4" w:space="0" w:color="auto"/>
            </w:tcBorders>
          </w:tcPr>
          <w:p w14:paraId="4D23C07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3E977580" w14:textId="18FA15D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0B49B88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53838B36" w14:textId="1686F8F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78807D0B" w14:textId="15882A19"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tcPr>
          <w:p w14:paraId="7449F472" w14:textId="4C65846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5433B784" w14:textId="6DD46D0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9" w:type="pct"/>
            <w:tcBorders>
              <w:top w:val="nil"/>
              <w:left w:val="nil"/>
              <w:bottom w:val="single" w:sz="4" w:space="0" w:color="auto"/>
              <w:right w:val="single" w:sz="4" w:space="0" w:color="auto"/>
            </w:tcBorders>
            <w:vAlign w:val="center"/>
          </w:tcPr>
          <w:p w14:paraId="5F1437C4" w14:textId="0682363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25AC3ADD" w14:textId="2FA3A6B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tcPr>
          <w:p w14:paraId="5B5AEFE6" w14:textId="1183C0A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4AB22C90" w14:textId="5849509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tcPr>
          <w:p w14:paraId="30645A45" w14:textId="35F19F9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14E7C743" w14:textId="3CB2A142"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154" w:type="pct"/>
            <w:gridSpan w:val="2"/>
            <w:tcBorders>
              <w:top w:val="nil"/>
              <w:left w:val="nil"/>
              <w:bottom w:val="single" w:sz="4" w:space="0" w:color="auto"/>
              <w:right w:val="single" w:sz="4" w:space="0" w:color="auto"/>
            </w:tcBorders>
            <w:noWrap/>
            <w:vAlign w:val="center"/>
            <w:hideMark/>
          </w:tcPr>
          <w:p w14:paraId="1AD3FFA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0F78842E" w14:textId="77777777" w:rsidTr="00507CB1">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0C324F5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011976F3"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48F4F54F"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Pemeliharaan Peralatan dan Mesin Lainnya</w:t>
            </w:r>
          </w:p>
        </w:tc>
        <w:tc>
          <w:tcPr>
            <w:tcW w:w="506" w:type="pct"/>
            <w:tcBorders>
              <w:top w:val="single" w:sz="4" w:space="0" w:color="auto"/>
              <w:left w:val="nil"/>
              <w:bottom w:val="single" w:sz="4" w:space="0" w:color="auto"/>
              <w:right w:val="single" w:sz="4" w:space="0" w:color="auto"/>
            </w:tcBorders>
          </w:tcPr>
          <w:p w14:paraId="4A3D30B2" w14:textId="1C2B235E"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Peralatan dan Mesin Lainnya yang Dipelihara</w:t>
            </w:r>
          </w:p>
        </w:tc>
        <w:tc>
          <w:tcPr>
            <w:tcW w:w="258" w:type="pct"/>
            <w:tcBorders>
              <w:top w:val="single" w:sz="4" w:space="0" w:color="auto"/>
              <w:left w:val="single" w:sz="4" w:space="0" w:color="auto"/>
              <w:bottom w:val="single" w:sz="4" w:space="0" w:color="auto"/>
              <w:right w:val="single" w:sz="4" w:space="0" w:color="auto"/>
            </w:tcBorders>
            <w:vAlign w:val="center"/>
          </w:tcPr>
          <w:p w14:paraId="7873B7E8" w14:textId="5F94FFFC" w:rsidR="004D5CA2" w:rsidRPr="00ED4CD6" w:rsidRDefault="009A06EE"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004D5CA2"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10" w:type="pct"/>
            <w:tcBorders>
              <w:top w:val="single" w:sz="4" w:space="0" w:color="auto"/>
              <w:left w:val="single" w:sz="4" w:space="0" w:color="auto"/>
              <w:bottom w:val="single" w:sz="4" w:space="0" w:color="auto"/>
              <w:right w:val="single" w:sz="4" w:space="0" w:color="auto"/>
            </w:tcBorders>
            <w:vAlign w:val="center"/>
          </w:tcPr>
          <w:p w14:paraId="704EF27F" w14:textId="530AD96E"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55" w:type="pct"/>
            <w:tcBorders>
              <w:top w:val="nil"/>
              <w:left w:val="single" w:sz="4" w:space="0" w:color="auto"/>
              <w:bottom w:val="single" w:sz="4" w:space="0" w:color="auto"/>
              <w:right w:val="single" w:sz="4" w:space="0" w:color="auto"/>
            </w:tcBorders>
            <w:vAlign w:val="center"/>
          </w:tcPr>
          <w:p w14:paraId="0A632D48" w14:textId="2638E8F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82" w:type="pct"/>
            <w:tcBorders>
              <w:top w:val="nil"/>
              <w:left w:val="nil"/>
              <w:bottom w:val="single" w:sz="4" w:space="0" w:color="auto"/>
              <w:right w:val="single" w:sz="4" w:space="0" w:color="auto"/>
            </w:tcBorders>
            <w:noWrap/>
            <w:vAlign w:val="center"/>
          </w:tcPr>
          <w:p w14:paraId="19CCC926" w14:textId="3AABDF70"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1" w:type="pct"/>
            <w:tcBorders>
              <w:top w:val="nil"/>
              <w:left w:val="nil"/>
              <w:bottom w:val="single" w:sz="4" w:space="0" w:color="auto"/>
              <w:right w:val="single" w:sz="4" w:space="0" w:color="auto"/>
            </w:tcBorders>
            <w:vAlign w:val="center"/>
          </w:tcPr>
          <w:p w14:paraId="604D6DCD" w14:textId="3626D6B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98" w:type="pct"/>
            <w:tcBorders>
              <w:top w:val="nil"/>
              <w:left w:val="nil"/>
              <w:bottom w:val="single" w:sz="4" w:space="0" w:color="auto"/>
              <w:right w:val="single" w:sz="4" w:space="0" w:color="auto"/>
            </w:tcBorders>
            <w:noWrap/>
            <w:vAlign w:val="center"/>
          </w:tcPr>
          <w:p w14:paraId="157A37C1" w14:textId="59DA018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49" w:type="pct"/>
            <w:tcBorders>
              <w:top w:val="nil"/>
              <w:left w:val="nil"/>
              <w:bottom w:val="single" w:sz="4" w:space="0" w:color="auto"/>
              <w:right w:val="single" w:sz="4" w:space="0" w:color="auto"/>
            </w:tcBorders>
            <w:vAlign w:val="center"/>
          </w:tcPr>
          <w:p w14:paraId="0CB99845" w14:textId="5604C38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27" w:type="pct"/>
            <w:tcBorders>
              <w:top w:val="nil"/>
              <w:left w:val="nil"/>
              <w:bottom w:val="single" w:sz="4" w:space="0" w:color="auto"/>
              <w:right w:val="single" w:sz="4" w:space="0" w:color="auto"/>
            </w:tcBorders>
            <w:noWrap/>
            <w:vAlign w:val="center"/>
          </w:tcPr>
          <w:p w14:paraId="47134889" w14:textId="7787D7E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tcPr>
          <w:p w14:paraId="49D295D2" w14:textId="09BF3FA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28" w:type="pct"/>
            <w:tcBorders>
              <w:top w:val="nil"/>
              <w:left w:val="nil"/>
              <w:bottom w:val="single" w:sz="4" w:space="0" w:color="auto"/>
              <w:right w:val="single" w:sz="4" w:space="0" w:color="auto"/>
            </w:tcBorders>
            <w:noWrap/>
            <w:vAlign w:val="center"/>
          </w:tcPr>
          <w:p w14:paraId="2ECA8244" w14:textId="0266C759"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206" w:type="pct"/>
            <w:tcBorders>
              <w:top w:val="nil"/>
              <w:left w:val="nil"/>
              <w:bottom w:val="single" w:sz="4" w:space="0" w:color="auto"/>
              <w:right w:val="single" w:sz="4" w:space="0" w:color="auto"/>
            </w:tcBorders>
            <w:vAlign w:val="center"/>
          </w:tcPr>
          <w:p w14:paraId="29F4308A" w14:textId="12C798A3"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5</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84" w:type="pct"/>
            <w:tcBorders>
              <w:top w:val="nil"/>
              <w:left w:val="nil"/>
              <w:bottom w:val="single" w:sz="4" w:space="0" w:color="auto"/>
              <w:right w:val="single" w:sz="4" w:space="0" w:color="auto"/>
            </w:tcBorders>
            <w:noWrap/>
            <w:vAlign w:val="center"/>
          </w:tcPr>
          <w:p w14:paraId="17F6DCB3" w14:textId="1D6B9F07"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w:t>
            </w:r>
          </w:p>
        </w:tc>
        <w:tc>
          <w:tcPr>
            <w:tcW w:w="154" w:type="pct"/>
            <w:gridSpan w:val="2"/>
            <w:tcBorders>
              <w:top w:val="nil"/>
              <w:left w:val="nil"/>
              <w:bottom w:val="single" w:sz="4" w:space="0" w:color="auto"/>
              <w:right w:val="single" w:sz="4" w:space="0" w:color="auto"/>
            </w:tcBorders>
            <w:noWrap/>
            <w:vAlign w:val="center"/>
            <w:hideMark/>
          </w:tcPr>
          <w:p w14:paraId="747D8C33"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5D6E38F3"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1D7391B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75AA958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Pemeliharaan/Rehabilitasi        Gedung Kantor dan Bangunan Lainnya</w:t>
            </w:r>
          </w:p>
        </w:tc>
        <w:tc>
          <w:tcPr>
            <w:tcW w:w="506" w:type="pct"/>
            <w:tcBorders>
              <w:top w:val="single" w:sz="4" w:space="0" w:color="auto"/>
              <w:left w:val="single" w:sz="4" w:space="0" w:color="auto"/>
              <w:bottom w:val="single" w:sz="4" w:space="0" w:color="auto"/>
              <w:right w:val="single" w:sz="4" w:space="0" w:color="auto"/>
            </w:tcBorders>
          </w:tcPr>
          <w:p w14:paraId="1D6A3E12"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2C37AA79" w14:textId="2881FA4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3920218C"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6E93A79D" w14:textId="6AC37C4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31923310" w14:textId="01DBA6F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p>
        </w:tc>
        <w:tc>
          <w:tcPr>
            <w:tcW w:w="241" w:type="pct"/>
            <w:tcBorders>
              <w:top w:val="nil"/>
              <w:left w:val="nil"/>
              <w:bottom w:val="single" w:sz="4" w:space="0" w:color="auto"/>
              <w:right w:val="single" w:sz="4" w:space="0" w:color="auto"/>
            </w:tcBorders>
            <w:vAlign w:val="center"/>
          </w:tcPr>
          <w:p w14:paraId="50BDBE8F" w14:textId="11E45035"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1A44544F" w14:textId="47E816A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9" w:type="pct"/>
            <w:tcBorders>
              <w:top w:val="nil"/>
              <w:left w:val="nil"/>
              <w:bottom w:val="single" w:sz="4" w:space="0" w:color="auto"/>
              <w:right w:val="single" w:sz="4" w:space="0" w:color="auto"/>
            </w:tcBorders>
            <w:vAlign w:val="center"/>
          </w:tcPr>
          <w:p w14:paraId="4A6324CE" w14:textId="570FBD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5887BEF6" w14:textId="72B79D9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206" w:type="pct"/>
            <w:tcBorders>
              <w:top w:val="nil"/>
              <w:left w:val="nil"/>
              <w:bottom w:val="single" w:sz="4" w:space="0" w:color="auto"/>
              <w:right w:val="single" w:sz="4" w:space="0" w:color="auto"/>
            </w:tcBorders>
            <w:vAlign w:val="center"/>
          </w:tcPr>
          <w:p w14:paraId="6AB5D22F" w14:textId="698CBBD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5C4D47B7" w14:textId="5B0230D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200.000.000</w:t>
            </w:r>
          </w:p>
        </w:tc>
        <w:tc>
          <w:tcPr>
            <w:tcW w:w="206" w:type="pct"/>
            <w:tcBorders>
              <w:top w:val="nil"/>
              <w:left w:val="nil"/>
              <w:bottom w:val="single" w:sz="4" w:space="0" w:color="auto"/>
              <w:right w:val="single" w:sz="4" w:space="0" w:color="auto"/>
            </w:tcBorders>
            <w:vAlign w:val="center"/>
          </w:tcPr>
          <w:p w14:paraId="1BC50DE0" w14:textId="7338EA98"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71B20E68" w14:textId="20233A6F"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54" w:type="pct"/>
            <w:gridSpan w:val="2"/>
            <w:tcBorders>
              <w:top w:val="nil"/>
              <w:left w:val="nil"/>
              <w:bottom w:val="single" w:sz="4" w:space="0" w:color="auto"/>
              <w:right w:val="single" w:sz="4" w:space="0" w:color="auto"/>
            </w:tcBorders>
            <w:noWrap/>
            <w:vAlign w:val="center"/>
            <w:hideMark/>
          </w:tcPr>
          <w:p w14:paraId="56DFA949"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24D12AD6" w14:textId="77777777" w:rsidTr="00507CB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688B9D8A"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vAlign w:val="center"/>
            <w:hideMark/>
          </w:tcPr>
          <w:p w14:paraId="4F279A1D"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3D50225A"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Pemeliharaan/Rehabilitasi Gedung Kantor dan Bangunan Lainnya</w:t>
            </w:r>
          </w:p>
        </w:tc>
        <w:tc>
          <w:tcPr>
            <w:tcW w:w="506" w:type="pct"/>
            <w:tcBorders>
              <w:top w:val="single" w:sz="4" w:space="0" w:color="auto"/>
              <w:left w:val="nil"/>
              <w:bottom w:val="single" w:sz="4" w:space="0" w:color="auto"/>
              <w:right w:val="single" w:sz="4" w:space="0" w:color="auto"/>
            </w:tcBorders>
          </w:tcPr>
          <w:p w14:paraId="06867E43" w14:textId="79FC7AAD" w:rsidR="004D5CA2"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Gedung Kantor dan Bangunan Lainnya yang Dipelihara/Direhabilitasi</w:t>
            </w:r>
          </w:p>
        </w:tc>
        <w:tc>
          <w:tcPr>
            <w:tcW w:w="258" w:type="pct"/>
            <w:tcBorders>
              <w:top w:val="single" w:sz="4" w:space="0" w:color="auto"/>
              <w:left w:val="single" w:sz="4" w:space="0" w:color="auto"/>
              <w:bottom w:val="single" w:sz="4" w:space="0" w:color="auto"/>
              <w:right w:val="single" w:sz="4" w:space="0" w:color="auto"/>
            </w:tcBorders>
            <w:vAlign w:val="center"/>
          </w:tcPr>
          <w:p w14:paraId="4642AC0A" w14:textId="4DF1DD4A" w:rsidR="004D5CA2" w:rsidRPr="00ED4CD6" w:rsidRDefault="009A06EE"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10" w:type="pct"/>
            <w:tcBorders>
              <w:top w:val="single" w:sz="4" w:space="0" w:color="auto"/>
              <w:left w:val="single" w:sz="4" w:space="0" w:color="auto"/>
              <w:bottom w:val="single" w:sz="4" w:space="0" w:color="auto"/>
              <w:right w:val="single" w:sz="4" w:space="0" w:color="auto"/>
            </w:tcBorders>
            <w:vAlign w:val="center"/>
          </w:tcPr>
          <w:p w14:paraId="2B220CFD" w14:textId="194BBDF2" w:rsidR="004D5CA2" w:rsidRDefault="005944C9"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004D5CA2"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55" w:type="pct"/>
            <w:tcBorders>
              <w:top w:val="nil"/>
              <w:left w:val="single" w:sz="4" w:space="0" w:color="auto"/>
              <w:bottom w:val="single" w:sz="4" w:space="0" w:color="auto"/>
              <w:right w:val="single" w:sz="4" w:space="0" w:color="auto"/>
            </w:tcBorders>
            <w:vAlign w:val="center"/>
          </w:tcPr>
          <w:p w14:paraId="06CED134" w14:textId="20B3C1E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82" w:type="pct"/>
            <w:tcBorders>
              <w:top w:val="nil"/>
              <w:left w:val="nil"/>
              <w:bottom w:val="single" w:sz="4" w:space="0" w:color="auto"/>
              <w:right w:val="single" w:sz="4" w:space="0" w:color="auto"/>
            </w:tcBorders>
            <w:noWrap/>
            <w:vAlign w:val="center"/>
          </w:tcPr>
          <w:p w14:paraId="473C7C00" w14:textId="329F5C32"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41" w:type="pct"/>
            <w:tcBorders>
              <w:top w:val="nil"/>
              <w:left w:val="nil"/>
              <w:bottom w:val="single" w:sz="4" w:space="0" w:color="auto"/>
              <w:right w:val="single" w:sz="4" w:space="0" w:color="auto"/>
            </w:tcBorders>
            <w:vAlign w:val="center"/>
          </w:tcPr>
          <w:p w14:paraId="766DEA1B" w14:textId="0C601DD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98" w:type="pct"/>
            <w:tcBorders>
              <w:top w:val="nil"/>
              <w:left w:val="nil"/>
              <w:bottom w:val="single" w:sz="4" w:space="0" w:color="auto"/>
              <w:right w:val="single" w:sz="4" w:space="0" w:color="auto"/>
            </w:tcBorders>
            <w:noWrap/>
            <w:vAlign w:val="center"/>
          </w:tcPr>
          <w:p w14:paraId="71BB1367" w14:textId="02890D3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9" w:type="pct"/>
            <w:tcBorders>
              <w:top w:val="nil"/>
              <w:left w:val="nil"/>
              <w:bottom w:val="single" w:sz="4" w:space="0" w:color="auto"/>
              <w:right w:val="single" w:sz="4" w:space="0" w:color="auto"/>
            </w:tcBorders>
            <w:vAlign w:val="center"/>
          </w:tcPr>
          <w:p w14:paraId="30E45187" w14:textId="76EC6DA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27" w:type="pct"/>
            <w:tcBorders>
              <w:top w:val="nil"/>
              <w:left w:val="nil"/>
              <w:bottom w:val="single" w:sz="4" w:space="0" w:color="auto"/>
              <w:right w:val="single" w:sz="4" w:space="0" w:color="auto"/>
            </w:tcBorders>
            <w:noWrap/>
            <w:vAlign w:val="center"/>
          </w:tcPr>
          <w:p w14:paraId="42186C4E" w14:textId="67368BD5"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06" w:type="pct"/>
            <w:tcBorders>
              <w:top w:val="nil"/>
              <w:left w:val="nil"/>
              <w:bottom w:val="single" w:sz="4" w:space="0" w:color="auto"/>
              <w:right w:val="single" w:sz="4" w:space="0" w:color="auto"/>
            </w:tcBorders>
            <w:vAlign w:val="center"/>
          </w:tcPr>
          <w:p w14:paraId="3DFFB205" w14:textId="2D9FFD9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28" w:type="pct"/>
            <w:tcBorders>
              <w:top w:val="nil"/>
              <w:left w:val="nil"/>
              <w:bottom w:val="single" w:sz="4" w:space="0" w:color="auto"/>
              <w:right w:val="single" w:sz="4" w:space="0" w:color="auto"/>
            </w:tcBorders>
            <w:noWrap/>
            <w:vAlign w:val="center"/>
          </w:tcPr>
          <w:p w14:paraId="155D40D0" w14:textId="4B4A35D6"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200.000.000</w:t>
            </w:r>
          </w:p>
        </w:tc>
        <w:tc>
          <w:tcPr>
            <w:tcW w:w="206" w:type="pct"/>
            <w:tcBorders>
              <w:top w:val="nil"/>
              <w:left w:val="nil"/>
              <w:bottom w:val="single" w:sz="4" w:space="0" w:color="auto"/>
              <w:right w:val="single" w:sz="4" w:space="0" w:color="auto"/>
            </w:tcBorders>
            <w:vAlign w:val="center"/>
          </w:tcPr>
          <w:p w14:paraId="358C1A9E" w14:textId="1D0AB96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84" w:type="pct"/>
            <w:tcBorders>
              <w:top w:val="nil"/>
              <w:left w:val="nil"/>
              <w:bottom w:val="single" w:sz="4" w:space="0" w:color="auto"/>
              <w:right w:val="single" w:sz="4" w:space="0" w:color="auto"/>
            </w:tcBorders>
            <w:noWrap/>
            <w:vAlign w:val="center"/>
          </w:tcPr>
          <w:p w14:paraId="5AE5FBEF" w14:textId="3F788BA0"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154" w:type="pct"/>
            <w:gridSpan w:val="2"/>
            <w:tcBorders>
              <w:top w:val="nil"/>
              <w:left w:val="nil"/>
              <w:bottom w:val="single" w:sz="4" w:space="0" w:color="auto"/>
              <w:right w:val="single" w:sz="4" w:space="0" w:color="auto"/>
            </w:tcBorders>
            <w:noWrap/>
            <w:vAlign w:val="center"/>
            <w:hideMark/>
          </w:tcPr>
          <w:p w14:paraId="43FEE62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9FE9500" w14:textId="77777777" w:rsidTr="004D5CA2">
        <w:trPr>
          <w:gridAfter w:val="1"/>
          <w:wAfter w:w="2" w:type="pct"/>
          <w:trHeight w:val="255"/>
        </w:trPr>
        <w:tc>
          <w:tcPr>
            <w:tcW w:w="76" w:type="pct"/>
            <w:tcBorders>
              <w:top w:val="nil"/>
              <w:left w:val="single" w:sz="4" w:space="0" w:color="auto"/>
              <w:bottom w:val="single" w:sz="4" w:space="0" w:color="auto"/>
              <w:right w:val="nil"/>
            </w:tcBorders>
            <w:noWrap/>
            <w:vAlign w:val="center"/>
            <w:hideMark/>
          </w:tcPr>
          <w:p w14:paraId="07650918"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018" w:type="pct"/>
            <w:gridSpan w:val="2"/>
            <w:tcBorders>
              <w:top w:val="single" w:sz="4" w:space="0" w:color="auto"/>
              <w:left w:val="nil"/>
              <w:bottom w:val="single" w:sz="4" w:space="0" w:color="auto"/>
              <w:right w:val="single" w:sz="4" w:space="0" w:color="auto"/>
            </w:tcBorders>
            <w:vAlign w:val="center"/>
            <w:hideMark/>
          </w:tcPr>
          <w:p w14:paraId="4A1A9DC8"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Pemeliharaan/Rehabilitasi         Sarana dan   Prasarana   Gedung   Kantor   atau Bangunan Lainnya</w:t>
            </w:r>
          </w:p>
        </w:tc>
        <w:tc>
          <w:tcPr>
            <w:tcW w:w="506" w:type="pct"/>
            <w:tcBorders>
              <w:top w:val="single" w:sz="4" w:space="0" w:color="auto"/>
              <w:left w:val="single" w:sz="4" w:space="0" w:color="auto"/>
              <w:bottom w:val="single" w:sz="4" w:space="0" w:color="auto"/>
              <w:right w:val="single" w:sz="4" w:space="0" w:color="auto"/>
            </w:tcBorders>
          </w:tcPr>
          <w:p w14:paraId="3F5AF7C1"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8" w:type="pct"/>
            <w:tcBorders>
              <w:top w:val="single" w:sz="4" w:space="0" w:color="auto"/>
              <w:left w:val="single" w:sz="4" w:space="0" w:color="auto"/>
              <w:bottom w:val="single" w:sz="4" w:space="0" w:color="auto"/>
              <w:right w:val="single" w:sz="4" w:space="0" w:color="auto"/>
            </w:tcBorders>
            <w:vAlign w:val="center"/>
          </w:tcPr>
          <w:p w14:paraId="7A23E71B" w14:textId="70A68576"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10" w:type="pct"/>
            <w:tcBorders>
              <w:top w:val="single" w:sz="4" w:space="0" w:color="auto"/>
              <w:left w:val="single" w:sz="4" w:space="0" w:color="auto"/>
              <w:bottom w:val="single" w:sz="4" w:space="0" w:color="auto"/>
              <w:right w:val="single" w:sz="4" w:space="0" w:color="auto"/>
            </w:tcBorders>
          </w:tcPr>
          <w:p w14:paraId="7827114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55" w:type="pct"/>
            <w:tcBorders>
              <w:top w:val="nil"/>
              <w:left w:val="single" w:sz="4" w:space="0" w:color="auto"/>
              <w:bottom w:val="single" w:sz="4" w:space="0" w:color="auto"/>
              <w:right w:val="single" w:sz="4" w:space="0" w:color="auto"/>
            </w:tcBorders>
            <w:vAlign w:val="center"/>
          </w:tcPr>
          <w:p w14:paraId="4E65F4C3" w14:textId="02CA91F1"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382" w:type="pct"/>
            <w:tcBorders>
              <w:top w:val="nil"/>
              <w:left w:val="nil"/>
              <w:bottom w:val="single" w:sz="4" w:space="0" w:color="auto"/>
              <w:right w:val="single" w:sz="4" w:space="0" w:color="auto"/>
            </w:tcBorders>
            <w:noWrap/>
            <w:vAlign w:val="center"/>
          </w:tcPr>
          <w:p w14:paraId="386BC3B8" w14:textId="7043AFD3"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1" w:type="pct"/>
            <w:tcBorders>
              <w:top w:val="nil"/>
              <w:left w:val="nil"/>
              <w:bottom w:val="single" w:sz="4" w:space="0" w:color="auto"/>
              <w:right w:val="single" w:sz="4" w:space="0" w:color="auto"/>
            </w:tcBorders>
            <w:vAlign w:val="center"/>
          </w:tcPr>
          <w:p w14:paraId="19402C62" w14:textId="3D75430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98" w:type="pct"/>
            <w:tcBorders>
              <w:top w:val="nil"/>
              <w:left w:val="nil"/>
              <w:bottom w:val="single" w:sz="4" w:space="0" w:color="auto"/>
              <w:right w:val="single" w:sz="4" w:space="0" w:color="auto"/>
            </w:tcBorders>
            <w:noWrap/>
            <w:vAlign w:val="center"/>
          </w:tcPr>
          <w:p w14:paraId="4DF36A77" w14:textId="13F6271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249" w:type="pct"/>
            <w:tcBorders>
              <w:top w:val="nil"/>
              <w:left w:val="nil"/>
              <w:bottom w:val="single" w:sz="4" w:space="0" w:color="auto"/>
              <w:right w:val="single" w:sz="4" w:space="0" w:color="auto"/>
            </w:tcBorders>
            <w:vAlign w:val="center"/>
          </w:tcPr>
          <w:p w14:paraId="0E484049" w14:textId="142729A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7" w:type="pct"/>
            <w:tcBorders>
              <w:top w:val="nil"/>
              <w:left w:val="nil"/>
              <w:bottom w:val="single" w:sz="4" w:space="0" w:color="auto"/>
              <w:right w:val="single" w:sz="4" w:space="0" w:color="auto"/>
            </w:tcBorders>
            <w:noWrap/>
            <w:vAlign w:val="center"/>
          </w:tcPr>
          <w:p w14:paraId="04D6D6F6" w14:textId="698FCEB4"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tcPr>
          <w:p w14:paraId="410155D0" w14:textId="0784FE94"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328" w:type="pct"/>
            <w:tcBorders>
              <w:top w:val="nil"/>
              <w:left w:val="nil"/>
              <w:bottom w:val="single" w:sz="4" w:space="0" w:color="auto"/>
              <w:right w:val="single" w:sz="4" w:space="0" w:color="auto"/>
            </w:tcBorders>
            <w:noWrap/>
            <w:vAlign w:val="center"/>
          </w:tcPr>
          <w:p w14:paraId="6B45DA1C" w14:textId="438C7CE1"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206" w:type="pct"/>
            <w:tcBorders>
              <w:top w:val="nil"/>
              <w:left w:val="nil"/>
              <w:bottom w:val="single" w:sz="4" w:space="0" w:color="auto"/>
              <w:right w:val="single" w:sz="4" w:space="0" w:color="auto"/>
            </w:tcBorders>
            <w:vAlign w:val="center"/>
          </w:tcPr>
          <w:p w14:paraId="71CD644C" w14:textId="2207278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p>
        </w:tc>
        <w:tc>
          <w:tcPr>
            <w:tcW w:w="284" w:type="pct"/>
            <w:tcBorders>
              <w:top w:val="nil"/>
              <w:left w:val="nil"/>
              <w:bottom w:val="single" w:sz="4" w:space="0" w:color="auto"/>
              <w:right w:val="single" w:sz="4" w:space="0" w:color="auto"/>
            </w:tcBorders>
            <w:noWrap/>
            <w:vAlign w:val="center"/>
          </w:tcPr>
          <w:p w14:paraId="6F8DA8D3" w14:textId="5B375E0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r>
              <w:rPr>
                <w:rFonts w:ascii="Bookman Old Style" w:eastAsia="Times New Roman" w:hAnsi="Bookman Old Style" w:cs="Times New Roman"/>
                <w:color w:val="000000"/>
                <w:kern w:val="0"/>
                <w:sz w:val="14"/>
                <w:szCs w:val="14"/>
                <w:lang w:eastAsia="id-ID"/>
                <w14:ligatures w14:val="none"/>
              </w:rPr>
              <w:t>200.000.000</w:t>
            </w:r>
          </w:p>
        </w:tc>
        <w:tc>
          <w:tcPr>
            <w:tcW w:w="154" w:type="pct"/>
            <w:gridSpan w:val="2"/>
            <w:tcBorders>
              <w:top w:val="nil"/>
              <w:left w:val="nil"/>
              <w:bottom w:val="single" w:sz="4" w:space="0" w:color="auto"/>
              <w:right w:val="single" w:sz="4" w:space="0" w:color="auto"/>
            </w:tcBorders>
            <w:noWrap/>
            <w:vAlign w:val="center"/>
            <w:hideMark/>
          </w:tcPr>
          <w:p w14:paraId="2892922D"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r w:rsidR="004D5CA2" w:rsidRPr="00ED4CD6" w14:paraId="1DCF3086" w14:textId="77777777" w:rsidTr="00507CB1">
        <w:trPr>
          <w:gridAfter w:val="1"/>
          <w:wAfter w:w="2" w:type="pct"/>
          <w:trHeight w:val="510"/>
        </w:trPr>
        <w:tc>
          <w:tcPr>
            <w:tcW w:w="76" w:type="pct"/>
            <w:tcBorders>
              <w:top w:val="nil"/>
              <w:left w:val="single" w:sz="4" w:space="0" w:color="auto"/>
              <w:bottom w:val="single" w:sz="4" w:space="0" w:color="auto"/>
              <w:right w:val="nil"/>
            </w:tcBorders>
            <w:noWrap/>
            <w:vAlign w:val="center"/>
            <w:hideMark/>
          </w:tcPr>
          <w:p w14:paraId="56A6F3DF"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147" w:type="pct"/>
            <w:tcBorders>
              <w:top w:val="nil"/>
              <w:left w:val="nil"/>
              <w:bottom w:val="single" w:sz="4" w:space="0" w:color="auto"/>
              <w:right w:val="nil"/>
            </w:tcBorders>
            <w:noWrap/>
            <w:vAlign w:val="center"/>
            <w:hideMark/>
          </w:tcPr>
          <w:p w14:paraId="5DE687CE"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c>
          <w:tcPr>
            <w:tcW w:w="871" w:type="pct"/>
            <w:tcBorders>
              <w:top w:val="nil"/>
              <w:left w:val="nil"/>
              <w:bottom w:val="single" w:sz="4" w:space="0" w:color="auto"/>
              <w:right w:val="single" w:sz="4" w:space="0" w:color="auto"/>
            </w:tcBorders>
            <w:vAlign w:val="center"/>
            <w:hideMark/>
          </w:tcPr>
          <w:p w14:paraId="6FF4C2D9" w14:textId="77777777" w:rsidR="004D5CA2" w:rsidRPr="00ED4CD6" w:rsidRDefault="004D5CA2" w:rsidP="004D5CA2">
            <w:pPr>
              <w:spacing w:after="0" w:line="240" w:lineRule="auto"/>
              <w:rPr>
                <w:rFonts w:ascii="Bookman Old Style" w:eastAsia="Times New Roman" w:hAnsi="Bookman Old Style" w:cs="Times New Roman"/>
                <w:kern w:val="0"/>
                <w:sz w:val="14"/>
                <w:szCs w:val="14"/>
                <w:lang w:eastAsia="id-ID"/>
                <w14:ligatures w14:val="none"/>
              </w:rPr>
            </w:pPr>
            <w:r w:rsidRPr="00ED4CD6">
              <w:rPr>
                <w:rFonts w:ascii="Bookman Old Style" w:eastAsia="Times New Roman" w:hAnsi="Bookman Old Style" w:cs="Times New Roman"/>
                <w:kern w:val="0"/>
                <w:sz w:val="14"/>
                <w:szCs w:val="14"/>
                <w:lang w:eastAsia="id-ID"/>
                <w14:ligatures w14:val="none"/>
              </w:rPr>
              <w:t>Terlaksananya Pemeliharaan/Rehabilitasi Sarana dan Prasarana Gedung Kantor atau Bangunan Lainnya</w:t>
            </w:r>
          </w:p>
        </w:tc>
        <w:tc>
          <w:tcPr>
            <w:tcW w:w="506" w:type="pct"/>
            <w:tcBorders>
              <w:top w:val="single" w:sz="4" w:space="0" w:color="auto"/>
              <w:left w:val="nil"/>
              <w:bottom w:val="single" w:sz="4" w:space="0" w:color="auto"/>
              <w:right w:val="single" w:sz="4" w:space="0" w:color="auto"/>
            </w:tcBorders>
          </w:tcPr>
          <w:p w14:paraId="5A3AFB24" w14:textId="15FFCD1A"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4125CA">
              <w:rPr>
                <w:rFonts w:ascii="Bookman Old Style" w:eastAsia="Times New Roman" w:hAnsi="Bookman Old Style" w:cs="Times New Roman"/>
                <w:color w:val="000000"/>
                <w:kern w:val="0"/>
                <w:sz w:val="14"/>
                <w:szCs w:val="14"/>
                <w:lang w:eastAsia="id-ID"/>
                <w14:ligatures w14:val="none"/>
              </w:rPr>
              <w:t>Jumlah Sarana dan Prasarana Gedung Kantor atau Bangunan Lainnya yang Dipelihara/Direhabilitasi</w:t>
            </w:r>
          </w:p>
        </w:tc>
        <w:tc>
          <w:tcPr>
            <w:tcW w:w="258" w:type="pct"/>
            <w:tcBorders>
              <w:top w:val="single" w:sz="4" w:space="0" w:color="auto"/>
              <w:left w:val="single" w:sz="4" w:space="0" w:color="auto"/>
              <w:bottom w:val="single" w:sz="4" w:space="0" w:color="auto"/>
              <w:right w:val="single" w:sz="4" w:space="0" w:color="auto"/>
            </w:tcBorders>
            <w:vAlign w:val="center"/>
            <w:hideMark/>
          </w:tcPr>
          <w:p w14:paraId="1BE3F6F2" w14:textId="1FDF7292"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xml:space="preserve">0 Unit </w:t>
            </w:r>
          </w:p>
        </w:tc>
        <w:tc>
          <w:tcPr>
            <w:tcW w:w="210" w:type="pct"/>
            <w:tcBorders>
              <w:top w:val="single" w:sz="4" w:space="0" w:color="auto"/>
              <w:left w:val="single" w:sz="4" w:space="0" w:color="auto"/>
              <w:bottom w:val="single" w:sz="4" w:space="0" w:color="auto"/>
              <w:right w:val="single" w:sz="4" w:space="0" w:color="auto"/>
            </w:tcBorders>
            <w:vAlign w:val="center"/>
          </w:tcPr>
          <w:p w14:paraId="00356677" w14:textId="28D4A580" w:rsidR="004D5CA2" w:rsidRDefault="009A06EE"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004D5CA2"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55" w:type="pct"/>
            <w:tcBorders>
              <w:top w:val="nil"/>
              <w:left w:val="single" w:sz="4" w:space="0" w:color="auto"/>
              <w:bottom w:val="single" w:sz="4" w:space="0" w:color="auto"/>
              <w:right w:val="single" w:sz="4" w:space="0" w:color="auto"/>
            </w:tcBorders>
            <w:vAlign w:val="center"/>
            <w:hideMark/>
          </w:tcPr>
          <w:p w14:paraId="13855BFD" w14:textId="0DD003FB"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82" w:type="pct"/>
            <w:tcBorders>
              <w:top w:val="nil"/>
              <w:left w:val="nil"/>
              <w:bottom w:val="single" w:sz="4" w:space="0" w:color="auto"/>
              <w:right w:val="single" w:sz="4" w:space="0" w:color="auto"/>
            </w:tcBorders>
            <w:noWrap/>
            <w:vAlign w:val="center"/>
          </w:tcPr>
          <w:p w14:paraId="7E26A39E" w14:textId="2EAE566E" w:rsidR="004D5CA2" w:rsidRPr="00AC56D3"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41" w:type="pct"/>
            <w:tcBorders>
              <w:top w:val="nil"/>
              <w:left w:val="nil"/>
              <w:bottom w:val="single" w:sz="4" w:space="0" w:color="auto"/>
              <w:right w:val="single" w:sz="4" w:space="0" w:color="auto"/>
            </w:tcBorders>
            <w:vAlign w:val="center"/>
            <w:hideMark/>
          </w:tcPr>
          <w:p w14:paraId="2B5FD2C5" w14:textId="2443DDE0"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98" w:type="pct"/>
            <w:tcBorders>
              <w:top w:val="nil"/>
              <w:left w:val="nil"/>
              <w:bottom w:val="single" w:sz="4" w:space="0" w:color="auto"/>
              <w:right w:val="single" w:sz="4" w:space="0" w:color="auto"/>
            </w:tcBorders>
            <w:noWrap/>
            <w:vAlign w:val="center"/>
            <w:hideMark/>
          </w:tcPr>
          <w:p w14:paraId="16259879" w14:textId="7CF42EF8"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49" w:type="pct"/>
            <w:tcBorders>
              <w:top w:val="nil"/>
              <w:left w:val="nil"/>
              <w:bottom w:val="single" w:sz="4" w:space="0" w:color="auto"/>
              <w:right w:val="single" w:sz="4" w:space="0" w:color="auto"/>
            </w:tcBorders>
            <w:vAlign w:val="center"/>
            <w:hideMark/>
          </w:tcPr>
          <w:p w14:paraId="3B5729AE" w14:textId="592D518D"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27" w:type="pct"/>
            <w:tcBorders>
              <w:top w:val="nil"/>
              <w:left w:val="nil"/>
              <w:bottom w:val="single" w:sz="4" w:space="0" w:color="auto"/>
              <w:right w:val="single" w:sz="4" w:space="0" w:color="auto"/>
            </w:tcBorders>
            <w:noWrap/>
            <w:vAlign w:val="center"/>
            <w:hideMark/>
          </w:tcPr>
          <w:p w14:paraId="19E6DC3E" w14:textId="7214EFFC"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100.000.000</w:t>
            </w:r>
          </w:p>
        </w:tc>
        <w:tc>
          <w:tcPr>
            <w:tcW w:w="206" w:type="pct"/>
            <w:tcBorders>
              <w:top w:val="nil"/>
              <w:left w:val="nil"/>
              <w:bottom w:val="single" w:sz="4" w:space="0" w:color="auto"/>
              <w:right w:val="single" w:sz="4" w:space="0" w:color="auto"/>
            </w:tcBorders>
            <w:vAlign w:val="center"/>
            <w:hideMark/>
          </w:tcPr>
          <w:p w14:paraId="489BFCCE" w14:textId="52A7B1C9"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328" w:type="pct"/>
            <w:tcBorders>
              <w:top w:val="nil"/>
              <w:left w:val="nil"/>
              <w:bottom w:val="single" w:sz="4" w:space="0" w:color="auto"/>
              <w:right w:val="single" w:sz="4" w:space="0" w:color="auto"/>
            </w:tcBorders>
            <w:noWrap/>
            <w:vAlign w:val="center"/>
            <w:hideMark/>
          </w:tcPr>
          <w:p w14:paraId="233E5337" w14:textId="1547C243"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0</w:t>
            </w:r>
          </w:p>
        </w:tc>
        <w:tc>
          <w:tcPr>
            <w:tcW w:w="206" w:type="pct"/>
            <w:tcBorders>
              <w:top w:val="nil"/>
              <w:left w:val="nil"/>
              <w:bottom w:val="single" w:sz="4" w:space="0" w:color="auto"/>
              <w:right w:val="single" w:sz="4" w:space="0" w:color="auto"/>
            </w:tcBorders>
            <w:vAlign w:val="center"/>
            <w:hideMark/>
          </w:tcPr>
          <w:p w14:paraId="290B196F" w14:textId="3147982F"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Pr>
                <w:rFonts w:ascii="Bookman Old Style" w:eastAsia="Times New Roman" w:hAnsi="Bookman Old Style" w:cs="Times New Roman"/>
                <w:color w:val="000000"/>
                <w:kern w:val="0"/>
                <w:sz w:val="14"/>
                <w:szCs w:val="14"/>
                <w:lang w:eastAsia="id-ID"/>
                <w14:ligatures w14:val="none"/>
              </w:rPr>
              <w:t>2</w:t>
            </w:r>
            <w:r w:rsidRPr="00ED4CD6">
              <w:rPr>
                <w:rFonts w:ascii="Bookman Old Style" w:eastAsia="Times New Roman" w:hAnsi="Bookman Old Style" w:cs="Times New Roman"/>
                <w:color w:val="000000"/>
                <w:kern w:val="0"/>
                <w:sz w:val="14"/>
                <w:szCs w:val="14"/>
                <w:lang w:eastAsia="id-ID"/>
                <w14:ligatures w14:val="none"/>
              </w:rPr>
              <w:t xml:space="preserve"> Unit </w:t>
            </w:r>
          </w:p>
        </w:tc>
        <w:tc>
          <w:tcPr>
            <w:tcW w:w="284" w:type="pct"/>
            <w:tcBorders>
              <w:top w:val="nil"/>
              <w:left w:val="nil"/>
              <w:bottom w:val="single" w:sz="4" w:space="0" w:color="auto"/>
              <w:right w:val="single" w:sz="4" w:space="0" w:color="auto"/>
            </w:tcBorders>
            <w:noWrap/>
            <w:vAlign w:val="center"/>
            <w:hideMark/>
          </w:tcPr>
          <w:p w14:paraId="29DB707F" w14:textId="3D031C5A" w:rsidR="004D5CA2" w:rsidRPr="00ED4CD6" w:rsidRDefault="004D5CA2" w:rsidP="004D5CA2">
            <w:pPr>
              <w:spacing w:after="0" w:line="240" w:lineRule="auto"/>
              <w:jc w:val="right"/>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r>
              <w:rPr>
                <w:rFonts w:ascii="Bookman Old Style" w:eastAsia="Times New Roman" w:hAnsi="Bookman Old Style" w:cs="Times New Roman"/>
                <w:color w:val="000000"/>
                <w:kern w:val="0"/>
                <w:sz w:val="14"/>
                <w:szCs w:val="14"/>
                <w:lang w:eastAsia="id-ID"/>
                <w14:ligatures w14:val="none"/>
              </w:rPr>
              <w:t>200.000.000</w:t>
            </w:r>
          </w:p>
        </w:tc>
        <w:tc>
          <w:tcPr>
            <w:tcW w:w="154" w:type="pct"/>
            <w:gridSpan w:val="2"/>
            <w:tcBorders>
              <w:top w:val="nil"/>
              <w:left w:val="nil"/>
              <w:bottom w:val="single" w:sz="4" w:space="0" w:color="auto"/>
              <w:right w:val="single" w:sz="4" w:space="0" w:color="auto"/>
            </w:tcBorders>
            <w:noWrap/>
            <w:vAlign w:val="center"/>
            <w:hideMark/>
          </w:tcPr>
          <w:p w14:paraId="62778250" w14:textId="77777777" w:rsidR="004D5CA2" w:rsidRPr="00ED4CD6" w:rsidRDefault="004D5CA2" w:rsidP="004D5CA2">
            <w:pPr>
              <w:spacing w:after="0" w:line="240" w:lineRule="auto"/>
              <w:rPr>
                <w:rFonts w:ascii="Bookman Old Style" w:eastAsia="Times New Roman" w:hAnsi="Bookman Old Style" w:cs="Times New Roman"/>
                <w:color w:val="000000"/>
                <w:kern w:val="0"/>
                <w:sz w:val="14"/>
                <w:szCs w:val="14"/>
                <w:lang w:eastAsia="id-ID"/>
                <w14:ligatures w14:val="none"/>
              </w:rPr>
            </w:pPr>
            <w:r w:rsidRPr="00ED4CD6">
              <w:rPr>
                <w:rFonts w:ascii="Bookman Old Style" w:eastAsia="Times New Roman" w:hAnsi="Bookman Old Style" w:cs="Times New Roman"/>
                <w:color w:val="000000"/>
                <w:kern w:val="0"/>
                <w:sz w:val="14"/>
                <w:szCs w:val="14"/>
                <w:lang w:eastAsia="id-ID"/>
                <w14:ligatures w14:val="none"/>
              </w:rPr>
              <w:t> </w:t>
            </w:r>
          </w:p>
        </w:tc>
      </w:tr>
    </w:tbl>
    <w:p w14:paraId="13EDE34E" w14:textId="77777777" w:rsidR="0098570B" w:rsidRPr="007B2C0D" w:rsidRDefault="0098570B" w:rsidP="00B65DCC">
      <w:pPr>
        <w:spacing w:after="0"/>
        <w:rPr>
          <w:rFonts w:ascii="Bookman Old Style" w:hAnsi="Bookman Old Style"/>
        </w:rPr>
      </w:pPr>
    </w:p>
    <w:p w14:paraId="7D66F017" w14:textId="77777777" w:rsidR="00DA2A4A" w:rsidRDefault="00DA2A4A" w:rsidP="00B65DCC">
      <w:pPr>
        <w:pStyle w:val="Caption"/>
        <w:spacing w:after="0"/>
        <w:jc w:val="center"/>
        <w:rPr>
          <w:rFonts w:ascii="Bookman Old Style" w:hAnsi="Bookman Old Style"/>
        </w:rPr>
      </w:pPr>
      <w:bookmarkStart w:id="68" w:name="_Toc202272374"/>
      <w:bookmarkStart w:id="69" w:name="_Toc202272560"/>
    </w:p>
    <w:p w14:paraId="635838BB" w14:textId="77777777" w:rsidR="00DA2A4A" w:rsidRDefault="00DA2A4A" w:rsidP="00B65DCC">
      <w:pPr>
        <w:pStyle w:val="Caption"/>
        <w:spacing w:after="0"/>
        <w:jc w:val="center"/>
        <w:rPr>
          <w:rFonts w:ascii="Bookman Old Style" w:hAnsi="Bookman Old Style"/>
        </w:rPr>
      </w:pPr>
    </w:p>
    <w:p w14:paraId="7934397D" w14:textId="77777777" w:rsidR="00DA2A4A" w:rsidRDefault="00DA2A4A" w:rsidP="00B65DCC">
      <w:pPr>
        <w:pStyle w:val="Caption"/>
        <w:spacing w:after="0"/>
        <w:jc w:val="center"/>
        <w:rPr>
          <w:rFonts w:ascii="Bookman Old Style" w:hAnsi="Bookman Old Style"/>
        </w:rPr>
      </w:pPr>
    </w:p>
    <w:p w14:paraId="6804E57D" w14:textId="77777777" w:rsidR="00DA2A4A" w:rsidRDefault="00DA2A4A" w:rsidP="00B65DCC">
      <w:pPr>
        <w:pStyle w:val="Caption"/>
        <w:spacing w:after="0"/>
        <w:jc w:val="center"/>
        <w:rPr>
          <w:rFonts w:ascii="Bookman Old Style" w:hAnsi="Bookman Old Style"/>
        </w:rPr>
      </w:pPr>
    </w:p>
    <w:p w14:paraId="4F6FF38B" w14:textId="77777777" w:rsidR="00DA2A4A" w:rsidRDefault="00DA2A4A" w:rsidP="00B65DCC">
      <w:pPr>
        <w:pStyle w:val="Caption"/>
        <w:spacing w:after="0"/>
        <w:jc w:val="center"/>
        <w:rPr>
          <w:rFonts w:ascii="Bookman Old Style" w:hAnsi="Bookman Old Style"/>
        </w:rPr>
      </w:pPr>
    </w:p>
    <w:p w14:paraId="4896547E" w14:textId="77777777" w:rsidR="00DA2A4A" w:rsidRDefault="00DA2A4A" w:rsidP="00B65DCC">
      <w:pPr>
        <w:pStyle w:val="Caption"/>
        <w:spacing w:after="0"/>
        <w:jc w:val="center"/>
        <w:rPr>
          <w:rFonts w:ascii="Bookman Old Style" w:hAnsi="Bookman Old Style"/>
        </w:rPr>
      </w:pPr>
    </w:p>
    <w:p w14:paraId="505CA882" w14:textId="77777777" w:rsidR="00DA2A4A" w:rsidRDefault="00DA2A4A" w:rsidP="00B65DCC">
      <w:pPr>
        <w:pStyle w:val="Caption"/>
        <w:spacing w:after="0"/>
        <w:jc w:val="center"/>
        <w:rPr>
          <w:rFonts w:ascii="Bookman Old Style" w:hAnsi="Bookman Old Style"/>
        </w:rPr>
      </w:pPr>
    </w:p>
    <w:p w14:paraId="1EC91D98" w14:textId="77777777" w:rsidR="00DA2A4A" w:rsidRDefault="00DA2A4A" w:rsidP="00B65DCC">
      <w:pPr>
        <w:pStyle w:val="Caption"/>
        <w:spacing w:after="0"/>
        <w:jc w:val="center"/>
        <w:rPr>
          <w:rFonts w:ascii="Bookman Old Style" w:hAnsi="Bookman Old Style"/>
        </w:rPr>
      </w:pPr>
    </w:p>
    <w:p w14:paraId="089C459E" w14:textId="77777777" w:rsidR="00DA2A4A" w:rsidRDefault="00DA2A4A" w:rsidP="00B65DCC">
      <w:pPr>
        <w:pStyle w:val="Caption"/>
        <w:spacing w:after="0"/>
        <w:jc w:val="center"/>
        <w:rPr>
          <w:rFonts w:ascii="Bookman Old Style" w:hAnsi="Bookman Old Style"/>
        </w:rPr>
      </w:pPr>
    </w:p>
    <w:p w14:paraId="7C4AF8E5" w14:textId="77777777" w:rsidR="00DA2A4A" w:rsidRDefault="00DA2A4A" w:rsidP="00B65DCC">
      <w:pPr>
        <w:pStyle w:val="Caption"/>
        <w:spacing w:after="0"/>
        <w:jc w:val="center"/>
        <w:rPr>
          <w:rFonts w:ascii="Bookman Old Style" w:hAnsi="Bookman Old Style"/>
        </w:rPr>
      </w:pPr>
    </w:p>
    <w:p w14:paraId="068416F4" w14:textId="4BEF20E4" w:rsidR="004757B1" w:rsidRDefault="004757B1" w:rsidP="00B65DCC">
      <w:pPr>
        <w:pStyle w:val="Caption"/>
        <w:spacing w:after="0"/>
        <w:jc w:val="center"/>
        <w:rPr>
          <w:rFonts w:ascii="Bookman Old Style" w:hAnsi="Bookman Old Style"/>
        </w:rPr>
      </w:pPr>
      <w:r w:rsidRPr="004757B1">
        <w:rPr>
          <w:rFonts w:ascii="Bookman Old Style" w:hAnsi="Bookman Old Style"/>
        </w:rPr>
        <w:t xml:space="preserve">Tabel 4. </w:t>
      </w:r>
      <w:r w:rsidRPr="004757B1">
        <w:rPr>
          <w:rFonts w:ascii="Bookman Old Style" w:hAnsi="Bookman Old Style"/>
        </w:rPr>
        <w:fldChar w:fldCharType="begin"/>
      </w:r>
      <w:r w:rsidRPr="004757B1">
        <w:rPr>
          <w:rFonts w:ascii="Bookman Old Style" w:hAnsi="Bookman Old Style"/>
        </w:rPr>
        <w:instrText xml:space="preserve"> SEQ Tabel_4. \* ARABIC </w:instrText>
      </w:r>
      <w:r w:rsidRPr="004757B1">
        <w:rPr>
          <w:rFonts w:ascii="Bookman Old Style" w:hAnsi="Bookman Old Style"/>
        </w:rPr>
        <w:fldChar w:fldCharType="separate"/>
      </w:r>
      <w:r w:rsidR="001D3870">
        <w:rPr>
          <w:rFonts w:ascii="Bookman Old Style" w:hAnsi="Bookman Old Style"/>
          <w:noProof/>
        </w:rPr>
        <w:t>3</w:t>
      </w:r>
      <w:r w:rsidRPr="004757B1">
        <w:rPr>
          <w:rFonts w:ascii="Bookman Old Style" w:hAnsi="Bookman Old Style"/>
        </w:rPr>
        <w:fldChar w:fldCharType="end"/>
      </w:r>
      <w:r w:rsidRPr="004757B1">
        <w:rPr>
          <w:rFonts w:ascii="Bookman Old Style" w:hAnsi="Bookman Old Style"/>
        </w:rPr>
        <w:br/>
        <w:t>Daftar Sub Kegiatan Prioritas dalam Mendukung Program Prioritas Pembangunan Daerah</w:t>
      </w:r>
      <w:bookmarkEnd w:id="68"/>
      <w:bookmarkEnd w:id="69"/>
    </w:p>
    <w:p w14:paraId="2491341E" w14:textId="28D2B044" w:rsidR="00FA13E8" w:rsidRPr="00FA13E8" w:rsidRDefault="00FA13E8" w:rsidP="00FA13E8">
      <w:pPr>
        <w:jc w:val="center"/>
      </w:pPr>
    </w:p>
    <w:tbl>
      <w:tblPr>
        <w:tblStyle w:val="TableGrid"/>
        <w:tblW w:w="15337" w:type="dxa"/>
        <w:tblLook w:val="04A0" w:firstRow="1" w:lastRow="0" w:firstColumn="1" w:lastColumn="0" w:noHBand="0" w:noVBand="1"/>
      </w:tblPr>
      <w:tblGrid>
        <w:gridCol w:w="947"/>
        <w:gridCol w:w="3598"/>
        <w:gridCol w:w="3598"/>
        <w:gridCol w:w="5712"/>
        <w:gridCol w:w="1482"/>
      </w:tblGrid>
      <w:tr w:rsidR="00133385" w:rsidRPr="007B2C0D" w14:paraId="79DE7270" w14:textId="77777777" w:rsidTr="00133385">
        <w:trPr>
          <w:trHeight w:val="323"/>
        </w:trPr>
        <w:tc>
          <w:tcPr>
            <w:tcW w:w="947" w:type="dxa"/>
            <w:vAlign w:val="center"/>
          </w:tcPr>
          <w:p w14:paraId="5873D4DC" w14:textId="01D445C3" w:rsidR="00133385" w:rsidRPr="007B2C0D" w:rsidRDefault="00133385" w:rsidP="00B65DCC">
            <w:pPr>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NO</w:t>
            </w:r>
          </w:p>
        </w:tc>
        <w:tc>
          <w:tcPr>
            <w:tcW w:w="3598" w:type="dxa"/>
            <w:vAlign w:val="center"/>
          </w:tcPr>
          <w:p w14:paraId="6EB9E9D7" w14:textId="0B967D0B" w:rsidR="00133385" w:rsidRPr="007B2C0D" w:rsidRDefault="00133385" w:rsidP="00B65DCC">
            <w:pPr>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PROGRAM PRIORITAS</w:t>
            </w:r>
          </w:p>
        </w:tc>
        <w:tc>
          <w:tcPr>
            <w:tcW w:w="3598" w:type="dxa"/>
            <w:vAlign w:val="center"/>
          </w:tcPr>
          <w:p w14:paraId="6D4CC8DA" w14:textId="321A7ED7" w:rsidR="00133385" w:rsidRPr="007B2C0D" w:rsidRDefault="00133385" w:rsidP="00B65DCC">
            <w:pPr>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OUTCOME</w:t>
            </w:r>
          </w:p>
        </w:tc>
        <w:tc>
          <w:tcPr>
            <w:tcW w:w="5712" w:type="dxa"/>
            <w:vAlign w:val="center"/>
          </w:tcPr>
          <w:p w14:paraId="35C234D4" w14:textId="53FFFC62" w:rsidR="00133385" w:rsidRPr="007B2C0D" w:rsidRDefault="00133385" w:rsidP="00B65DCC">
            <w:pPr>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KEGIATAN/SUBKEGIATAN</w:t>
            </w:r>
          </w:p>
        </w:tc>
        <w:tc>
          <w:tcPr>
            <w:tcW w:w="1482" w:type="dxa"/>
            <w:vAlign w:val="center"/>
          </w:tcPr>
          <w:p w14:paraId="76717690" w14:textId="3F0C0A6C" w:rsidR="00133385" w:rsidRPr="007B2C0D" w:rsidRDefault="00133385" w:rsidP="00B65DCC">
            <w:pPr>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KET.</w:t>
            </w:r>
          </w:p>
        </w:tc>
      </w:tr>
      <w:tr w:rsidR="00D00749" w:rsidRPr="007B2C0D" w14:paraId="7EC507A1" w14:textId="77777777" w:rsidTr="004B60BF">
        <w:trPr>
          <w:trHeight w:val="323"/>
        </w:trPr>
        <w:tc>
          <w:tcPr>
            <w:tcW w:w="947" w:type="dxa"/>
            <w:vAlign w:val="center"/>
          </w:tcPr>
          <w:p w14:paraId="58E4CC9A" w14:textId="0AFD4452"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1</w:t>
            </w:r>
          </w:p>
        </w:tc>
        <w:tc>
          <w:tcPr>
            <w:tcW w:w="3598" w:type="dxa"/>
            <w:vAlign w:val="center"/>
          </w:tcPr>
          <w:p w14:paraId="5C8A24C2" w14:textId="13423A9E" w:rsidR="00D00749" w:rsidRPr="007B2C0D" w:rsidRDefault="00D00749" w:rsidP="00B65DCC">
            <w:pP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kern w:val="0"/>
                <w:sz w:val="18"/>
                <w:szCs w:val="18"/>
                <w:lang w:eastAsia="id-ID"/>
                <w14:ligatures w14:val="none"/>
              </w:rPr>
              <w:t>Program Penyelenggaraan Pemerintahan Dan Pelayanan Publik</w:t>
            </w:r>
          </w:p>
        </w:tc>
        <w:tc>
          <w:tcPr>
            <w:tcW w:w="3598" w:type="dxa"/>
            <w:vAlign w:val="center"/>
          </w:tcPr>
          <w:p w14:paraId="3AB10722" w14:textId="061E8CFC" w:rsidR="00D00749" w:rsidRPr="007B2C0D" w:rsidRDefault="00D00749" w:rsidP="00B65DCC">
            <w:pP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color w:val="000000"/>
                <w:kern w:val="0"/>
                <w:sz w:val="18"/>
                <w:szCs w:val="18"/>
                <w:lang w:eastAsia="id-ID"/>
                <w14:ligatures w14:val="none"/>
              </w:rPr>
              <w:t>Persentase Masyarakat Yang Diberikan Layanan Di Kecamatan</w:t>
            </w:r>
          </w:p>
        </w:tc>
        <w:tc>
          <w:tcPr>
            <w:tcW w:w="5712" w:type="dxa"/>
          </w:tcPr>
          <w:p w14:paraId="346B8954" w14:textId="367E89D5" w:rsidR="00D00749" w:rsidRPr="007B2C0D" w:rsidRDefault="00D00749" w:rsidP="00B65DCC">
            <w:pP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kern w:val="0"/>
                <w:sz w:val="18"/>
                <w:szCs w:val="18"/>
                <w:lang w:eastAsia="id-ID"/>
                <w14:ligatures w14:val="none"/>
              </w:rPr>
              <w:t>Koordinasi  Penyelenggaraan  Kegiatan Pemerintahan di Tingkat Kecamatan</w:t>
            </w:r>
          </w:p>
        </w:tc>
        <w:tc>
          <w:tcPr>
            <w:tcW w:w="1482" w:type="dxa"/>
            <w:vAlign w:val="center"/>
          </w:tcPr>
          <w:p w14:paraId="1C803D86"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r>
      <w:tr w:rsidR="00D00749" w:rsidRPr="007B2C0D" w14:paraId="6CFF7695" w14:textId="77777777" w:rsidTr="004B60BF">
        <w:trPr>
          <w:trHeight w:val="323"/>
        </w:trPr>
        <w:tc>
          <w:tcPr>
            <w:tcW w:w="947" w:type="dxa"/>
            <w:vAlign w:val="center"/>
          </w:tcPr>
          <w:p w14:paraId="73E31CDE"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c>
          <w:tcPr>
            <w:tcW w:w="3598" w:type="dxa"/>
            <w:vAlign w:val="center"/>
          </w:tcPr>
          <w:p w14:paraId="6AD766A9" w14:textId="77777777" w:rsidR="00D00749" w:rsidRPr="007B2C0D" w:rsidRDefault="00D00749" w:rsidP="00B65DCC">
            <w:pPr>
              <w:rPr>
                <w:rFonts w:ascii="Bookman Old Style" w:eastAsia="Times New Roman" w:hAnsi="Bookman Old Style" w:cs="Times New Roman"/>
                <w:kern w:val="0"/>
                <w:sz w:val="18"/>
                <w:szCs w:val="18"/>
                <w:lang w:eastAsia="id-ID"/>
                <w14:ligatures w14:val="none"/>
              </w:rPr>
            </w:pPr>
          </w:p>
        </w:tc>
        <w:tc>
          <w:tcPr>
            <w:tcW w:w="3598" w:type="dxa"/>
            <w:vAlign w:val="center"/>
          </w:tcPr>
          <w:p w14:paraId="648A3E87" w14:textId="77777777" w:rsidR="00D00749" w:rsidRPr="007B2C0D" w:rsidRDefault="00D00749" w:rsidP="00B65DCC">
            <w:pPr>
              <w:rPr>
                <w:rFonts w:ascii="Bookman Old Style" w:eastAsia="Times New Roman" w:hAnsi="Bookman Old Style" w:cs="Times New Roman"/>
                <w:color w:val="000000"/>
                <w:kern w:val="0"/>
                <w:sz w:val="18"/>
                <w:szCs w:val="18"/>
                <w:lang w:eastAsia="id-ID"/>
                <w14:ligatures w14:val="none"/>
              </w:rPr>
            </w:pPr>
          </w:p>
        </w:tc>
        <w:tc>
          <w:tcPr>
            <w:tcW w:w="5712" w:type="dxa"/>
          </w:tcPr>
          <w:p w14:paraId="268DB8DB" w14:textId="1F752320" w:rsidR="00D00749" w:rsidRPr="007B2C0D" w:rsidRDefault="00D00749" w:rsidP="00B65DCC">
            <w:pPr>
              <w:ind w:left="720"/>
              <w:rPr>
                <w:rFonts w:ascii="Bookman Old Style" w:eastAsia="Times New Roman" w:hAnsi="Bookman Old Style" w:cs="Times New Roman"/>
                <w:kern w:val="0"/>
                <w:sz w:val="18"/>
                <w:szCs w:val="18"/>
                <w:lang w:eastAsia="id-ID"/>
                <w14:ligatures w14:val="none"/>
              </w:rPr>
            </w:pPr>
            <w:r w:rsidRPr="007B2C0D">
              <w:rPr>
                <w:rFonts w:ascii="Bookman Old Style" w:eastAsia="Times New Roman" w:hAnsi="Bookman Old Style" w:cs="Times New Roman"/>
                <w:kern w:val="0"/>
                <w:sz w:val="18"/>
                <w:szCs w:val="18"/>
                <w:lang w:eastAsia="id-ID"/>
                <w14:ligatures w14:val="none"/>
              </w:rPr>
              <w:t>Koordinasi/Sinergi   Perencanaan   dan Pelaksanaan   Kegiatan   Pemerintahan dengan       Perangkat       Daerah       dan Instansi Vertikal Terkait</w:t>
            </w:r>
          </w:p>
        </w:tc>
        <w:tc>
          <w:tcPr>
            <w:tcW w:w="1482" w:type="dxa"/>
            <w:vAlign w:val="center"/>
          </w:tcPr>
          <w:p w14:paraId="25F96E0C"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r>
      <w:tr w:rsidR="00D00749" w:rsidRPr="007B2C0D" w14:paraId="5523A8D3" w14:textId="77777777" w:rsidTr="004B60BF">
        <w:trPr>
          <w:trHeight w:val="323"/>
        </w:trPr>
        <w:tc>
          <w:tcPr>
            <w:tcW w:w="947" w:type="dxa"/>
            <w:vAlign w:val="center"/>
          </w:tcPr>
          <w:p w14:paraId="46774399"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c>
          <w:tcPr>
            <w:tcW w:w="3598" w:type="dxa"/>
            <w:vAlign w:val="center"/>
          </w:tcPr>
          <w:p w14:paraId="686918B9" w14:textId="77777777" w:rsidR="00D00749" w:rsidRPr="007B2C0D" w:rsidRDefault="00D00749" w:rsidP="00B65DCC">
            <w:pPr>
              <w:rPr>
                <w:rFonts w:ascii="Bookman Old Style" w:eastAsia="Times New Roman" w:hAnsi="Bookman Old Style" w:cs="Times New Roman"/>
                <w:kern w:val="0"/>
                <w:sz w:val="18"/>
                <w:szCs w:val="18"/>
                <w:lang w:eastAsia="id-ID"/>
                <w14:ligatures w14:val="none"/>
              </w:rPr>
            </w:pPr>
          </w:p>
        </w:tc>
        <w:tc>
          <w:tcPr>
            <w:tcW w:w="3598" w:type="dxa"/>
            <w:vAlign w:val="center"/>
          </w:tcPr>
          <w:p w14:paraId="22E670BD" w14:textId="77777777" w:rsidR="00D00749" w:rsidRPr="007B2C0D" w:rsidRDefault="00D00749" w:rsidP="00B65DCC">
            <w:pPr>
              <w:rPr>
                <w:rFonts w:ascii="Bookman Old Style" w:eastAsia="Times New Roman" w:hAnsi="Bookman Old Style" w:cs="Times New Roman"/>
                <w:color w:val="000000"/>
                <w:kern w:val="0"/>
                <w:sz w:val="18"/>
                <w:szCs w:val="18"/>
                <w:lang w:eastAsia="id-ID"/>
                <w14:ligatures w14:val="none"/>
              </w:rPr>
            </w:pPr>
          </w:p>
        </w:tc>
        <w:tc>
          <w:tcPr>
            <w:tcW w:w="5712" w:type="dxa"/>
          </w:tcPr>
          <w:p w14:paraId="7D7FBBFA" w14:textId="54109219" w:rsidR="00D00749" w:rsidRPr="007B2C0D" w:rsidRDefault="00D00749" w:rsidP="00B65DCC">
            <w:pPr>
              <w:ind w:left="720"/>
              <w:rPr>
                <w:rFonts w:ascii="Bookman Old Style" w:eastAsia="Times New Roman" w:hAnsi="Bookman Old Style" w:cs="Times New Roman"/>
                <w:kern w:val="0"/>
                <w:sz w:val="18"/>
                <w:szCs w:val="18"/>
                <w:lang w:eastAsia="id-ID"/>
                <w14:ligatures w14:val="none"/>
              </w:rPr>
            </w:pPr>
            <w:r w:rsidRPr="007B2C0D">
              <w:rPr>
                <w:rFonts w:ascii="Bookman Old Style" w:eastAsia="Times New Roman" w:hAnsi="Bookman Old Style" w:cs="Times New Roman"/>
                <w:kern w:val="0"/>
                <w:sz w:val="18"/>
                <w:szCs w:val="18"/>
                <w:lang w:eastAsia="id-ID"/>
                <w14:ligatures w14:val="none"/>
              </w:rPr>
              <w:t>Peningkatan       Efektifitas       Kegiatan Pemerintahan di Tingkat Kecamatan</w:t>
            </w:r>
          </w:p>
        </w:tc>
        <w:tc>
          <w:tcPr>
            <w:tcW w:w="1482" w:type="dxa"/>
            <w:vAlign w:val="center"/>
          </w:tcPr>
          <w:p w14:paraId="285B644D"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r>
      <w:tr w:rsidR="00D00749" w:rsidRPr="007B2C0D" w14:paraId="25AB9553" w14:textId="77777777" w:rsidTr="004B60BF">
        <w:trPr>
          <w:trHeight w:val="323"/>
        </w:trPr>
        <w:tc>
          <w:tcPr>
            <w:tcW w:w="947" w:type="dxa"/>
            <w:vAlign w:val="center"/>
          </w:tcPr>
          <w:p w14:paraId="6F5858D8"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c>
          <w:tcPr>
            <w:tcW w:w="3598" w:type="dxa"/>
            <w:vAlign w:val="center"/>
          </w:tcPr>
          <w:p w14:paraId="2B5556AC" w14:textId="77777777" w:rsidR="00D00749" w:rsidRPr="007B2C0D" w:rsidRDefault="00D00749" w:rsidP="00B65DCC">
            <w:pPr>
              <w:rPr>
                <w:rFonts w:ascii="Bookman Old Style" w:eastAsia="Times New Roman" w:hAnsi="Bookman Old Style" w:cs="Times New Roman"/>
                <w:kern w:val="0"/>
                <w:sz w:val="18"/>
                <w:szCs w:val="18"/>
                <w:lang w:eastAsia="id-ID"/>
                <w14:ligatures w14:val="none"/>
              </w:rPr>
            </w:pPr>
          </w:p>
        </w:tc>
        <w:tc>
          <w:tcPr>
            <w:tcW w:w="3598" w:type="dxa"/>
            <w:vAlign w:val="center"/>
          </w:tcPr>
          <w:p w14:paraId="03EAD63C" w14:textId="77777777" w:rsidR="00D00749" w:rsidRPr="007B2C0D" w:rsidRDefault="00D00749" w:rsidP="00B65DCC">
            <w:pPr>
              <w:rPr>
                <w:rFonts w:ascii="Bookman Old Style" w:eastAsia="Times New Roman" w:hAnsi="Bookman Old Style" w:cs="Times New Roman"/>
                <w:color w:val="000000"/>
                <w:kern w:val="0"/>
                <w:sz w:val="18"/>
                <w:szCs w:val="18"/>
                <w:lang w:eastAsia="id-ID"/>
                <w14:ligatures w14:val="none"/>
              </w:rPr>
            </w:pPr>
          </w:p>
        </w:tc>
        <w:tc>
          <w:tcPr>
            <w:tcW w:w="5712" w:type="dxa"/>
          </w:tcPr>
          <w:p w14:paraId="632975CA" w14:textId="428C599C" w:rsidR="00D00749" w:rsidRPr="007B2C0D" w:rsidRDefault="00D00749" w:rsidP="00B65DCC">
            <w:pPr>
              <w:rPr>
                <w:rFonts w:ascii="Bookman Old Style" w:eastAsia="Times New Roman" w:hAnsi="Bookman Old Style" w:cs="Times New Roman"/>
                <w:kern w:val="0"/>
                <w:sz w:val="18"/>
                <w:szCs w:val="18"/>
                <w:lang w:eastAsia="id-ID"/>
                <w14:ligatures w14:val="none"/>
              </w:rPr>
            </w:pPr>
            <w:r w:rsidRPr="007B2C0D">
              <w:rPr>
                <w:rFonts w:ascii="Bookman Old Style" w:eastAsia="Times New Roman" w:hAnsi="Bookman Old Style" w:cs="Times New Roman"/>
                <w:kern w:val="0"/>
                <w:sz w:val="18"/>
                <w:szCs w:val="18"/>
                <w:lang w:eastAsia="id-ID"/>
                <w14:ligatures w14:val="none"/>
              </w:rPr>
              <w:t>Penyelenggaraan Urusan Pemerintahan yang Tidak Dilaksanakan oleh Unit Kerja Perangkat Daerah yang  Ada  di Kecamatan</w:t>
            </w:r>
          </w:p>
        </w:tc>
        <w:tc>
          <w:tcPr>
            <w:tcW w:w="1482" w:type="dxa"/>
            <w:vAlign w:val="center"/>
          </w:tcPr>
          <w:p w14:paraId="4898B6DA"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r>
      <w:tr w:rsidR="00D00749" w:rsidRPr="007B2C0D" w14:paraId="2DEC52C3" w14:textId="77777777" w:rsidTr="004B60BF">
        <w:trPr>
          <w:trHeight w:val="323"/>
        </w:trPr>
        <w:tc>
          <w:tcPr>
            <w:tcW w:w="947" w:type="dxa"/>
            <w:vAlign w:val="center"/>
          </w:tcPr>
          <w:p w14:paraId="35A29716"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c>
          <w:tcPr>
            <w:tcW w:w="3598" w:type="dxa"/>
            <w:vAlign w:val="center"/>
          </w:tcPr>
          <w:p w14:paraId="398B09F9" w14:textId="77777777" w:rsidR="00D00749" w:rsidRPr="007B2C0D" w:rsidRDefault="00D00749" w:rsidP="00B65DCC">
            <w:pPr>
              <w:rPr>
                <w:rFonts w:ascii="Bookman Old Style" w:eastAsia="Times New Roman" w:hAnsi="Bookman Old Style" w:cs="Times New Roman"/>
                <w:kern w:val="0"/>
                <w:sz w:val="18"/>
                <w:szCs w:val="18"/>
                <w:lang w:eastAsia="id-ID"/>
                <w14:ligatures w14:val="none"/>
              </w:rPr>
            </w:pPr>
          </w:p>
        </w:tc>
        <w:tc>
          <w:tcPr>
            <w:tcW w:w="3598" w:type="dxa"/>
            <w:vAlign w:val="center"/>
          </w:tcPr>
          <w:p w14:paraId="260A6D46" w14:textId="77777777" w:rsidR="00D00749" w:rsidRPr="007B2C0D" w:rsidRDefault="00D00749" w:rsidP="00B65DCC">
            <w:pPr>
              <w:rPr>
                <w:rFonts w:ascii="Bookman Old Style" w:eastAsia="Times New Roman" w:hAnsi="Bookman Old Style" w:cs="Times New Roman"/>
                <w:color w:val="000000"/>
                <w:kern w:val="0"/>
                <w:sz w:val="18"/>
                <w:szCs w:val="18"/>
                <w:lang w:eastAsia="id-ID"/>
                <w14:ligatures w14:val="none"/>
              </w:rPr>
            </w:pPr>
          </w:p>
        </w:tc>
        <w:tc>
          <w:tcPr>
            <w:tcW w:w="5712" w:type="dxa"/>
          </w:tcPr>
          <w:p w14:paraId="790EEBC5" w14:textId="4C6EBCB9" w:rsidR="00D00749" w:rsidRPr="007B2C0D" w:rsidRDefault="006D2F9E" w:rsidP="00B65DCC">
            <w:pPr>
              <w:ind w:left="720"/>
              <w:rPr>
                <w:rFonts w:ascii="Bookman Old Style" w:eastAsia="Times New Roman" w:hAnsi="Bookman Old Style" w:cs="Times New Roman"/>
                <w:kern w:val="0"/>
                <w:sz w:val="18"/>
                <w:szCs w:val="18"/>
                <w:lang w:eastAsia="id-ID"/>
                <w14:ligatures w14:val="none"/>
              </w:rPr>
            </w:pPr>
            <w:r w:rsidRPr="007B2C0D">
              <w:rPr>
                <w:rFonts w:ascii="Bookman Old Style" w:eastAsia="Times New Roman" w:hAnsi="Bookman Old Style" w:cs="Times New Roman"/>
                <w:kern w:val="0"/>
                <w:sz w:val="18"/>
                <w:szCs w:val="18"/>
                <w:lang w:eastAsia="id-ID"/>
                <w14:ligatures w14:val="none"/>
              </w:rPr>
              <w:t>Peningkatan   Efektifitas   Pelaksanaan Pelayanan     kepada     Masyarakat     di Wilayah Kecamatan</w:t>
            </w:r>
          </w:p>
        </w:tc>
        <w:tc>
          <w:tcPr>
            <w:tcW w:w="1482" w:type="dxa"/>
            <w:vAlign w:val="center"/>
          </w:tcPr>
          <w:p w14:paraId="4C77E07F"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r>
      <w:tr w:rsidR="00513A6D" w:rsidRPr="007B2C0D" w14:paraId="431E2142" w14:textId="77777777" w:rsidTr="004B60BF">
        <w:trPr>
          <w:trHeight w:val="323"/>
        </w:trPr>
        <w:tc>
          <w:tcPr>
            <w:tcW w:w="947" w:type="dxa"/>
            <w:vAlign w:val="center"/>
          </w:tcPr>
          <w:p w14:paraId="08B92E58" w14:textId="77777777" w:rsidR="00513A6D" w:rsidRPr="007B2C0D" w:rsidRDefault="00513A6D" w:rsidP="00B65DCC">
            <w:pPr>
              <w:jc w:val="center"/>
              <w:rPr>
                <w:rFonts w:ascii="Bookman Old Style" w:eastAsia="Times New Roman" w:hAnsi="Bookman Old Style" w:cs="Times New Roman"/>
                <w:b/>
                <w:bCs/>
                <w:kern w:val="0"/>
                <w:sz w:val="16"/>
                <w:szCs w:val="16"/>
                <w:lang w:eastAsia="id-ID"/>
                <w14:ligatures w14:val="none"/>
              </w:rPr>
            </w:pPr>
          </w:p>
        </w:tc>
        <w:tc>
          <w:tcPr>
            <w:tcW w:w="3598" w:type="dxa"/>
            <w:vAlign w:val="center"/>
          </w:tcPr>
          <w:p w14:paraId="433394E0" w14:textId="77777777" w:rsidR="00513A6D" w:rsidRPr="007B2C0D" w:rsidRDefault="00513A6D" w:rsidP="00B65DCC">
            <w:pPr>
              <w:rPr>
                <w:rFonts w:ascii="Bookman Old Style" w:eastAsia="Times New Roman" w:hAnsi="Bookman Old Style" w:cs="Times New Roman"/>
                <w:kern w:val="0"/>
                <w:sz w:val="18"/>
                <w:szCs w:val="18"/>
                <w:lang w:eastAsia="id-ID"/>
                <w14:ligatures w14:val="none"/>
              </w:rPr>
            </w:pPr>
          </w:p>
        </w:tc>
        <w:tc>
          <w:tcPr>
            <w:tcW w:w="3598" w:type="dxa"/>
            <w:vAlign w:val="center"/>
          </w:tcPr>
          <w:p w14:paraId="2CE323FA" w14:textId="77777777" w:rsidR="00513A6D" w:rsidRPr="007B2C0D" w:rsidRDefault="00513A6D" w:rsidP="00B65DCC">
            <w:pPr>
              <w:rPr>
                <w:rFonts w:ascii="Bookman Old Style" w:eastAsia="Times New Roman" w:hAnsi="Bookman Old Style" w:cs="Times New Roman"/>
                <w:color w:val="000000"/>
                <w:kern w:val="0"/>
                <w:sz w:val="18"/>
                <w:szCs w:val="18"/>
                <w:lang w:eastAsia="id-ID"/>
                <w14:ligatures w14:val="none"/>
              </w:rPr>
            </w:pPr>
          </w:p>
        </w:tc>
        <w:tc>
          <w:tcPr>
            <w:tcW w:w="5712" w:type="dxa"/>
          </w:tcPr>
          <w:p w14:paraId="20E7F60E" w14:textId="3E569161" w:rsidR="00513A6D" w:rsidRPr="007B2C0D" w:rsidRDefault="00513A6D" w:rsidP="00513A6D">
            <w:pPr>
              <w:rPr>
                <w:rFonts w:ascii="Bookman Old Style" w:eastAsia="Times New Roman" w:hAnsi="Bookman Old Style" w:cs="Times New Roman"/>
                <w:kern w:val="0"/>
                <w:sz w:val="18"/>
                <w:szCs w:val="18"/>
                <w:lang w:eastAsia="id-ID"/>
                <w14:ligatures w14:val="none"/>
              </w:rPr>
            </w:pPr>
            <w:r w:rsidRPr="007B2C0D">
              <w:rPr>
                <w:rFonts w:ascii="Bookman Old Style" w:eastAsia="Times New Roman" w:hAnsi="Bookman Old Style" w:cs="Times New Roman"/>
                <w:kern w:val="0"/>
                <w:sz w:val="18"/>
                <w:szCs w:val="18"/>
                <w:lang w:eastAsia="id-ID"/>
                <w14:ligatures w14:val="none"/>
              </w:rPr>
              <w:t>Pelaksanaan    Urusan    Pemerintahan yang Dilimpahkan kepada Camat</w:t>
            </w:r>
          </w:p>
        </w:tc>
        <w:tc>
          <w:tcPr>
            <w:tcW w:w="1482" w:type="dxa"/>
            <w:vAlign w:val="center"/>
          </w:tcPr>
          <w:p w14:paraId="7DD72E74" w14:textId="77777777" w:rsidR="00513A6D" w:rsidRPr="007B2C0D" w:rsidRDefault="00513A6D" w:rsidP="00B65DCC">
            <w:pPr>
              <w:jc w:val="center"/>
              <w:rPr>
                <w:rFonts w:ascii="Bookman Old Style" w:eastAsia="Times New Roman" w:hAnsi="Bookman Old Style" w:cs="Times New Roman"/>
                <w:b/>
                <w:bCs/>
                <w:kern w:val="0"/>
                <w:sz w:val="16"/>
                <w:szCs w:val="16"/>
                <w:lang w:eastAsia="id-ID"/>
                <w14:ligatures w14:val="none"/>
              </w:rPr>
            </w:pPr>
          </w:p>
        </w:tc>
      </w:tr>
      <w:tr w:rsidR="00D00749" w:rsidRPr="007B2C0D" w14:paraId="5C261027" w14:textId="77777777" w:rsidTr="004B60BF">
        <w:trPr>
          <w:trHeight w:val="323"/>
        </w:trPr>
        <w:tc>
          <w:tcPr>
            <w:tcW w:w="947" w:type="dxa"/>
            <w:vAlign w:val="center"/>
          </w:tcPr>
          <w:p w14:paraId="3B650BB0"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c>
          <w:tcPr>
            <w:tcW w:w="3598" w:type="dxa"/>
            <w:vAlign w:val="center"/>
          </w:tcPr>
          <w:p w14:paraId="2E7E455E" w14:textId="77777777" w:rsidR="00D00749" w:rsidRPr="007B2C0D" w:rsidRDefault="00D00749" w:rsidP="00B65DCC">
            <w:pPr>
              <w:rPr>
                <w:rFonts w:ascii="Bookman Old Style" w:eastAsia="Times New Roman" w:hAnsi="Bookman Old Style" w:cs="Times New Roman"/>
                <w:kern w:val="0"/>
                <w:sz w:val="18"/>
                <w:szCs w:val="18"/>
                <w:lang w:eastAsia="id-ID"/>
                <w14:ligatures w14:val="none"/>
              </w:rPr>
            </w:pPr>
          </w:p>
        </w:tc>
        <w:tc>
          <w:tcPr>
            <w:tcW w:w="3598" w:type="dxa"/>
            <w:vAlign w:val="center"/>
          </w:tcPr>
          <w:p w14:paraId="3D37E63D" w14:textId="77777777" w:rsidR="00D00749" w:rsidRPr="007B2C0D" w:rsidRDefault="00D00749" w:rsidP="00B65DCC">
            <w:pPr>
              <w:rPr>
                <w:rFonts w:ascii="Bookman Old Style" w:eastAsia="Times New Roman" w:hAnsi="Bookman Old Style" w:cs="Times New Roman"/>
                <w:color w:val="000000"/>
                <w:kern w:val="0"/>
                <w:sz w:val="18"/>
                <w:szCs w:val="18"/>
                <w:lang w:eastAsia="id-ID"/>
                <w14:ligatures w14:val="none"/>
              </w:rPr>
            </w:pPr>
          </w:p>
        </w:tc>
        <w:tc>
          <w:tcPr>
            <w:tcW w:w="5712" w:type="dxa"/>
          </w:tcPr>
          <w:p w14:paraId="248889C1" w14:textId="68459C4D" w:rsidR="00D00749" w:rsidRPr="007B2C0D" w:rsidRDefault="00513A6D" w:rsidP="00B65DCC">
            <w:pPr>
              <w:ind w:left="720"/>
              <w:rPr>
                <w:rFonts w:ascii="Bookman Old Style" w:eastAsia="Times New Roman" w:hAnsi="Bookman Old Style" w:cs="Times New Roman"/>
                <w:kern w:val="0"/>
                <w:sz w:val="18"/>
                <w:szCs w:val="18"/>
                <w:lang w:eastAsia="id-ID"/>
                <w14:ligatures w14:val="none"/>
              </w:rPr>
            </w:pPr>
            <w:r w:rsidRPr="00513A6D">
              <w:rPr>
                <w:rFonts w:ascii="Bookman Old Style" w:eastAsia="Times New Roman" w:hAnsi="Bookman Old Style" w:cs="Times New Roman"/>
                <w:kern w:val="0"/>
                <w:sz w:val="18"/>
                <w:szCs w:val="18"/>
                <w:lang w:eastAsia="id-ID"/>
                <w14:ligatures w14:val="none"/>
              </w:rPr>
              <w:t>Pelaksanaan Urusan Pemerintahan yang Terkait dengan Pelayanan Perizinan Non Usaha</w:t>
            </w:r>
          </w:p>
        </w:tc>
        <w:tc>
          <w:tcPr>
            <w:tcW w:w="1482" w:type="dxa"/>
            <w:vAlign w:val="center"/>
          </w:tcPr>
          <w:p w14:paraId="2519718E"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r>
      <w:tr w:rsidR="00D00749" w:rsidRPr="007B2C0D" w14:paraId="3029535D" w14:textId="77777777" w:rsidTr="004B60BF">
        <w:trPr>
          <w:trHeight w:val="323"/>
        </w:trPr>
        <w:tc>
          <w:tcPr>
            <w:tcW w:w="947" w:type="dxa"/>
            <w:vAlign w:val="center"/>
          </w:tcPr>
          <w:p w14:paraId="682E7A27"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c>
          <w:tcPr>
            <w:tcW w:w="3598" w:type="dxa"/>
            <w:vAlign w:val="center"/>
          </w:tcPr>
          <w:p w14:paraId="5A111C95" w14:textId="77777777" w:rsidR="00D00749" w:rsidRPr="007B2C0D" w:rsidRDefault="00D00749" w:rsidP="00B65DCC">
            <w:pPr>
              <w:rPr>
                <w:rFonts w:ascii="Bookman Old Style" w:eastAsia="Times New Roman" w:hAnsi="Bookman Old Style" w:cs="Times New Roman"/>
                <w:kern w:val="0"/>
                <w:sz w:val="18"/>
                <w:szCs w:val="18"/>
                <w:lang w:eastAsia="id-ID"/>
                <w14:ligatures w14:val="none"/>
              </w:rPr>
            </w:pPr>
          </w:p>
        </w:tc>
        <w:tc>
          <w:tcPr>
            <w:tcW w:w="3598" w:type="dxa"/>
            <w:vAlign w:val="center"/>
          </w:tcPr>
          <w:p w14:paraId="5D8267FA" w14:textId="77777777" w:rsidR="00D00749" w:rsidRPr="007B2C0D" w:rsidRDefault="00D00749" w:rsidP="00B65DCC">
            <w:pPr>
              <w:rPr>
                <w:rFonts w:ascii="Bookman Old Style" w:eastAsia="Times New Roman" w:hAnsi="Bookman Old Style" w:cs="Times New Roman"/>
                <w:color w:val="000000"/>
                <w:kern w:val="0"/>
                <w:sz w:val="18"/>
                <w:szCs w:val="18"/>
                <w:lang w:eastAsia="id-ID"/>
                <w14:ligatures w14:val="none"/>
              </w:rPr>
            </w:pPr>
          </w:p>
        </w:tc>
        <w:tc>
          <w:tcPr>
            <w:tcW w:w="5712" w:type="dxa"/>
          </w:tcPr>
          <w:p w14:paraId="6EDBD894" w14:textId="25F5F666" w:rsidR="00D00749" w:rsidRPr="007B2C0D" w:rsidRDefault="00513A6D" w:rsidP="00B65DCC">
            <w:pPr>
              <w:ind w:left="720"/>
              <w:rPr>
                <w:rFonts w:ascii="Bookman Old Style" w:eastAsia="Times New Roman" w:hAnsi="Bookman Old Style" w:cs="Times New Roman"/>
                <w:kern w:val="0"/>
                <w:sz w:val="18"/>
                <w:szCs w:val="18"/>
                <w:lang w:eastAsia="id-ID"/>
                <w14:ligatures w14:val="none"/>
              </w:rPr>
            </w:pPr>
            <w:r w:rsidRPr="00513A6D">
              <w:rPr>
                <w:rFonts w:ascii="Bookman Old Style" w:eastAsia="Times New Roman" w:hAnsi="Bookman Old Style" w:cs="Times New Roman"/>
                <w:kern w:val="0"/>
                <w:sz w:val="18"/>
                <w:szCs w:val="18"/>
                <w:lang w:eastAsia="id-ID"/>
                <w14:ligatures w14:val="none"/>
              </w:rPr>
              <w:t>Pelaksanaan Urusan Pemerintahan yang terkait dengan Nonperizinan</w:t>
            </w:r>
          </w:p>
        </w:tc>
        <w:tc>
          <w:tcPr>
            <w:tcW w:w="1482" w:type="dxa"/>
            <w:vAlign w:val="center"/>
          </w:tcPr>
          <w:p w14:paraId="0310A227" w14:textId="77777777" w:rsidR="00D00749" w:rsidRPr="007B2C0D" w:rsidRDefault="00D00749" w:rsidP="00B65DCC">
            <w:pPr>
              <w:jc w:val="center"/>
              <w:rPr>
                <w:rFonts w:ascii="Bookman Old Style" w:eastAsia="Times New Roman" w:hAnsi="Bookman Old Style" w:cs="Times New Roman"/>
                <w:b/>
                <w:bCs/>
                <w:kern w:val="0"/>
                <w:sz w:val="16"/>
                <w:szCs w:val="16"/>
                <w:lang w:eastAsia="id-ID"/>
                <w14:ligatures w14:val="none"/>
              </w:rPr>
            </w:pPr>
          </w:p>
        </w:tc>
      </w:tr>
      <w:tr w:rsidR="00513A6D" w:rsidRPr="007B2C0D" w14:paraId="4C60D488" w14:textId="77777777" w:rsidTr="004B60BF">
        <w:trPr>
          <w:trHeight w:val="323"/>
        </w:trPr>
        <w:tc>
          <w:tcPr>
            <w:tcW w:w="947" w:type="dxa"/>
            <w:vAlign w:val="center"/>
          </w:tcPr>
          <w:p w14:paraId="11A71B58" w14:textId="77777777" w:rsidR="00513A6D" w:rsidRPr="007B2C0D" w:rsidRDefault="00513A6D" w:rsidP="00B65DCC">
            <w:pPr>
              <w:jc w:val="center"/>
              <w:rPr>
                <w:rFonts w:ascii="Bookman Old Style" w:eastAsia="Times New Roman" w:hAnsi="Bookman Old Style" w:cs="Times New Roman"/>
                <w:b/>
                <w:bCs/>
                <w:kern w:val="0"/>
                <w:sz w:val="16"/>
                <w:szCs w:val="16"/>
                <w:lang w:eastAsia="id-ID"/>
                <w14:ligatures w14:val="none"/>
              </w:rPr>
            </w:pPr>
          </w:p>
        </w:tc>
        <w:tc>
          <w:tcPr>
            <w:tcW w:w="3598" w:type="dxa"/>
            <w:vAlign w:val="center"/>
          </w:tcPr>
          <w:p w14:paraId="52D0C374" w14:textId="77777777" w:rsidR="00513A6D" w:rsidRPr="007B2C0D" w:rsidRDefault="00513A6D" w:rsidP="00B65DCC">
            <w:pPr>
              <w:rPr>
                <w:rFonts w:ascii="Bookman Old Style" w:eastAsia="Times New Roman" w:hAnsi="Bookman Old Style" w:cs="Times New Roman"/>
                <w:kern w:val="0"/>
                <w:sz w:val="18"/>
                <w:szCs w:val="18"/>
                <w:lang w:eastAsia="id-ID"/>
                <w14:ligatures w14:val="none"/>
              </w:rPr>
            </w:pPr>
          </w:p>
        </w:tc>
        <w:tc>
          <w:tcPr>
            <w:tcW w:w="3598" w:type="dxa"/>
            <w:vAlign w:val="center"/>
          </w:tcPr>
          <w:p w14:paraId="2DE713BB" w14:textId="77777777" w:rsidR="00513A6D" w:rsidRPr="007B2C0D" w:rsidRDefault="00513A6D" w:rsidP="00B65DCC">
            <w:pPr>
              <w:rPr>
                <w:rFonts w:ascii="Bookman Old Style" w:eastAsia="Times New Roman" w:hAnsi="Bookman Old Style" w:cs="Times New Roman"/>
                <w:color w:val="000000"/>
                <w:kern w:val="0"/>
                <w:sz w:val="18"/>
                <w:szCs w:val="18"/>
                <w:lang w:eastAsia="id-ID"/>
                <w14:ligatures w14:val="none"/>
              </w:rPr>
            </w:pPr>
          </w:p>
        </w:tc>
        <w:tc>
          <w:tcPr>
            <w:tcW w:w="5712" w:type="dxa"/>
          </w:tcPr>
          <w:p w14:paraId="249A7F4C" w14:textId="77777777" w:rsidR="00513A6D" w:rsidRPr="00513A6D" w:rsidRDefault="00513A6D" w:rsidP="00513A6D">
            <w:pPr>
              <w:ind w:left="720"/>
              <w:rPr>
                <w:rFonts w:ascii="Bookman Old Style" w:eastAsia="Times New Roman" w:hAnsi="Bookman Old Style" w:cs="Times New Roman"/>
                <w:kern w:val="0"/>
                <w:sz w:val="18"/>
                <w:szCs w:val="18"/>
                <w:lang w:eastAsia="id-ID"/>
                <w14:ligatures w14:val="none"/>
              </w:rPr>
            </w:pPr>
            <w:r w:rsidRPr="00513A6D">
              <w:rPr>
                <w:rFonts w:ascii="Bookman Old Style" w:eastAsia="Times New Roman" w:hAnsi="Bookman Old Style" w:cs="Times New Roman"/>
                <w:kern w:val="0"/>
                <w:sz w:val="18"/>
                <w:szCs w:val="18"/>
                <w:lang w:eastAsia="id-ID"/>
                <w14:ligatures w14:val="none"/>
              </w:rPr>
              <w:t>Pelaksanaan Urusan Pemerintahan yang Terkait dengan Kewenangan</w:t>
            </w:r>
          </w:p>
          <w:p w14:paraId="14ECB791" w14:textId="56124C24" w:rsidR="00513A6D" w:rsidRPr="00513A6D" w:rsidRDefault="00513A6D" w:rsidP="00513A6D">
            <w:pPr>
              <w:ind w:left="720"/>
              <w:rPr>
                <w:rFonts w:ascii="Bookman Old Style" w:eastAsia="Times New Roman" w:hAnsi="Bookman Old Style" w:cs="Times New Roman"/>
                <w:kern w:val="0"/>
                <w:sz w:val="18"/>
                <w:szCs w:val="18"/>
                <w:lang w:eastAsia="id-ID"/>
                <w14:ligatures w14:val="none"/>
              </w:rPr>
            </w:pPr>
            <w:r w:rsidRPr="00513A6D">
              <w:rPr>
                <w:rFonts w:ascii="Bookman Old Style" w:eastAsia="Times New Roman" w:hAnsi="Bookman Old Style" w:cs="Times New Roman"/>
                <w:kern w:val="0"/>
                <w:sz w:val="18"/>
                <w:szCs w:val="18"/>
                <w:lang w:eastAsia="id-ID"/>
                <w14:ligatures w14:val="none"/>
              </w:rPr>
              <w:t>Lain yang Dilimpahkan</w:t>
            </w:r>
          </w:p>
        </w:tc>
        <w:tc>
          <w:tcPr>
            <w:tcW w:w="1482" w:type="dxa"/>
            <w:vAlign w:val="center"/>
          </w:tcPr>
          <w:p w14:paraId="584AE5DB" w14:textId="77777777" w:rsidR="00513A6D" w:rsidRPr="007B2C0D" w:rsidRDefault="00513A6D" w:rsidP="00B65DCC">
            <w:pPr>
              <w:jc w:val="center"/>
              <w:rPr>
                <w:rFonts w:ascii="Bookman Old Style" w:eastAsia="Times New Roman" w:hAnsi="Bookman Old Style" w:cs="Times New Roman"/>
                <w:b/>
                <w:bCs/>
                <w:kern w:val="0"/>
                <w:sz w:val="16"/>
                <w:szCs w:val="16"/>
                <w:lang w:eastAsia="id-ID"/>
                <w14:ligatures w14:val="none"/>
              </w:rPr>
            </w:pPr>
          </w:p>
        </w:tc>
      </w:tr>
    </w:tbl>
    <w:p w14:paraId="09332E39" w14:textId="77777777" w:rsidR="00C2718D" w:rsidRPr="007B2C0D" w:rsidRDefault="00C2718D" w:rsidP="00B65DCC">
      <w:pPr>
        <w:spacing w:after="0"/>
        <w:rPr>
          <w:rFonts w:ascii="Bookman Old Style" w:hAnsi="Bookman Old Style"/>
        </w:rPr>
      </w:pPr>
    </w:p>
    <w:p w14:paraId="165B40BA" w14:textId="274D35F3" w:rsidR="00EA1247" w:rsidRDefault="00EA1247" w:rsidP="00B65DCC">
      <w:pPr>
        <w:spacing w:after="0"/>
        <w:sectPr w:rsidR="00EA1247" w:rsidSect="0051580E">
          <w:pgSz w:w="18709" w:h="12189" w:orient="landscape" w:code="10000"/>
          <w:pgMar w:top="1701" w:right="1701" w:bottom="1701" w:left="2268" w:header="709" w:footer="709" w:gutter="0"/>
          <w:cols w:space="708"/>
          <w:docGrid w:linePitch="360"/>
        </w:sectPr>
      </w:pPr>
    </w:p>
    <w:p w14:paraId="304DD7B5" w14:textId="530DE4C9" w:rsidR="00EA1247" w:rsidRPr="00EA1247" w:rsidRDefault="00EA1247">
      <w:pPr>
        <w:pStyle w:val="Heading2"/>
        <w:numPr>
          <w:ilvl w:val="1"/>
          <w:numId w:val="33"/>
        </w:numPr>
        <w:spacing w:before="0" w:after="0" w:line="360" w:lineRule="auto"/>
        <w:jc w:val="both"/>
        <w:rPr>
          <w:rFonts w:ascii="Bookman Old Style" w:hAnsi="Bookman Old Style"/>
          <w:b/>
          <w:bCs/>
          <w:color w:val="000000" w:themeColor="text1"/>
          <w:sz w:val="24"/>
          <w:szCs w:val="24"/>
        </w:rPr>
      </w:pPr>
      <w:bookmarkStart w:id="70" w:name="_Toc206144379"/>
      <w:r w:rsidRPr="00EA1247">
        <w:rPr>
          <w:rFonts w:ascii="Bookman Old Style" w:hAnsi="Bookman Old Style"/>
          <w:b/>
          <w:bCs/>
          <w:color w:val="000000" w:themeColor="text1"/>
          <w:sz w:val="24"/>
          <w:szCs w:val="24"/>
        </w:rPr>
        <w:lastRenderedPageBreak/>
        <w:t>Indikator Kinerja Utama</w:t>
      </w:r>
      <w:bookmarkEnd w:id="70"/>
    </w:p>
    <w:p w14:paraId="47EE244E" w14:textId="77777777" w:rsidR="00EA1247" w:rsidRPr="00EA1247" w:rsidRDefault="00EA1247" w:rsidP="00B65DCC">
      <w:pPr>
        <w:pStyle w:val="NormalWeb"/>
        <w:spacing w:before="0" w:beforeAutospacing="0" w:after="0" w:afterAutospacing="0" w:line="360" w:lineRule="auto"/>
        <w:ind w:firstLine="851"/>
        <w:jc w:val="both"/>
        <w:rPr>
          <w:rFonts w:ascii="Bookman Old Style" w:hAnsi="Bookman Old Style"/>
        </w:rPr>
      </w:pPr>
      <w:r w:rsidRPr="00EA1247">
        <w:rPr>
          <w:rFonts w:ascii="Bookman Old Style" w:hAnsi="Bookman Old Style"/>
        </w:rPr>
        <w:t>Indikator Kinerja Utama (IKU) merupakan ukuran kunci yang digunakan untuk menilai keberhasilan pelaksanaan Rencana Strategis pada tingkat perangkat daerah. IKU berfungsi sebagai alat untuk memastikan bahwa program dan kegiatan yang dilaksanakan mampu memberikan dampak nyata dan berkontribusi langsung terhadap pencapaian tujuan dan sasaran yang telah ditetapkan.</w:t>
      </w:r>
    </w:p>
    <w:p w14:paraId="15F399E8" w14:textId="2C356EF7" w:rsidR="00EA1247" w:rsidRPr="00EA1247" w:rsidRDefault="00EA1247" w:rsidP="00B65DCC">
      <w:pPr>
        <w:pStyle w:val="NormalWeb"/>
        <w:spacing w:before="0" w:beforeAutospacing="0" w:after="0" w:afterAutospacing="0" w:line="360" w:lineRule="auto"/>
        <w:ind w:firstLine="851"/>
        <w:jc w:val="both"/>
        <w:rPr>
          <w:rFonts w:ascii="Bookman Old Style" w:hAnsi="Bookman Old Style"/>
        </w:rPr>
      </w:pPr>
      <w:r w:rsidRPr="00EA1247">
        <w:rPr>
          <w:rFonts w:ascii="Bookman Old Style" w:hAnsi="Bookman Old Style"/>
        </w:rPr>
        <w:t xml:space="preserve">Dalam konteks Renstra Kecamatan </w:t>
      </w:r>
      <w:r w:rsidR="00336579">
        <w:rPr>
          <w:rFonts w:ascii="Bookman Old Style" w:hAnsi="Bookman Old Style"/>
        </w:rPr>
        <w:t>Cisitu</w:t>
      </w:r>
      <w:r w:rsidRPr="00EA1247">
        <w:rPr>
          <w:rFonts w:ascii="Bookman Old Style" w:hAnsi="Bookman Old Style"/>
        </w:rPr>
        <w:t xml:space="preserve"> Tahun 2025–2029, indikator kinerja utama yang digunakan adalah </w:t>
      </w:r>
      <w:r w:rsidRPr="00EA1247">
        <w:rPr>
          <w:rStyle w:val="Strong"/>
          <w:rFonts w:ascii="Bookman Old Style" w:eastAsiaTheme="majorEastAsia" w:hAnsi="Bookman Old Style"/>
          <w:b w:val="0"/>
          <w:bCs w:val="0"/>
        </w:rPr>
        <w:t>Indeks Kepuasan Masyarakat (IKM)</w:t>
      </w:r>
      <w:r w:rsidRPr="00EA1247">
        <w:rPr>
          <w:rFonts w:ascii="Bookman Old Style" w:hAnsi="Bookman Old Style"/>
        </w:rPr>
        <w:t>. Pemilihan indikator ini dilakukan karena IKM merupakan ukuran yang paling relevan dan komprehensif dalam menilai mutu layanan yang diterima oleh masyarakat, mencakup aspek kecepatan pelayanan, ketepatan, keterjangkauan, kesopanan petugas, serta kesiapan sarana dan prasarana.</w:t>
      </w:r>
    </w:p>
    <w:p w14:paraId="3D641D64" w14:textId="1DAD42CC" w:rsidR="00EA1247" w:rsidRPr="00EA1247" w:rsidRDefault="00EA1247" w:rsidP="00B65DCC">
      <w:pPr>
        <w:pStyle w:val="NormalWeb"/>
        <w:spacing w:before="0" w:beforeAutospacing="0" w:after="0" w:afterAutospacing="0" w:line="360" w:lineRule="auto"/>
        <w:ind w:firstLine="851"/>
        <w:jc w:val="both"/>
        <w:rPr>
          <w:rFonts w:ascii="Bookman Old Style" w:hAnsi="Bookman Old Style"/>
        </w:rPr>
      </w:pPr>
      <w:r w:rsidRPr="00EA1247">
        <w:rPr>
          <w:rFonts w:ascii="Bookman Old Style" w:hAnsi="Bookman Old Style"/>
        </w:rPr>
        <w:t xml:space="preserve">Dengan menjadikan IKM sebagai indikator utama, Kecamatan </w:t>
      </w:r>
      <w:r w:rsidR="00336579">
        <w:rPr>
          <w:rFonts w:ascii="Bookman Old Style" w:hAnsi="Bookman Old Style"/>
        </w:rPr>
        <w:t>Cisitu</w:t>
      </w:r>
      <w:r w:rsidRPr="00EA1247">
        <w:rPr>
          <w:rFonts w:ascii="Bookman Old Style" w:hAnsi="Bookman Old Style"/>
        </w:rPr>
        <w:t xml:space="preserve"> berkomitmen untuk menempatkan </w:t>
      </w:r>
      <w:r w:rsidRPr="00EA1247">
        <w:rPr>
          <w:rStyle w:val="Strong"/>
          <w:rFonts w:ascii="Bookman Old Style" w:eastAsiaTheme="majorEastAsia" w:hAnsi="Bookman Old Style"/>
          <w:b w:val="0"/>
          <w:bCs w:val="0"/>
        </w:rPr>
        <w:t>kualitas dan inklusivitas pelayanan publik</w:t>
      </w:r>
      <w:r w:rsidRPr="00EA1247">
        <w:rPr>
          <w:rFonts w:ascii="Bookman Old Style" w:hAnsi="Bookman Old Style"/>
        </w:rPr>
        <w:t xml:space="preserve"> sebagai fokus utama penyelenggaraan pemerintahan di tingkat kecamatan. Peningkatan nilai IKM bukan hanya mencerminkan perbaikan tata kelola pelayanan secara administratif, tetapi juga menunjukkan sejauh mana masyarakat merasakan manfaat layanan secara langsung.</w:t>
      </w:r>
    </w:p>
    <w:p w14:paraId="44C86370" w14:textId="5D7FB0C5" w:rsidR="00EA1247" w:rsidRPr="00EA1247" w:rsidRDefault="00EA1247" w:rsidP="00B65DCC">
      <w:pPr>
        <w:pStyle w:val="NormalWeb"/>
        <w:spacing w:before="0" w:beforeAutospacing="0" w:after="0" w:afterAutospacing="0" w:line="360" w:lineRule="auto"/>
        <w:ind w:firstLine="851"/>
        <w:jc w:val="both"/>
        <w:rPr>
          <w:rFonts w:ascii="Bookman Old Style" w:hAnsi="Bookman Old Style"/>
        </w:rPr>
      </w:pPr>
      <w:r w:rsidRPr="00EA1247">
        <w:rPr>
          <w:rFonts w:ascii="Bookman Old Style" w:hAnsi="Bookman Old Style"/>
        </w:rPr>
        <w:t xml:space="preserve">Target IKM telah ditetapkan secara bertahap mulai tahun 2025 sampai dengan tahun 2030 dan terus meningkat setiap tahunnya. Hal ini sejalan dengan upaya berkelanjutan untuk memperbaiki ruang pelayanan, meningkatkan kapasitas aparatur, memanfaatkan teknologi informasi, serta memperluas akses pelayanan bagi kelompok masyarakat rentan. Dengan demikian, pencapaian indikator ini menjadi ukuran nyata keberhasilan Kecamatan </w:t>
      </w:r>
      <w:r w:rsidR="00336579">
        <w:rPr>
          <w:rFonts w:ascii="Bookman Old Style" w:hAnsi="Bookman Old Style"/>
        </w:rPr>
        <w:t>Cisitu</w:t>
      </w:r>
      <w:r w:rsidRPr="00EA1247">
        <w:rPr>
          <w:rFonts w:ascii="Bookman Old Style" w:hAnsi="Bookman Old Style"/>
        </w:rPr>
        <w:t xml:space="preserve"> dalam menjawab isu strategis utama, yaitu mewujudkan pelayanan publik yang berkualitas dan inklusif.</w:t>
      </w:r>
    </w:p>
    <w:p w14:paraId="7C81245D" w14:textId="0017E8E2" w:rsidR="00EA1247" w:rsidRPr="00EA1247" w:rsidRDefault="00EA1247" w:rsidP="00B65DCC">
      <w:pPr>
        <w:spacing w:after="0"/>
        <w:sectPr w:rsidR="00EA1247" w:rsidRPr="00EA1247" w:rsidSect="0052529D">
          <w:pgSz w:w="12189" w:h="18709" w:code="10000"/>
          <w:pgMar w:top="1701" w:right="1701" w:bottom="2268" w:left="1701" w:header="709" w:footer="709" w:gutter="0"/>
          <w:cols w:space="708"/>
          <w:docGrid w:linePitch="360"/>
        </w:sectPr>
      </w:pPr>
    </w:p>
    <w:p w14:paraId="576236F0" w14:textId="1496DF73" w:rsidR="004757B1" w:rsidRDefault="004757B1" w:rsidP="00B65DCC">
      <w:pPr>
        <w:pStyle w:val="Caption"/>
        <w:spacing w:after="0"/>
        <w:jc w:val="center"/>
        <w:rPr>
          <w:rFonts w:ascii="Bookman Old Style" w:hAnsi="Bookman Old Style"/>
        </w:rPr>
      </w:pPr>
      <w:bookmarkStart w:id="71" w:name="_Toc202272561"/>
      <w:r w:rsidRPr="004757B1">
        <w:rPr>
          <w:rFonts w:ascii="Bookman Old Style" w:hAnsi="Bookman Old Style"/>
        </w:rPr>
        <w:lastRenderedPageBreak/>
        <w:t xml:space="preserve">Tabel 4. </w:t>
      </w:r>
      <w:r w:rsidRPr="004757B1">
        <w:rPr>
          <w:rFonts w:ascii="Bookman Old Style" w:hAnsi="Bookman Old Style"/>
        </w:rPr>
        <w:fldChar w:fldCharType="begin"/>
      </w:r>
      <w:r w:rsidRPr="004757B1">
        <w:rPr>
          <w:rFonts w:ascii="Bookman Old Style" w:hAnsi="Bookman Old Style"/>
        </w:rPr>
        <w:instrText xml:space="preserve"> SEQ Tabel_4. \* ARABIC </w:instrText>
      </w:r>
      <w:r w:rsidRPr="004757B1">
        <w:rPr>
          <w:rFonts w:ascii="Bookman Old Style" w:hAnsi="Bookman Old Style"/>
        </w:rPr>
        <w:fldChar w:fldCharType="separate"/>
      </w:r>
      <w:r w:rsidR="001D3870">
        <w:rPr>
          <w:rFonts w:ascii="Bookman Old Style" w:hAnsi="Bookman Old Style"/>
          <w:noProof/>
        </w:rPr>
        <w:t>4</w:t>
      </w:r>
      <w:r w:rsidRPr="004757B1">
        <w:rPr>
          <w:rFonts w:ascii="Bookman Old Style" w:hAnsi="Bookman Old Style"/>
        </w:rPr>
        <w:fldChar w:fldCharType="end"/>
      </w:r>
      <w:r w:rsidRPr="004757B1">
        <w:rPr>
          <w:rFonts w:ascii="Bookman Old Style" w:hAnsi="Bookman Old Style"/>
        </w:rPr>
        <w:br/>
        <w:t xml:space="preserve">Indikator Kinerja Utama Kecamatan </w:t>
      </w:r>
      <w:r w:rsidR="00336579">
        <w:rPr>
          <w:rFonts w:ascii="Bookman Old Style" w:hAnsi="Bookman Old Style"/>
        </w:rPr>
        <w:t>Cisitu</w:t>
      </w:r>
      <w:bookmarkEnd w:id="71"/>
    </w:p>
    <w:p w14:paraId="18B40762" w14:textId="5511D985" w:rsidR="00AC56D3" w:rsidRPr="00AC56D3" w:rsidRDefault="00AC56D3" w:rsidP="00AC56D3">
      <w:pPr>
        <w:jc w:val="center"/>
        <w:rPr>
          <w:b/>
          <w:bCs/>
          <w:color w:val="EE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788"/>
        <w:gridCol w:w="901"/>
        <w:gridCol w:w="833"/>
        <w:gridCol w:w="833"/>
        <w:gridCol w:w="833"/>
        <w:gridCol w:w="833"/>
        <w:gridCol w:w="833"/>
        <w:gridCol w:w="834"/>
        <w:gridCol w:w="626"/>
      </w:tblGrid>
      <w:tr w:rsidR="00DE2E67" w:rsidRPr="007B2C0D" w14:paraId="3A82986E" w14:textId="77777777" w:rsidTr="00915CF2">
        <w:trPr>
          <w:trHeight w:val="300"/>
        </w:trPr>
        <w:tc>
          <w:tcPr>
            <w:tcW w:w="264" w:type="pct"/>
            <w:vMerge w:val="restart"/>
            <w:vAlign w:val="center"/>
            <w:hideMark/>
          </w:tcPr>
          <w:p w14:paraId="72172BFE"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 xml:space="preserve">NO </w:t>
            </w:r>
          </w:p>
        </w:tc>
        <w:tc>
          <w:tcPr>
            <w:tcW w:w="1019" w:type="pct"/>
            <w:vMerge w:val="restart"/>
            <w:vAlign w:val="center"/>
            <w:hideMark/>
          </w:tcPr>
          <w:p w14:paraId="7DFFA069"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 xml:space="preserve">INDIKATOR </w:t>
            </w:r>
          </w:p>
        </w:tc>
        <w:tc>
          <w:tcPr>
            <w:tcW w:w="513" w:type="pct"/>
            <w:vMerge w:val="restart"/>
            <w:vAlign w:val="center"/>
            <w:hideMark/>
          </w:tcPr>
          <w:p w14:paraId="52B9E723"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 xml:space="preserve">SATUAN </w:t>
            </w:r>
          </w:p>
        </w:tc>
        <w:tc>
          <w:tcPr>
            <w:tcW w:w="2848" w:type="pct"/>
            <w:gridSpan w:val="6"/>
            <w:vAlign w:val="center"/>
            <w:hideMark/>
          </w:tcPr>
          <w:p w14:paraId="40E50175"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 xml:space="preserve">TARGET TAHUN </w:t>
            </w:r>
          </w:p>
        </w:tc>
        <w:tc>
          <w:tcPr>
            <w:tcW w:w="357" w:type="pct"/>
            <w:vMerge w:val="restart"/>
            <w:vAlign w:val="center"/>
            <w:hideMark/>
          </w:tcPr>
          <w:p w14:paraId="2C75B3E1"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 xml:space="preserve">KET. </w:t>
            </w:r>
          </w:p>
        </w:tc>
      </w:tr>
      <w:tr w:rsidR="00DE2E67" w:rsidRPr="007B2C0D" w14:paraId="51517A2E" w14:textId="77777777" w:rsidTr="00915CF2">
        <w:trPr>
          <w:trHeight w:val="300"/>
        </w:trPr>
        <w:tc>
          <w:tcPr>
            <w:tcW w:w="264" w:type="pct"/>
            <w:vMerge/>
            <w:vAlign w:val="center"/>
            <w:hideMark/>
          </w:tcPr>
          <w:p w14:paraId="3F1E77B2"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p>
        </w:tc>
        <w:tc>
          <w:tcPr>
            <w:tcW w:w="1019" w:type="pct"/>
            <w:vMerge/>
            <w:vAlign w:val="center"/>
            <w:hideMark/>
          </w:tcPr>
          <w:p w14:paraId="0EE2C94D"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p>
        </w:tc>
        <w:tc>
          <w:tcPr>
            <w:tcW w:w="513" w:type="pct"/>
            <w:vMerge/>
            <w:vAlign w:val="center"/>
            <w:hideMark/>
          </w:tcPr>
          <w:p w14:paraId="2D513616"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p>
        </w:tc>
        <w:tc>
          <w:tcPr>
            <w:tcW w:w="475" w:type="pct"/>
            <w:vAlign w:val="center"/>
            <w:hideMark/>
          </w:tcPr>
          <w:p w14:paraId="1F94BCCA"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2025</w:t>
            </w:r>
          </w:p>
        </w:tc>
        <w:tc>
          <w:tcPr>
            <w:tcW w:w="475" w:type="pct"/>
            <w:vAlign w:val="center"/>
            <w:hideMark/>
          </w:tcPr>
          <w:p w14:paraId="281B6036"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2026</w:t>
            </w:r>
          </w:p>
        </w:tc>
        <w:tc>
          <w:tcPr>
            <w:tcW w:w="475" w:type="pct"/>
            <w:vAlign w:val="center"/>
            <w:hideMark/>
          </w:tcPr>
          <w:p w14:paraId="3D46AE64"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2027</w:t>
            </w:r>
          </w:p>
        </w:tc>
        <w:tc>
          <w:tcPr>
            <w:tcW w:w="475" w:type="pct"/>
            <w:vAlign w:val="center"/>
            <w:hideMark/>
          </w:tcPr>
          <w:p w14:paraId="5B9D03B3"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2028</w:t>
            </w:r>
          </w:p>
        </w:tc>
        <w:tc>
          <w:tcPr>
            <w:tcW w:w="475" w:type="pct"/>
            <w:vAlign w:val="center"/>
            <w:hideMark/>
          </w:tcPr>
          <w:p w14:paraId="31A3CDE8"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2029</w:t>
            </w:r>
          </w:p>
        </w:tc>
        <w:tc>
          <w:tcPr>
            <w:tcW w:w="475" w:type="pct"/>
            <w:vAlign w:val="center"/>
            <w:hideMark/>
          </w:tcPr>
          <w:p w14:paraId="741F1BFD"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2030</w:t>
            </w:r>
          </w:p>
        </w:tc>
        <w:tc>
          <w:tcPr>
            <w:tcW w:w="357" w:type="pct"/>
            <w:vMerge/>
            <w:vAlign w:val="center"/>
            <w:hideMark/>
          </w:tcPr>
          <w:p w14:paraId="6881A986"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p>
        </w:tc>
      </w:tr>
      <w:tr w:rsidR="00DE2E67" w:rsidRPr="007B2C0D" w14:paraId="6192A60B" w14:textId="77777777" w:rsidTr="00915CF2">
        <w:trPr>
          <w:trHeight w:val="300"/>
        </w:trPr>
        <w:tc>
          <w:tcPr>
            <w:tcW w:w="264" w:type="pct"/>
            <w:noWrap/>
            <w:vAlign w:val="center"/>
            <w:hideMark/>
          </w:tcPr>
          <w:p w14:paraId="3DC92442"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(1)</w:t>
            </w:r>
          </w:p>
        </w:tc>
        <w:tc>
          <w:tcPr>
            <w:tcW w:w="1019" w:type="pct"/>
            <w:noWrap/>
            <w:vAlign w:val="center"/>
            <w:hideMark/>
          </w:tcPr>
          <w:p w14:paraId="6880C0E1"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w:t>
            </w:r>
          </w:p>
        </w:tc>
        <w:tc>
          <w:tcPr>
            <w:tcW w:w="513" w:type="pct"/>
            <w:noWrap/>
            <w:vAlign w:val="center"/>
            <w:hideMark/>
          </w:tcPr>
          <w:p w14:paraId="2E746DD4"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(3)</w:t>
            </w:r>
          </w:p>
        </w:tc>
        <w:tc>
          <w:tcPr>
            <w:tcW w:w="475" w:type="pct"/>
            <w:noWrap/>
            <w:vAlign w:val="center"/>
            <w:hideMark/>
          </w:tcPr>
          <w:p w14:paraId="43A61BAF"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(4)</w:t>
            </w:r>
          </w:p>
        </w:tc>
        <w:tc>
          <w:tcPr>
            <w:tcW w:w="475" w:type="pct"/>
            <w:noWrap/>
            <w:vAlign w:val="center"/>
            <w:hideMark/>
          </w:tcPr>
          <w:p w14:paraId="5680CEDB"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(5)</w:t>
            </w:r>
          </w:p>
        </w:tc>
        <w:tc>
          <w:tcPr>
            <w:tcW w:w="475" w:type="pct"/>
            <w:noWrap/>
            <w:vAlign w:val="center"/>
            <w:hideMark/>
          </w:tcPr>
          <w:p w14:paraId="268C8FF0"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(6)</w:t>
            </w:r>
          </w:p>
        </w:tc>
        <w:tc>
          <w:tcPr>
            <w:tcW w:w="475" w:type="pct"/>
            <w:noWrap/>
            <w:vAlign w:val="center"/>
            <w:hideMark/>
          </w:tcPr>
          <w:p w14:paraId="797A9EA2"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(7)</w:t>
            </w:r>
          </w:p>
        </w:tc>
        <w:tc>
          <w:tcPr>
            <w:tcW w:w="475" w:type="pct"/>
            <w:noWrap/>
            <w:vAlign w:val="center"/>
            <w:hideMark/>
          </w:tcPr>
          <w:p w14:paraId="7024B2BF"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(8)</w:t>
            </w:r>
          </w:p>
        </w:tc>
        <w:tc>
          <w:tcPr>
            <w:tcW w:w="475" w:type="pct"/>
            <w:noWrap/>
            <w:vAlign w:val="center"/>
            <w:hideMark/>
          </w:tcPr>
          <w:p w14:paraId="4AEA3A01"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(9)</w:t>
            </w:r>
          </w:p>
        </w:tc>
        <w:tc>
          <w:tcPr>
            <w:tcW w:w="357" w:type="pct"/>
            <w:noWrap/>
            <w:vAlign w:val="center"/>
            <w:hideMark/>
          </w:tcPr>
          <w:p w14:paraId="16C01281" w14:textId="77777777" w:rsidR="00DE2E67" w:rsidRPr="007B2C0D" w:rsidRDefault="00DE2E67"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(10)</w:t>
            </w:r>
          </w:p>
        </w:tc>
      </w:tr>
      <w:tr w:rsidR="00DE2E67" w:rsidRPr="007B2C0D" w14:paraId="237F495E" w14:textId="77777777" w:rsidTr="00915CF2">
        <w:trPr>
          <w:trHeight w:val="600"/>
        </w:trPr>
        <w:tc>
          <w:tcPr>
            <w:tcW w:w="264" w:type="pct"/>
            <w:noWrap/>
            <w:vAlign w:val="center"/>
            <w:hideMark/>
          </w:tcPr>
          <w:p w14:paraId="51F8E344" w14:textId="77777777" w:rsidR="00DE2E67" w:rsidRPr="007B2C0D" w:rsidRDefault="00DE2E67"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1</w:t>
            </w:r>
          </w:p>
        </w:tc>
        <w:tc>
          <w:tcPr>
            <w:tcW w:w="1019" w:type="pct"/>
            <w:vAlign w:val="center"/>
            <w:hideMark/>
          </w:tcPr>
          <w:p w14:paraId="5433776D" w14:textId="77777777" w:rsidR="00DE2E67" w:rsidRPr="007B2C0D" w:rsidRDefault="00DE2E67" w:rsidP="00DA2A4A">
            <w:pPr>
              <w:spacing w:after="0" w:line="240" w:lineRule="auto"/>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Indeks Kepuasan Masyarakat </w:t>
            </w:r>
          </w:p>
        </w:tc>
        <w:tc>
          <w:tcPr>
            <w:tcW w:w="513" w:type="pct"/>
            <w:noWrap/>
            <w:vAlign w:val="center"/>
            <w:hideMark/>
          </w:tcPr>
          <w:p w14:paraId="557974A0" w14:textId="77777777" w:rsidR="00DE2E67" w:rsidRPr="007B2C0D" w:rsidRDefault="00DE2E67" w:rsidP="00B65DCC">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 xml:space="preserve">Nilai </w:t>
            </w:r>
          </w:p>
        </w:tc>
        <w:tc>
          <w:tcPr>
            <w:tcW w:w="475" w:type="pct"/>
            <w:noWrap/>
            <w:vAlign w:val="center"/>
            <w:hideMark/>
          </w:tcPr>
          <w:p w14:paraId="2F7C0AC6" w14:textId="3A6FBF1B" w:rsidR="00DE2E67" w:rsidRPr="007B2C0D" w:rsidRDefault="00DE2E67" w:rsidP="00DA2A4A">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90,</w:t>
            </w:r>
            <w:r w:rsidR="00DD7DC3">
              <w:rPr>
                <w:rFonts w:ascii="Bookman Old Style" w:eastAsia="Times New Roman" w:hAnsi="Bookman Old Style" w:cs="Times New Roman"/>
                <w:color w:val="000000"/>
                <w:kern w:val="0"/>
                <w:lang w:eastAsia="id-ID"/>
                <w14:ligatures w14:val="none"/>
              </w:rPr>
              <w:t>58</w:t>
            </w:r>
          </w:p>
        </w:tc>
        <w:tc>
          <w:tcPr>
            <w:tcW w:w="475" w:type="pct"/>
            <w:noWrap/>
            <w:vAlign w:val="center"/>
            <w:hideMark/>
          </w:tcPr>
          <w:p w14:paraId="44B60FF1" w14:textId="22C43818" w:rsidR="00DE2E67" w:rsidRPr="007B2C0D" w:rsidRDefault="00DE2E67" w:rsidP="00DA2A4A">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90,</w:t>
            </w:r>
            <w:r w:rsidR="00DD7DC3">
              <w:rPr>
                <w:rFonts w:ascii="Bookman Old Style" w:eastAsia="Times New Roman" w:hAnsi="Bookman Old Style" w:cs="Times New Roman"/>
                <w:color w:val="000000"/>
                <w:kern w:val="0"/>
                <w:lang w:eastAsia="id-ID"/>
                <w14:ligatures w14:val="none"/>
              </w:rPr>
              <w:t>99</w:t>
            </w:r>
          </w:p>
        </w:tc>
        <w:tc>
          <w:tcPr>
            <w:tcW w:w="475" w:type="pct"/>
            <w:noWrap/>
            <w:vAlign w:val="center"/>
            <w:hideMark/>
          </w:tcPr>
          <w:p w14:paraId="178E6B5E" w14:textId="2B01A844" w:rsidR="00DE2E67" w:rsidRPr="007B2C0D" w:rsidRDefault="00DE2E67" w:rsidP="00DA2A4A">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91,</w:t>
            </w:r>
            <w:r w:rsidR="00C831AB">
              <w:rPr>
                <w:rFonts w:ascii="Bookman Old Style" w:eastAsia="Times New Roman" w:hAnsi="Bookman Old Style" w:cs="Times New Roman"/>
                <w:color w:val="000000"/>
                <w:kern w:val="0"/>
                <w:lang w:eastAsia="id-ID"/>
                <w14:ligatures w14:val="none"/>
              </w:rPr>
              <w:t>2</w:t>
            </w:r>
            <w:r w:rsidR="00DD7DC3">
              <w:rPr>
                <w:rFonts w:ascii="Bookman Old Style" w:eastAsia="Times New Roman" w:hAnsi="Bookman Old Style" w:cs="Times New Roman"/>
                <w:color w:val="000000"/>
                <w:kern w:val="0"/>
                <w:lang w:eastAsia="id-ID"/>
                <w14:ligatures w14:val="none"/>
              </w:rPr>
              <w:t>5</w:t>
            </w:r>
          </w:p>
        </w:tc>
        <w:tc>
          <w:tcPr>
            <w:tcW w:w="475" w:type="pct"/>
            <w:noWrap/>
            <w:vAlign w:val="center"/>
            <w:hideMark/>
          </w:tcPr>
          <w:p w14:paraId="4DB9AE51" w14:textId="581FC080" w:rsidR="00DE2E67" w:rsidRPr="007B2C0D" w:rsidRDefault="00DE2E67" w:rsidP="00DA2A4A">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91,</w:t>
            </w:r>
            <w:r w:rsidR="00C831AB">
              <w:rPr>
                <w:rFonts w:ascii="Bookman Old Style" w:eastAsia="Times New Roman" w:hAnsi="Bookman Old Style" w:cs="Times New Roman"/>
                <w:color w:val="000000"/>
                <w:kern w:val="0"/>
                <w:lang w:eastAsia="id-ID"/>
                <w14:ligatures w14:val="none"/>
              </w:rPr>
              <w:t>50</w:t>
            </w:r>
          </w:p>
        </w:tc>
        <w:tc>
          <w:tcPr>
            <w:tcW w:w="475" w:type="pct"/>
            <w:noWrap/>
            <w:vAlign w:val="center"/>
            <w:hideMark/>
          </w:tcPr>
          <w:p w14:paraId="676149F7" w14:textId="1769D0FD" w:rsidR="00DE2E67" w:rsidRPr="007B2C0D" w:rsidRDefault="00DE2E67" w:rsidP="00DA2A4A">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91,</w:t>
            </w:r>
            <w:r w:rsidR="00C831AB">
              <w:rPr>
                <w:rFonts w:ascii="Bookman Old Style" w:eastAsia="Times New Roman" w:hAnsi="Bookman Old Style" w:cs="Times New Roman"/>
                <w:color w:val="000000"/>
                <w:kern w:val="0"/>
                <w:lang w:eastAsia="id-ID"/>
                <w14:ligatures w14:val="none"/>
              </w:rPr>
              <w:t>7</w:t>
            </w:r>
            <w:r w:rsidR="00DD7DC3">
              <w:rPr>
                <w:rFonts w:ascii="Bookman Old Style" w:eastAsia="Times New Roman" w:hAnsi="Bookman Old Style" w:cs="Times New Roman"/>
                <w:color w:val="000000"/>
                <w:kern w:val="0"/>
                <w:lang w:eastAsia="id-ID"/>
                <w14:ligatures w14:val="none"/>
              </w:rPr>
              <w:t>5</w:t>
            </w:r>
          </w:p>
        </w:tc>
        <w:tc>
          <w:tcPr>
            <w:tcW w:w="475" w:type="pct"/>
            <w:noWrap/>
            <w:vAlign w:val="center"/>
            <w:hideMark/>
          </w:tcPr>
          <w:p w14:paraId="1A5F8231" w14:textId="3298E7CF" w:rsidR="00DE2E67" w:rsidRPr="007B2C0D" w:rsidRDefault="00DE2E67" w:rsidP="00DA2A4A">
            <w:pPr>
              <w:spacing w:after="0" w:line="240" w:lineRule="auto"/>
              <w:jc w:val="center"/>
              <w:rPr>
                <w:rFonts w:ascii="Bookman Old Style" w:eastAsia="Times New Roman" w:hAnsi="Bookman Old Style" w:cs="Times New Roman"/>
                <w:color w:val="000000"/>
                <w:kern w:val="0"/>
                <w:lang w:eastAsia="id-ID"/>
                <w14:ligatures w14:val="none"/>
              </w:rPr>
            </w:pPr>
            <w:r w:rsidRPr="007B2C0D">
              <w:rPr>
                <w:rFonts w:ascii="Bookman Old Style" w:eastAsia="Times New Roman" w:hAnsi="Bookman Old Style" w:cs="Times New Roman"/>
                <w:color w:val="000000"/>
                <w:kern w:val="0"/>
                <w:lang w:eastAsia="id-ID"/>
                <w14:ligatures w14:val="none"/>
              </w:rPr>
              <w:t>91,</w:t>
            </w:r>
            <w:r w:rsidR="00DD7DC3">
              <w:rPr>
                <w:rFonts w:ascii="Bookman Old Style" w:eastAsia="Times New Roman" w:hAnsi="Bookman Old Style" w:cs="Times New Roman"/>
                <w:color w:val="000000"/>
                <w:kern w:val="0"/>
                <w:lang w:eastAsia="id-ID"/>
                <w14:ligatures w14:val="none"/>
              </w:rPr>
              <w:t>8</w:t>
            </w:r>
            <w:r w:rsidR="00C831AB">
              <w:rPr>
                <w:rFonts w:ascii="Bookman Old Style" w:eastAsia="Times New Roman" w:hAnsi="Bookman Old Style" w:cs="Times New Roman"/>
                <w:color w:val="000000"/>
                <w:kern w:val="0"/>
                <w:lang w:eastAsia="id-ID"/>
                <w14:ligatures w14:val="none"/>
              </w:rPr>
              <w:t>5</w:t>
            </w:r>
          </w:p>
        </w:tc>
        <w:tc>
          <w:tcPr>
            <w:tcW w:w="357" w:type="pct"/>
            <w:noWrap/>
            <w:vAlign w:val="center"/>
            <w:hideMark/>
          </w:tcPr>
          <w:p w14:paraId="5D125622" w14:textId="0FD652F8" w:rsidR="00DE2E67" w:rsidRPr="007B2C0D" w:rsidRDefault="00DE2E67" w:rsidP="00DA2A4A">
            <w:pPr>
              <w:spacing w:after="0" w:line="240" w:lineRule="auto"/>
              <w:jc w:val="center"/>
              <w:rPr>
                <w:rFonts w:ascii="Bookman Old Style" w:eastAsia="Times New Roman" w:hAnsi="Bookman Old Style" w:cs="Times New Roman"/>
                <w:color w:val="000000"/>
                <w:kern w:val="0"/>
                <w:lang w:eastAsia="id-ID"/>
                <w14:ligatures w14:val="none"/>
              </w:rPr>
            </w:pPr>
          </w:p>
        </w:tc>
      </w:tr>
      <w:tr w:rsidR="00DA2A4A" w:rsidRPr="007B2C0D" w14:paraId="4249ACDA" w14:textId="77777777" w:rsidTr="00915CF2">
        <w:trPr>
          <w:trHeight w:val="600"/>
        </w:trPr>
        <w:tc>
          <w:tcPr>
            <w:tcW w:w="264" w:type="pct"/>
            <w:noWrap/>
            <w:vAlign w:val="center"/>
          </w:tcPr>
          <w:p w14:paraId="338FAD29" w14:textId="1F78ED41" w:rsidR="00DA2A4A" w:rsidRPr="00DA2A4A" w:rsidRDefault="00DA2A4A" w:rsidP="00B65DCC">
            <w:pPr>
              <w:spacing w:after="0" w:line="240" w:lineRule="auto"/>
              <w:jc w:val="center"/>
              <w:rPr>
                <w:rFonts w:ascii="Bookman Old Style" w:eastAsia="Times New Roman" w:hAnsi="Bookman Old Style" w:cs="Times New Roman"/>
                <w:color w:val="000000"/>
                <w:kern w:val="0"/>
                <w:lang w:val="en-US" w:eastAsia="id-ID"/>
                <w14:ligatures w14:val="none"/>
              </w:rPr>
            </w:pPr>
            <w:r>
              <w:rPr>
                <w:rFonts w:ascii="Bookman Old Style" w:eastAsia="Times New Roman" w:hAnsi="Bookman Old Style" w:cs="Times New Roman"/>
                <w:color w:val="000000"/>
                <w:kern w:val="0"/>
                <w:lang w:val="en-US" w:eastAsia="id-ID"/>
                <w14:ligatures w14:val="none"/>
              </w:rPr>
              <w:t>2</w:t>
            </w:r>
          </w:p>
        </w:tc>
        <w:tc>
          <w:tcPr>
            <w:tcW w:w="1019" w:type="pct"/>
            <w:vAlign w:val="center"/>
          </w:tcPr>
          <w:p w14:paraId="29F2C142" w14:textId="5DC20251" w:rsidR="00DA2A4A" w:rsidRPr="00DA2A4A" w:rsidRDefault="00DA2A4A" w:rsidP="00DA2A4A">
            <w:pPr>
              <w:spacing w:after="0" w:line="240" w:lineRule="auto"/>
              <w:rPr>
                <w:rFonts w:ascii="Bookman Old Style" w:eastAsia="Times New Roman" w:hAnsi="Bookman Old Style" w:cs="Times New Roman"/>
                <w:color w:val="000000"/>
                <w:kern w:val="0"/>
                <w:lang w:val="en-US" w:eastAsia="id-ID"/>
                <w14:ligatures w14:val="none"/>
              </w:rPr>
            </w:pPr>
            <w:r>
              <w:rPr>
                <w:rFonts w:ascii="Bookman Old Style" w:eastAsia="Times New Roman" w:hAnsi="Bookman Old Style" w:cs="Times New Roman"/>
                <w:color w:val="000000"/>
                <w:kern w:val="0"/>
                <w:lang w:val="en-US" w:eastAsia="id-ID"/>
                <w14:ligatures w14:val="none"/>
              </w:rPr>
              <w:t xml:space="preserve">Nilai Zona </w:t>
            </w:r>
            <w:proofErr w:type="spellStart"/>
            <w:r>
              <w:rPr>
                <w:rFonts w:ascii="Bookman Old Style" w:eastAsia="Times New Roman" w:hAnsi="Bookman Old Style" w:cs="Times New Roman"/>
                <w:color w:val="000000"/>
                <w:kern w:val="0"/>
                <w:lang w:val="en-US" w:eastAsia="id-ID"/>
                <w14:ligatures w14:val="none"/>
              </w:rPr>
              <w:t>Integritas</w:t>
            </w:r>
            <w:proofErr w:type="spellEnd"/>
          </w:p>
        </w:tc>
        <w:tc>
          <w:tcPr>
            <w:tcW w:w="513" w:type="pct"/>
            <w:noWrap/>
            <w:vAlign w:val="center"/>
          </w:tcPr>
          <w:p w14:paraId="60ECBFC4" w14:textId="292ADAE3" w:rsidR="00DA2A4A" w:rsidRPr="00DA2A4A" w:rsidRDefault="00DA2A4A" w:rsidP="00B65DCC">
            <w:pPr>
              <w:spacing w:after="0" w:line="240" w:lineRule="auto"/>
              <w:jc w:val="center"/>
              <w:rPr>
                <w:rFonts w:ascii="Bookman Old Style" w:eastAsia="Times New Roman" w:hAnsi="Bookman Old Style" w:cs="Times New Roman"/>
                <w:color w:val="000000"/>
                <w:kern w:val="0"/>
                <w:lang w:val="en-US" w:eastAsia="id-ID"/>
                <w14:ligatures w14:val="none"/>
              </w:rPr>
            </w:pPr>
            <w:r>
              <w:rPr>
                <w:rFonts w:ascii="Bookman Old Style" w:eastAsia="Times New Roman" w:hAnsi="Bookman Old Style" w:cs="Times New Roman"/>
                <w:color w:val="000000"/>
                <w:kern w:val="0"/>
                <w:lang w:val="en-US" w:eastAsia="id-ID"/>
                <w14:ligatures w14:val="none"/>
              </w:rPr>
              <w:t>Nilai</w:t>
            </w:r>
          </w:p>
        </w:tc>
        <w:tc>
          <w:tcPr>
            <w:tcW w:w="475" w:type="pct"/>
            <w:noWrap/>
            <w:vAlign w:val="center"/>
          </w:tcPr>
          <w:p w14:paraId="7585A448" w14:textId="21940B7B" w:rsidR="00DA2A4A" w:rsidRPr="007B2C0D" w:rsidRDefault="00DD7DC3" w:rsidP="00DA2A4A">
            <w:pPr>
              <w:spacing w:after="0" w:line="240" w:lineRule="auto"/>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80,83</w:t>
            </w:r>
          </w:p>
        </w:tc>
        <w:tc>
          <w:tcPr>
            <w:tcW w:w="475" w:type="pct"/>
            <w:noWrap/>
            <w:vAlign w:val="center"/>
          </w:tcPr>
          <w:p w14:paraId="22FC5572" w14:textId="159C422B" w:rsidR="00DA2A4A" w:rsidRPr="007B2C0D" w:rsidRDefault="00DD7DC3" w:rsidP="00DA2A4A">
            <w:pPr>
              <w:spacing w:after="0" w:line="240" w:lineRule="auto"/>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81,13</w:t>
            </w:r>
          </w:p>
        </w:tc>
        <w:tc>
          <w:tcPr>
            <w:tcW w:w="475" w:type="pct"/>
            <w:noWrap/>
            <w:vAlign w:val="center"/>
          </w:tcPr>
          <w:p w14:paraId="4566B07C" w14:textId="27D768B1" w:rsidR="00DA2A4A" w:rsidRPr="007B2C0D" w:rsidRDefault="00DD7DC3" w:rsidP="00DA2A4A">
            <w:pPr>
              <w:spacing w:after="0" w:line="240" w:lineRule="auto"/>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82,25</w:t>
            </w:r>
          </w:p>
        </w:tc>
        <w:tc>
          <w:tcPr>
            <w:tcW w:w="475" w:type="pct"/>
            <w:noWrap/>
            <w:vAlign w:val="center"/>
          </w:tcPr>
          <w:p w14:paraId="0F8D561F" w14:textId="395CE6E5" w:rsidR="00DA2A4A" w:rsidRPr="007B2C0D" w:rsidRDefault="00DD7DC3" w:rsidP="00DA2A4A">
            <w:pPr>
              <w:spacing w:after="0" w:line="240" w:lineRule="auto"/>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83,32</w:t>
            </w:r>
          </w:p>
        </w:tc>
        <w:tc>
          <w:tcPr>
            <w:tcW w:w="475" w:type="pct"/>
            <w:noWrap/>
            <w:vAlign w:val="center"/>
          </w:tcPr>
          <w:p w14:paraId="3C2DAB45" w14:textId="11C84352" w:rsidR="00DA2A4A" w:rsidRPr="007B2C0D" w:rsidRDefault="00DD7DC3" w:rsidP="00DA2A4A">
            <w:pPr>
              <w:spacing w:after="0" w:line="240" w:lineRule="auto"/>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84,23</w:t>
            </w:r>
          </w:p>
        </w:tc>
        <w:tc>
          <w:tcPr>
            <w:tcW w:w="475" w:type="pct"/>
            <w:noWrap/>
            <w:vAlign w:val="center"/>
          </w:tcPr>
          <w:p w14:paraId="3F103EE6" w14:textId="01F9D501" w:rsidR="00DA2A4A" w:rsidRPr="007B2C0D" w:rsidRDefault="00DD7DC3" w:rsidP="00DA2A4A">
            <w:pPr>
              <w:spacing w:after="0" w:line="240" w:lineRule="auto"/>
              <w:jc w:val="center"/>
              <w:rPr>
                <w:rFonts w:ascii="Bookman Old Style" w:eastAsia="Times New Roman" w:hAnsi="Bookman Old Style" w:cs="Times New Roman"/>
                <w:color w:val="000000"/>
                <w:kern w:val="0"/>
                <w:lang w:eastAsia="id-ID"/>
                <w14:ligatures w14:val="none"/>
              </w:rPr>
            </w:pPr>
            <w:r>
              <w:rPr>
                <w:rFonts w:ascii="Bookman Old Style" w:eastAsia="Times New Roman" w:hAnsi="Bookman Old Style" w:cs="Times New Roman"/>
                <w:color w:val="000000"/>
                <w:kern w:val="0"/>
                <w:lang w:eastAsia="id-ID"/>
                <w14:ligatures w14:val="none"/>
              </w:rPr>
              <w:t>85,35</w:t>
            </w:r>
          </w:p>
        </w:tc>
        <w:tc>
          <w:tcPr>
            <w:tcW w:w="357" w:type="pct"/>
            <w:noWrap/>
            <w:vAlign w:val="center"/>
          </w:tcPr>
          <w:p w14:paraId="6D49C64F" w14:textId="77777777" w:rsidR="00DA2A4A" w:rsidRPr="007B2C0D" w:rsidRDefault="00DA2A4A" w:rsidP="00DA2A4A">
            <w:pPr>
              <w:spacing w:after="0" w:line="240" w:lineRule="auto"/>
              <w:jc w:val="center"/>
              <w:rPr>
                <w:rFonts w:ascii="Bookman Old Style" w:eastAsia="Times New Roman" w:hAnsi="Bookman Old Style" w:cs="Times New Roman"/>
                <w:color w:val="000000"/>
                <w:kern w:val="0"/>
                <w:lang w:eastAsia="id-ID"/>
                <w14:ligatures w14:val="none"/>
              </w:rPr>
            </w:pPr>
          </w:p>
        </w:tc>
      </w:tr>
    </w:tbl>
    <w:p w14:paraId="69A8247C" w14:textId="77777777" w:rsidR="00ED4CD6" w:rsidRPr="00ED4CD6" w:rsidRDefault="00ED4CD6" w:rsidP="00B65DCC">
      <w:pPr>
        <w:spacing w:after="0" w:line="360" w:lineRule="auto"/>
        <w:jc w:val="both"/>
        <w:rPr>
          <w:rFonts w:ascii="Bookman Old Style" w:hAnsi="Bookman Old Style"/>
          <w:sz w:val="24"/>
          <w:szCs w:val="24"/>
        </w:rPr>
      </w:pPr>
    </w:p>
    <w:p w14:paraId="2C2F5335" w14:textId="6FAADBEE" w:rsidR="00ED4CD6" w:rsidRPr="00ED4CD6" w:rsidRDefault="00ED4CD6" w:rsidP="00B65DCC">
      <w:pPr>
        <w:spacing w:after="0" w:line="360" w:lineRule="auto"/>
        <w:ind w:firstLine="851"/>
        <w:jc w:val="both"/>
        <w:rPr>
          <w:rFonts w:ascii="Bookman Old Style" w:hAnsi="Bookman Old Style"/>
          <w:sz w:val="24"/>
          <w:szCs w:val="24"/>
        </w:rPr>
      </w:pPr>
      <w:r w:rsidRPr="00ED4CD6">
        <w:rPr>
          <w:rFonts w:ascii="Bookman Old Style" w:hAnsi="Bookman Old Style"/>
          <w:sz w:val="24"/>
          <w:szCs w:val="24"/>
        </w:rPr>
        <w:t xml:space="preserve">Tabel </w:t>
      </w:r>
      <w:r>
        <w:rPr>
          <w:rFonts w:ascii="Bookman Old Style" w:hAnsi="Bookman Old Style"/>
          <w:sz w:val="24"/>
          <w:szCs w:val="24"/>
        </w:rPr>
        <w:t>tersebut</w:t>
      </w:r>
      <w:r w:rsidRPr="00ED4CD6">
        <w:rPr>
          <w:rFonts w:ascii="Bookman Old Style" w:hAnsi="Bookman Old Style"/>
          <w:sz w:val="24"/>
          <w:szCs w:val="24"/>
        </w:rPr>
        <w:t xml:space="preserve"> memuat informasi mengenai Indikator Kinerja Utama (IKU) yang digunakan oleh Kecamatan </w:t>
      </w:r>
      <w:r w:rsidR="00336579">
        <w:rPr>
          <w:rFonts w:ascii="Bookman Old Style" w:hAnsi="Bookman Old Style"/>
          <w:sz w:val="24"/>
          <w:szCs w:val="24"/>
        </w:rPr>
        <w:t>Cisitu</w:t>
      </w:r>
      <w:r w:rsidRPr="00ED4CD6">
        <w:rPr>
          <w:rFonts w:ascii="Bookman Old Style" w:hAnsi="Bookman Old Style"/>
          <w:sz w:val="24"/>
          <w:szCs w:val="24"/>
        </w:rPr>
        <w:t xml:space="preserve"> sebagai tolok ukur keberhasilan penyelenggaraan pelayanan publik di wilayah kerjanya. Indikator yang ditetapkan adalah Indeks Kepuasan Masyarakat (IKM) yang diukur dengan satuan nilai numerik.</w:t>
      </w:r>
    </w:p>
    <w:p w14:paraId="2E97D147" w14:textId="678C670B" w:rsidR="00ED4CD6" w:rsidRPr="00ED4CD6" w:rsidRDefault="00ED4CD6" w:rsidP="00B65DCC">
      <w:pPr>
        <w:spacing w:after="0" w:line="360" w:lineRule="auto"/>
        <w:ind w:firstLine="851"/>
        <w:jc w:val="both"/>
        <w:rPr>
          <w:rFonts w:ascii="Bookman Old Style" w:hAnsi="Bookman Old Style"/>
          <w:sz w:val="24"/>
          <w:szCs w:val="24"/>
        </w:rPr>
      </w:pPr>
      <w:r w:rsidRPr="00ED4CD6">
        <w:rPr>
          <w:rFonts w:ascii="Bookman Old Style" w:hAnsi="Bookman Old Style"/>
          <w:sz w:val="24"/>
          <w:szCs w:val="24"/>
        </w:rPr>
        <w:t xml:space="preserve">Penetapan IKM sebagai indikator kinerja utama didasarkan pada prinsip bahwa kualitas pelayanan publik yang diberikan oleh Kecamatan </w:t>
      </w:r>
      <w:r w:rsidR="00336579">
        <w:rPr>
          <w:rFonts w:ascii="Bookman Old Style" w:hAnsi="Bookman Old Style"/>
          <w:sz w:val="24"/>
          <w:szCs w:val="24"/>
        </w:rPr>
        <w:t>Cisitu</w:t>
      </w:r>
      <w:r w:rsidRPr="00ED4CD6">
        <w:rPr>
          <w:rFonts w:ascii="Bookman Old Style" w:hAnsi="Bookman Old Style"/>
          <w:sz w:val="24"/>
          <w:szCs w:val="24"/>
        </w:rPr>
        <w:t xml:space="preserve"> harus dapat dirasakan langsung oleh masyarakat sebagai penerima manfaat layanan. Oleh karena itu, IKM menjadi salah satu instrumen strategis untuk mengukur tingkat kepuasan masyarakat terhadap berbagai layanan administrasi dan kepemerintahan yang diselenggarakan di tingkat kecamatan.</w:t>
      </w:r>
    </w:p>
    <w:p w14:paraId="50001836" w14:textId="721DDBC4" w:rsidR="00647A94" w:rsidRDefault="00ED4CD6" w:rsidP="00B65DCC">
      <w:pPr>
        <w:spacing w:after="0" w:line="360" w:lineRule="auto"/>
        <w:ind w:firstLine="851"/>
        <w:jc w:val="both"/>
        <w:rPr>
          <w:rFonts w:ascii="Bookman Old Style" w:hAnsi="Bookman Old Style"/>
          <w:sz w:val="24"/>
          <w:szCs w:val="24"/>
        </w:rPr>
        <w:sectPr w:rsidR="00647A94" w:rsidSect="0052529D">
          <w:pgSz w:w="12189" w:h="18709" w:code="10000"/>
          <w:pgMar w:top="1701" w:right="1701" w:bottom="2268" w:left="1701" w:header="709" w:footer="709" w:gutter="0"/>
          <w:cols w:space="708"/>
          <w:docGrid w:linePitch="360"/>
        </w:sectPr>
      </w:pPr>
      <w:r w:rsidRPr="00ED4CD6">
        <w:rPr>
          <w:rFonts w:ascii="Bookman Old Style" w:hAnsi="Bookman Old Style"/>
          <w:sz w:val="24"/>
          <w:szCs w:val="24"/>
        </w:rPr>
        <w:t xml:space="preserve">Target capaian IKM pada rentang tahun 2025 hingga 2030 dirancang dengan tren yang meningkat secara bertahap, yang menggambarkan komitmen Kecamatan </w:t>
      </w:r>
      <w:r w:rsidR="00336579">
        <w:rPr>
          <w:rFonts w:ascii="Bookman Old Style" w:hAnsi="Bookman Old Style"/>
          <w:sz w:val="24"/>
          <w:szCs w:val="24"/>
        </w:rPr>
        <w:t>Cisitu</w:t>
      </w:r>
      <w:r w:rsidRPr="00ED4CD6">
        <w:rPr>
          <w:rFonts w:ascii="Bookman Old Style" w:hAnsi="Bookman Old Style"/>
          <w:sz w:val="24"/>
          <w:szCs w:val="24"/>
        </w:rPr>
        <w:t xml:space="preserve"> dalam melakukan perbaikan berkelanjutan (</w:t>
      </w:r>
      <w:r w:rsidRPr="00ED4CD6">
        <w:rPr>
          <w:rFonts w:ascii="Bookman Old Style" w:hAnsi="Bookman Old Style"/>
          <w:i/>
          <w:iCs/>
          <w:sz w:val="24"/>
          <w:szCs w:val="24"/>
        </w:rPr>
        <w:t>continuous improvement</w:t>
      </w:r>
      <w:r w:rsidRPr="00ED4CD6">
        <w:rPr>
          <w:rFonts w:ascii="Bookman Old Style" w:hAnsi="Bookman Old Style"/>
          <w:sz w:val="24"/>
          <w:szCs w:val="24"/>
        </w:rPr>
        <w:t>). Pada tahun 2025, nilai target IKM ditetapkan sebesar 90,</w:t>
      </w:r>
      <w:r w:rsidR="00063C50">
        <w:rPr>
          <w:rFonts w:ascii="Bookman Old Style" w:hAnsi="Bookman Old Style"/>
          <w:sz w:val="24"/>
          <w:szCs w:val="24"/>
        </w:rPr>
        <w:t>58</w:t>
      </w:r>
      <w:r w:rsidRPr="00ED4CD6">
        <w:rPr>
          <w:rFonts w:ascii="Bookman Old Style" w:hAnsi="Bookman Old Style"/>
          <w:sz w:val="24"/>
          <w:szCs w:val="24"/>
        </w:rPr>
        <w:t>, kemudian naik menjadi 90,</w:t>
      </w:r>
      <w:r w:rsidR="00063C50">
        <w:rPr>
          <w:rFonts w:ascii="Bookman Old Style" w:hAnsi="Bookman Old Style"/>
          <w:sz w:val="24"/>
          <w:szCs w:val="24"/>
        </w:rPr>
        <w:t>99</w:t>
      </w:r>
      <w:r w:rsidRPr="00ED4CD6">
        <w:rPr>
          <w:rFonts w:ascii="Bookman Old Style" w:hAnsi="Bookman Old Style"/>
          <w:sz w:val="24"/>
          <w:szCs w:val="24"/>
        </w:rPr>
        <w:t xml:space="preserve"> di tahun 2026, 91,</w:t>
      </w:r>
      <w:r w:rsidR="00C831AB">
        <w:rPr>
          <w:rFonts w:ascii="Bookman Old Style" w:hAnsi="Bookman Old Style"/>
          <w:sz w:val="24"/>
          <w:szCs w:val="24"/>
        </w:rPr>
        <w:t>2</w:t>
      </w:r>
      <w:r w:rsidR="00063C50">
        <w:rPr>
          <w:rFonts w:ascii="Bookman Old Style" w:hAnsi="Bookman Old Style"/>
          <w:sz w:val="24"/>
          <w:szCs w:val="24"/>
        </w:rPr>
        <w:t>5</w:t>
      </w:r>
      <w:r w:rsidRPr="00ED4CD6">
        <w:rPr>
          <w:rFonts w:ascii="Bookman Old Style" w:hAnsi="Bookman Old Style"/>
          <w:sz w:val="24"/>
          <w:szCs w:val="24"/>
        </w:rPr>
        <w:t xml:space="preserve"> pada tahun 2027, dan terus meningkat hingga mencapai 91,</w:t>
      </w:r>
      <w:r w:rsidR="00063C50">
        <w:rPr>
          <w:rFonts w:ascii="Bookman Old Style" w:hAnsi="Bookman Old Style"/>
          <w:sz w:val="24"/>
          <w:szCs w:val="24"/>
        </w:rPr>
        <w:t>8</w:t>
      </w:r>
      <w:r w:rsidR="00C831AB">
        <w:rPr>
          <w:rFonts w:ascii="Bookman Old Style" w:hAnsi="Bookman Old Style"/>
          <w:sz w:val="24"/>
          <w:szCs w:val="24"/>
        </w:rPr>
        <w:t>5</w:t>
      </w:r>
      <w:r w:rsidRPr="00ED4CD6">
        <w:rPr>
          <w:rFonts w:ascii="Bookman Old Style" w:hAnsi="Bookman Old Style"/>
          <w:sz w:val="24"/>
          <w:szCs w:val="24"/>
        </w:rPr>
        <w:t xml:space="preserve"> pada tahun 2030</w:t>
      </w:r>
      <w:r w:rsidR="00647A94">
        <w:rPr>
          <w:rFonts w:ascii="Bookman Old Style" w:hAnsi="Bookman Old Style"/>
          <w:sz w:val="24"/>
          <w:szCs w:val="24"/>
        </w:rPr>
        <w:t>.</w:t>
      </w:r>
    </w:p>
    <w:p w14:paraId="11444D0A" w14:textId="77777777" w:rsidR="00ED4CD6" w:rsidRPr="00E72F3C" w:rsidRDefault="00ED4CD6" w:rsidP="00B65DCC">
      <w:pPr>
        <w:spacing w:after="0" w:line="360" w:lineRule="auto"/>
        <w:ind w:firstLine="851"/>
        <w:jc w:val="both"/>
        <w:rPr>
          <w:rFonts w:ascii="Bookman Old Style" w:hAnsi="Bookman Old Style"/>
          <w:sz w:val="24"/>
          <w:szCs w:val="24"/>
        </w:rPr>
      </w:pPr>
    </w:p>
    <w:p w14:paraId="44F61514" w14:textId="308124A3" w:rsidR="00E72F3C" w:rsidRPr="00E72F3C" w:rsidRDefault="00E72F3C" w:rsidP="00B65DCC">
      <w:pPr>
        <w:pStyle w:val="NormalWeb"/>
        <w:spacing w:before="0" w:beforeAutospacing="0" w:after="0" w:afterAutospacing="0" w:line="360" w:lineRule="auto"/>
        <w:ind w:firstLine="851"/>
        <w:jc w:val="both"/>
        <w:rPr>
          <w:rFonts w:ascii="Bookman Old Style" w:hAnsi="Bookman Old Style"/>
        </w:rPr>
      </w:pPr>
      <w:r w:rsidRPr="00E72F3C">
        <w:rPr>
          <w:rFonts w:ascii="Bookman Old Style" w:hAnsi="Bookman Old Style"/>
        </w:rPr>
        <w:t xml:space="preserve">Indikator Kinerja Utama (IKU) Kecamatan </w:t>
      </w:r>
      <w:r w:rsidR="00336579">
        <w:rPr>
          <w:rFonts w:ascii="Bookman Old Style" w:hAnsi="Bookman Old Style"/>
        </w:rPr>
        <w:t>Cisitu</w:t>
      </w:r>
      <w:r w:rsidRPr="00E72F3C">
        <w:rPr>
          <w:rFonts w:ascii="Bookman Old Style" w:hAnsi="Bookman Old Style"/>
        </w:rPr>
        <w:t xml:space="preserve"> pada periode Renstra Tahun 2025–2029 berfokus pada </w:t>
      </w:r>
      <w:r w:rsidRPr="00E72F3C">
        <w:rPr>
          <w:rStyle w:val="Strong"/>
          <w:rFonts w:ascii="Bookman Old Style" w:eastAsiaTheme="majorEastAsia" w:hAnsi="Bookman Old Style"/>
          <w:b w:val="0"/>
          <w:bCs w:val="0"/>
        </w:rPr>
        <w:t>Indeks Kepuasan Masyarakat (IKM)</w:t>
      </w:r>
      <w:r w:rsidRPr="00E72F3C">
        <w:rPr>
          <w:rFonts w:ascii="Bookman Old Style" w:hAnsi="Bookman Old Style"/>
        </w:rPr>
        <w:t xml:space="preserve"> sebagai ukuran utama terhadap kualitas penyelenggaraan pelayanan publik di tingkat kecamatan. IKM dipilih sebagai indikator utama karena secara langsung menggambarkan persepsi masyarakat terhadap mutu, kecepatan, aksesibilitas, dan kenyamanan pelayanan yang diberikan oleh Pemerintah Kecamatan.</w:t>
      </w:r>
    </w:p>
    <w:p w14:paraId="17C63744" w14:textId="02714090" w:rsidR="00E72F3C" w:rsidRPr="00E72F3C" w:rsidRDefault="00E72F3C" w:rsidP="00B65DCC">
      <w:pPr>
        <w:pStyle w:val="NormalWeb"/>
        <w:spacing w:before="0" w:beforeAutospacing="0" w:after="0" w:afterAutospacing="0" w:line="360" w:lineRule="auto"/>
        <w:ind w:firstLine="851"/>
        <w:jc w:val="both"/>
        <w:rPr>
          <w:rFonts w:ascii="Bookman Old Style" w:hAnsi="Bookman Old Style"/>
        </w:rPr>
      </w:pPr>
      <w:r w:rsidRPr="00E72F3C">
        <w:rPr>
          <w:rFonts w:ascii="Bookman Old Style" w:hAnsi="Bookman Old Style"/>
        </w:rPr>
        <w:t xml:space="preserve">Berdasarkan tabel di atas, target capaian IKM ditetapkan secara bertahap dan meningkat setiap tahunnya. Pada tahun 2025, IKM ditargetkan sebesar </w:t>
      </w:r>
      <w:r w:rsidRPr="00E72F3C">
        <w:rPr>
          <w:rStyle w:val="Strong"/>
          <w:rFonts w:ascii="Bookman Old Style" w:eastAsiaTheme="majorEastAsia" w:hAnsi="Bookman Old Style"/>
          <w:b w:val="0"/>
          <w:bCs w:val="0"/>
        </w:rPr>
        <w:t>90,</w:t>
      </w:r>
      <w:r w:rsidR="00063C50">
        <w:rPr>
          <w:rStyle w:val="Strong"/>
          <w:rFonts w:ascii="Bookman Old Style" w:eastAsiaTheme="majorEastAsia" w:hAnsi="Bookman Old Style"/>
          <w:b w:val="0"/>
          <w:bCs w:val="0"/>
        </w:rPr>
        <w:t>58</w:t>
      </w:r>
      <w:r w:rsidRPr="00E72F3C">
        <w:rPr>
          <w:rFonts w:ascii="Bookman Old Style" w:hAnsi="Bookman Old Style"/>
        </w:rPr>
        <w:t xml:space="preserve">, kemudian meningkat menjadi </w:t>
      </w:r>
      <w:r w:rsidRPr="00E72F3C">
        <w:rPr>
          <w:rStyle w:val="Strong"/>
          <w:rFonts w:ascii="Bookman Old Style" w:eastAsiaTheme="majorEastAsia" w:hAnsi="Bookman Old Style"/>
          <w:b w:val="0"/>
          <w:bCs w:val="0"/>
        </w:rPr>
        <w:t>90,</w:t>
      </w:r>
      <w:r w:rsidR="00063C50">
        <w:rPr>
          <w:rStyle w:val="Strong"/>
          <w:rFonts w:ascii="Bookman Old Style" w:eastAsiaTheme="majorEastAsia" w:hAnsi="Bookman Old Style"/>
          <w:b w:val="0"/>
          <w:bCs w:val="0"/>
        </w:rPr>
        <w:t>99</w:t>
      </w:r>
      <w:r w:rsidRPr="00E72F3C">
        <w:rPr>
          <w:rFonts w:ascii="Bookman Old Style" w:hAnsi="Bookman Old Style"/>
        </w:rPr>
        <w:t xml:space="preserve"> pada tahun 2026. Tren kenaikan berlanjut hingga mencapai </w:t>
      </w:r>
      <w:r w:rsidRPr="00E72F3C">
        <w:rPr>
          <w:rStyle w:val="Strong"/>
          <w:rFonts w:ascii="Bookman Old Style" w:eastAsiaTheme="majorEastAsia" w:hAnsi="Bookman Old Style"/>
          <w:b w:val="0"/>
          <w:bCs w:val="0"/>
        </w:rPr>
        <w:t>91,</w:t>
      </w:r>
      <w:r w:rsidR="00C831AB">
        <w:rPr>
          <w:rStyle w:val="Strong"/>
          <w:rFonts w:ascii="Bookman Old Style" w:eastAsiaTheme="majorEastAsia" w:hAnsi="Bookman Old Style"/>
          <w:b w:val="0"/>
          <w:bCs w:val="0"/>
        </w:rPr>
        <w:t>2</w:t>
      </w:r>
      <w:r w:rsidR="00063C50">
        <w:rPr>
          <w:rStyle w:val="Strong"/>
          <w:rFonts w:ascii="Bookman Old Style" w:eastAsiaTheme="majorEastAsia" w:hAnsi="Bookman Old Style"/>
          <w:b w:val="0"/>
          <w:bCs w:val="0"/>
        </w:rPr>
        <w:t>5</w:t>
      </w:r>
      <w:r w:rsidRPr="00E72F3C">
        <w:rPr>
          <w:rFonts w:ascii="Bookman Old Style" w:hAnsi="Bookman Old Style"/>
        </w:rPr>
        <w:t xml:space="preserve"> di tahun 2027, </w:t>
      </w:r>
      <w:r w:rsidRPr="00E72F3C">
        <w:rPr>
          <w:rStyle w:val="Strong"/>
          <w:rFonts w:ascii="Bookman Old Style" w:eastAsiaTheme="majorEastAsia" w:hAnsi="Bookman Old Style"/>
          <w:b w:val="0"/>
          <w:bCs w:val="0"/>
        </w:rPr>
        <w:t>91,</w:t>
      </w:r>
      <w:r w:rsidR="00C831AB">
        <w:rPr>
          <w:rStyle w:val="Strong"/>
          <w:rFonts w:ascii="Bookman Old Style" w:eastAsiaTheme="majorEastAsia" w:hAnsi="Bookman Old Style"/>
          <w:b w:val="0"/>
          <w:bCs w:val="0"/>
        </w:rPr>
        <w:t>50</w:t>
      </w:r>
      <w:r w:rsidRPr="00E72F3C">
        <w:rPr>
          <w:rFonts w:ascii="Bookman Old Style" w:hAnsi="Bookman Old Style"/>
        </w:rPr>
        <w:t xml:space="preserve"> pada tahun 2028, serta </w:t>
      </w:r>
      <w:r w:rsidRPr="00E72F3C">
        <w:rPr>
          <w:rStyle w:val="Strong"/>
          <w:rFonts w:ascii="Bookman Old Style" w:eastAsiaTheme="majorEastAsia" w:hAnsi="Bookman Old Style"/>
          <w:b w:val="0"/>
          <w:bCs w:val="0"/>
        </w:rPr>
        <w:t>91,</w:t>
      </w:r>
      <w:r w:rsidR="00C831AB">
        <w:rPr>
          <w:rStyle w:val="Strong"/>
          <w:rFonts w:ascii="Bookman Old Style" w:eastAsiaTheme="majorEastAsia" w:hAnsi="Bookman Old Style"/>
          <w:b w:val="0"/>
          <w:bCs w:val="0"/>
        </w:rPr>
        <w:t>7</w:t>
      </w:r>
      <w:r w:rsidR="00063C50">
        <w:rPr>
          <w:rStyle w:val="Strong"/>
          <w:rFonts w:ascii="Bookman Old Style" w:eastAsiaTheme="majorEastAsia" w:hAnsi="Bookman Old Style"/>
          <w:b w:val="0"/>
          <w:bCs w:val="0"/>
        </w:rPr>
        <w:t>5</w:t>
      </w:r>
      <w:r w:rsidRPr="00E72F3C">
        <w:rPr>
          <w:rFonts w:ascii="Bookman Old Style" w:hAnsi="Bookman Old Style"/>
        </w:rPr>
        <w:t xml:space="preserve"> pada tahun 2029, dan </w:t>
      </w:r>
      <w:r w:rsidRPr="00E72F3C">
        <w:rPr>
          <w:rStyle w:val="Strong"/>
          <w:rFonts w:ascii="Bookman Old Style" w:eastAsiaTheme="majorEastAsia" w:hAnsi="Bookman Old Style"/>
          <w:b w:val="0"/>
          <w:bCs w:val="0"/>
        </w:rPr>
        <w:t>91,</w:t>
      </w:r>
      <w:r w:rsidR="00063C50">
        <w:rPr>
          <w:rStyle w:val="Strong"/>
          <w:rFonts w:ascii="Bookman Old Style" w:eastAsiaTheme="majorEastAsia" w:hAnsi="Bookman Old Style"/>
          <w:b w:val="0"/>
          <w:bCs w:val="0"/>
        </w:rPr>
        <w:t>8</w:t>
      </w:r>
      <w:r w:rsidR="00C831AB">
        <w:rPr>
          <w:rStyle w:val="Strong"/>
          <w:rFonts w:ascii="Bookman Old Style" w:eastAsiaTheme="majorEastAsia" w:hAnsi="Bookman Old Style"/>
          <w:b w:val="0"/>
          <w:bCs w:val="0"/>
        </w:rPr>
        <w:t>5</w:t>
      </w:r>
      <w:r w:rsidRPr="00E72F3C">
        <w:rPr>
          <w:rFonts w:ascii="Bookman Old Style" w:hAnsi="Bookman Old Style"/>
        </w:rPr>
        <w:t xml:space="preserve"> pada akhir periode tahun 2030. Pola target yang bergerak naik secara konsisten menunjukkan adanya optimisme dan komitmen Pemerintah Kecamatan </w:t>
      </w:r>
      <w:r w:rsidR="00336579">
        <w:rPr>
          <w:rFonts w:ascii="Bookman Old Style" w:hAnsi="Bookman Old Style"/>
        </w:rPr>
        <w:t>Cisitu</w:t>
      </w:r>
      <w:r w:rsidRPr="00E72F3C">
        <w:rPr>
          <w:rFonts w:ascii="Bookman Old Style" w:hAnsi="Bookman Old Style"/>
        </w:rPr>
        <w:t xml:space="preserve"> untuk terus meningkatkan kualitas pelayanannya secara berkelanjutan.</w:t>
      </w:r>
    </w:p>
    <w:p w14:paraId="0BFD67E2" w14:textId="24EB493F" w:rsidR="00E72F3C" w:rsidRPr="00E72F3C" w:rsidRDefault="00E72F3C" w:rsidP="00B65DCC">
      <w:pPr>
        <w:pStyle w:val="NormalWeb"/>
        <w:spacing w:before="0" w:beforeAutospacing="0" w:after="0" w:afterAutospacing="0" w:line="360" w:lineRule="auto"/>
        <w:ind w:firstLine="851"/>
        <w:jc w:val="both"/>
        <w:rPr>
          <w:rFonts w:ascii="Bookman Old Style" w:hAnsi="Bookman Old Style"/>
        </w:rPr>
      </w:pPr>
      <w:r w:rsidRPr="00E72F3C">
        <w:rPr>
          <w:rFonts w:ascii="Bookman Old Style" w:hAnsi="Bookman Old Style"/>
        </w:rPr>
        <w:t xml:space="preserve">Target Indeks Kepuasan Masyarakat (IKM) yang meningkat secara bertahap dari tahun 2025 hingga tahun 2030 menunjukkan adanya komitmen Kecamatan </w:t>
      </w:r>
      <w:r w:rsidR="00336579">
        <w:rPr>
          <w:rFonts w:ascii="Bookman Old Style" w:hAnsi="Bookman Old Style"/>
        </w:rPr>
        <w:t>Cisitu</w:t>
      </w:r>
      <w:r w:rsidRPr="00E72F3C">
        <w:rPr>
          <w:rFonts w:ascii="Bookman Old Style" w:hAnsi="Bookman Old Style"/>
        </w:rPr>
        <w:t xml:space="preserve"> untuk terus memperbaiki kualitas penyelenggaraan pelayanan publik. Namun demikian, pencapaian target tersebut memerlukan penguatan pada aspek-aspek mendasar yang selama ini menjadi faktor penghambat pelayanan, khususnya terkait </w:t>
      </w:r>
      <w:r w:rsidRPr="00E72F3C">
        <w:rPr>
          <w:rStyle w:val="Strong"/>
          <w:rFonts w:ascii="Bookman Old Style" w:eastAsiaTheme="majorEastAsia" w:hAnsi="Bookman Old Style"/>
          <w:b w:val="0"/>
          <w:bCs w:val="0"/>
        </w:rPr>
        <w:t>ketersediaan ruang pelayanan yang lebih layak dan inklusif</w:t>
      </w:r>
      <w:r w:rsidRPr="00234965">
        <w:rPr>
          <w:rFonts w:ascii="Bookman Old Style" w:hAnsi="Bookman Old Style"/>
        </w:rPr>
        <w:t>,</w:t>
      </w:r>
      <w:r w:rsidRPr="00E72F3C">
        <w:rPr>
          <w:rFonts w:ascii="Bookman Old Style" w:hAnsi="Bookman Old Style"/>
          <w:b/>
          <w:bCs/>
        </w:rPr>
        <w:t xml:space="preserve"> </w:t>
      </w:r>
      <w:r w:rsidRPr="00E72F3C">
        <w:rPr>
          <w:rStyle w:val="Strong"/>
          <w:rFonts w:ascii="Bookman Old Style" w:eastAsiaTheme="majorEastAsia" w:hAnsi="Bookman Old Style"/>
          <w:b w:val="0"/>
          <w:bCs w:val="0"/>
        </w:rPr>
        <w:t>peningkatan kapasitas aparatur dalam pelayanan prima</w:t>
      </w:r>
      <w:r w:rsidRPr="00234965">
        <w:rPr>
          <w:rFonts w:ascii="Bookman Old Style" w:hAnsi="Bookman Old Style"/>
        </w:rPr>
        <w:t>, serta</w:t>
      </w:r>
      <w:r w:rsidRPr="00E72F3C">
        <w:rPr>
          <w:rFonts w:ascii="Bookman Old Style" w:hAnsi="Bookman Old Style"/>
          <w:b/>
          <w:bCs/>
        </w:rPr>
        <w:t xml:space="preserve"> </w:t>
      </w:r>
      <w:r w:rsidRPr="00E72F3C">
        <w:rPr>
          <w:rStyle w:val="Strong"/>
          <w:rFonts w:ascii="Bookman Old Style" w:eastAsiaTheme="majorEastAsia" w:hAnsi="Bookman Old Style"/>
          <w:b w:val="0"/>
          <w:bCs w:val="0"/>
        </w:rPr>
        <w:t>pengembangan sistem layanan yang mampu menjangkau seluruh lapisan masyarakat, termasuk kelompok rentan</w:t>
      </w:r>
      <w:r w:rsidRPr="00E72F3C">
        <w:rPr>
          <w:rFonts w:ascii="Bookman Old Style" w:hAnsi="Bookman Old Style"/>
        </w:rPr>
        <w:t>.</w:t>
      </w:r>
    </w:p>
    <w:p w14:paraId="4289B28F" w14:textId="64E29DA9" w:rsidR="00E72F3C" w:rsidRPr="00234965" w:rsidRDefault="00E72F3C" w:rsidP="00B65DCC">
      <w:pPr>
        <w:pStyle w:val="NormalWeb"/>
        <w:spacing w:before="0" w:beforeAutospacing="0" w:after="0" w:afterAutospacing="0" w:line="360" w:lineRule="auto"/>
        <w:ind w:firstLine="851"/>
        <w:jc w:val="both"/>
        <w:rPr>
          <w:rFonts w:ascii="Bookman Old Style" w:hAnsi="Bookman Old Style"/>
          <w:b/>
          <w:bCs/>
        </w:rPr>
      </w:pPr>
      <w:r w:rsidRPr="00E72F3C">
        <w:rPr>
          <w:rFonts w:ascii="Bookman Old Style" w:hAnsi="Bookman Old Style"/>
        </w:rPr>
        <w:t>Peningkatan IKM juga memerlukan dukungan dari mekanisme pengawasan dan umpan balik masyarakat, sehingga kualitas pelayanan tidak hanya meningkat secara administratif, tetapi benar</w:t>
      </w:r>
      <w:r w:rsidRPr="00E72F3C">
        <w:t>‐</w:t>
      </w:r>
      <w:r w:rsidRPr="00E72F3C">
        <w:rPr>
          <w:rFonts w:ascii="Bookman Old Style" w:hAnsi="Bookman Old Style"/>
        </w:rPr>
        <w:t xml:space="preserve">benar dirasakan manfaatnya oleh seluruh masyarakat. Dengan demikian, target peningkatan IKM tersebut tidak hanya mencerminkan upaya peningkatan nilai kinerja, tetapi juga merupakan bagian dari langkah nyata Kecamatan </w:t>
      </w:r>
      <w:r w:rsidR="00336579">
        <w:rPr>
          <w:rFonts w:ascii="Bookman Old Style" w:hAnsi="Bookman Old Style"/>
        </w:rPr>
        <w:t>Cisitu</w:t>
      </w:r>
      <w:r w:rsidRPr="00E72F3C">
        <w:rPr>
          <w:rFonts w:ascii="Bookman Old Style" w:hAnsi="Bookman Old Style"/>
        </w:rPr>
        <w:t xml:space="preserve"> dalam menjawab </w:t>
      </w:r>
      <w:r w:rsidRPr="00234965">
        <w:rPr>
          <w:rStyle w:val="Strong"/>
          <w:rFonts w:ascii="Bookman Old Style" w:eastAsiaTheme="majorEastAsia" w:hAnsi="Bookman Old Style"/>
          <w:b w:val="0"/>
          <w:bCs w:val="0"/>
        </w:rPr>
        <w:t>isu strategis pelayanan publik yang berkualitas dan inklusif</w:t>
      </w:r>
      <w:r w:rsidRPr="00234965">
        <w:rPr>
          <w:rFonts w:ascii="Bookman Old Style" w:hAnsi="Bookman Old Style"/>
          <w:b/>
          <w:bCs/>
        </w:rPr>
        <w:t>.</w:t>
      </w:r>
    </w:p>
    <w:p w14:paraId="044C2D9C" w14:textId="4D6C3FF2" w:rsidR="00ED4CD6" w:rsidRPr="00ED4CD6" w:rsidRDefault="00ED4CD6" w:rsidP="00B65DCC">
      <w:pPr>
        <w:spacing w:after="0" w:line="360" w:lineRule="auto"/>
        <w:ind w:firstLine="851"/>
        <w:jc w:val="both"/>
        <w:rPr>
          <w:rFonts w:ascii="Bookman Old Style" w:hAnsi="Bookman Old Style"/>
          <w:sz w:val="24"/>
          <w:szCs w:val="24"/>
        </w:rPr>
      </w:pPr>
      <w:r w:rsidRPr="00ED4CD6">
        <w:rPr>
          <w:rFonts w:ascii="Bookman Old Style" w:hAnsi="Bookman Old Style"/>
          <w:sz w:val="24"/>
          <w:szCs w:val="24"/>
        </w:rPr>
        <w:lastRenderedPageBreak/>
        <w:t xml:space="preserve">Proyeksi kenaikan nilai IKM ini menunjukkan adanya konsistensi arah kebijakan Kecamatan </w:t>
      </w:r>
      <w:r w:rsidR="00336579">
        <w:rPr>
          <w:rFonts w:ascii="Bookman Old Style" w:hAnsi="Bookman Old Style"/>
          <w:sz w:val="24"/>
          <w:szCs w:val="24"/>
        </w:rPr>
        <w:t>Cisitu</w:t>
      </w:r>
      <w:r w:rsidRPr="00ED4CD6">
        <w:rPr>
          <w:rFonts w:ascii="Bookman Old Style" w:hAnsi="Bookman Old Style"/>
          <w:sz w:val="24"/>
          <w:szCs w:val="24"/>
        </w:rPr>
        <w:t xml:space="preserve"> untuk terus meningkatkan kualitas tata kelola pelayanan publik melalui penerapan standar layanan minimal, penguatan inovasi layanan berbasis digital, peningkatan kapasitas aparatur, serta peningkatan peran aktif masyarakat dalam memberikan umpan balik melalui survei kepuasan.</w:t>
      </w:r>
    </w:p>
    <w:p w14:paraId="797E7D41" w14:textId="7CD27224" w:rsidR="00ED4CD6" w:rsidRDefault="00ED4CD6" w:rsidP="00B65DCC">
      <w:pPr>
        <w:spacing w:after="0" w:line="360" w:lineRule="auto"/>
        <w:ind w:firstLine="851"/>
        <w:jc w:val="both"/>
        <w:rPr>
          <w:rFonts w:ascii="Bookman Old Style" w:hAnsi="Bookman Old Style"/>
          <w:sz w:val="24"/>
          <w:szCs w:val="24"/>
        </w:rPr>
      </w:pPr>
      <w:r w:rsidRPr="00ED4CD6">
        <w:rPr>
          <w:rFonts w:ascii="Bookman Old Style" w:hAnsi="Bookman Old Style"/>
          <w:sz w:val="24"/>
          <w:szCs w:val="24"/>
        </w:rPr>
        <w:t xml:space="preserve">Dengan demikian, Indeks Kepuasan Masyarakat menjadi indikator kinerja utama yang bersifat kuantitatif, terukur, dan dapat dievaluasi secara periodik, sekaligus menjadi dasar pengambilan keputusan strategis dalam rangka mewujudkan pelayanan publik yang berkualitas, akuntabel, dan inklusif di Kecamatan </w:t>
      </w:r>
      <w:r w:rsidR="00336579">
        <w:rPr>
          <w:rFonts w:ascii="Bookman Old Style" w:hAnsi="Bookman Old Style"/>
          <w:sz w:val="24"/>
          <w:szCs w:val="24"/>
        </w:rPr>
        <w:t>Cisitu</w:t>
      </w:r>
      <w:r w:rsidRPr="00ED4CD6">
        <w:rPr>
          <w:rFonts w:ascii="Bookman Old Style" w:hAnsi="Bookman Old Style"/>
          <w:sz w:val="24"/>
          <w:szCs w:val="24"/>
        </w:rPr>
        <w:t>.</w:t>
      </w:r>
    </w:p>
    <w:p w14:paraId="08CE7BF4" w14:textId="77777777" w:rsidR="006C2D87" w:rsidRPr="00ED4CD6" w:rsidRDefault="006C2D87" w:rsidP="00B65DCC">
      <w:pPr>
        <w:spacing w:after="0" w:line="360" w:lineRule="auto"/>
        <w:ind w:firstLine="851"/>
        <w:jc w:val="both"/>
        <w:rPr>
          <w:rFonts w:ascii="Bookman Old Style" w:hAnsi="Bookman Old Style"/>
          <w:sz w:val="24"/>
          <w:szCs w:val="24"/>
        </w:rPr>
      </w:pPr>
    </w:p>
    <w:p w14:paraId="3D23EE91" w14:textId="77777777" w:rsidR="00ED4CD6" w:rsidRDefault="0063364E">
      <w:pPr>
        <w:pStyle w:val="Heading2"/>
        <w:numPr>
          <w:ilvl w:val="1"/>
          <w:numId w:val="33"/>
        </w:numPr>
        <w:spacing w:before="0" w:after="0"/>
        <w:rPr>
          <w:rFonts w:ascii="Bookman Old Style" w:hAnsi="Bookman Old Style"/>
          <w:b/>
          <w:bCs/>
          <w:color w:val="000000" w:themeColor="text1"/>
          <w:sz w:val="24"/>
          <w:szCs w:val="24"/>
        </w:rPr>
      </w:pPr>
      <w:bookmarkStart w:id="72" w:name="_Toc206144380"/>
      <w:r w:rsidRPr="0063364E">
        <w:rPr>
          <w:rFonts w:ascii="Bookman Old Style" w:hAnsi="Bookman Old Style"/>
          <w:b/>
          <w:bCs/>
          <w:color w:val="000000" w:themeColor="text1"/>
          <w:sz w:val="24"/>
          <w:szCs w:val="24"/>
        </w:rPr>
        <w:t>Indikator Kinerja Kunci</w:t>
      </w:r>
      <w:bookmarkEnd w:id="72"/>
    </w:p>
    <w:p w14:paraId="13F30D71" w14:textId="77777777" w:rsidR="0063364E" w:rsidRDefault="0063364E" w:rsidP="00B65DCC">
      <w:pPr>
        <w:spacing w:after="0"/>
        <w:jc w:val="both"/>
        <w:rPr>
          <w:rFonts w:ascii="Bookman Old Style" w:hAnsi="Bookman Old Style"/>
          <w:sz w:val="24"/>
          <w:szCs w:val="24"/>
        </w:rPr>
      </w:pPr>
    </w:p>
    <w:p w14:paraId="42084604" w14:textId="77777777" w:rsidR="0063364E" w:rsidRPr="0063364E" w:rsidRDefault="0063364E" w:rsidP="00B65DCC">
      <w:pPr>
        <w:pStyle w:val="NormalWeb"/>
        <w:spacing w:before="0" w:beforeAutospacing="0" w:after="0" w:afterAutospacing="0" w:line="360" w:lineRule="auto"/>
        <w:ind w:firstLine="851"/>
        <w:jc w:val="both"/>
        <w:rPr>
          <w:rFonts w:ascii="Bookman Old Style" w:hAnsi="Bookman Old Style"/>
        </w:rPr>
      </w:pPr>
      <w:r w:rsidRPr="0063364E">
        <w:rPr>
          <w:rFonts w:ascii="Bookman Old Style" w:hAnsi="Bookman Old Style"/>
        </w:rPr>
        <w:t>Indikator Kinerja Kunci (IKK) digunakan untuk mengukur kontribusi perangkat daerah terhadap pencapaian indikator kinerja daerah yang bersifat lintas sektor dan dikendalikan oleh perangkat pengampu program tertentu. IKK umumnya ditetapkan untuk perangkat daerah yang memiliki mandat khusus dalam mendukung target-target prioritas pembangunan daerah yang bersifat strategis dan terintegrasi.</w:t>
      </w:r>
    </w:p>
    <w:p w14:paraId="5272F1C7" w14:textId="75D85326" w:rsidR="0063364E" w:rsidRPr="0063364E" w:rsidRDefault="0063364E" w:rsidP="00B65DCC">
      <w:pPr>
        <w:pStyle w:val="NormalWeb"/>
        <w:spacing w:before="0" w:beforeAutospacing="0" w:after="0" w:afterAutospacing="0" w:line="360" w:lineRule="auto"/>
        <w:ind w:firstLine="851"/>
        <w:jc w:val="both"/>
        <w:rPr>
          <w:rFonts w:ascii="Bookman Old Style" w:hAnsi="Bookman Old Style"/>
        </w:rPr>
      </w:pPr>
      <w:r w:rsidRPr="0063364E">
        <w:rPr>
          <w:rFonts w:ascii="Bookman Old Style" w:hAnsi="Bookman Old Style"/>
        </w:rPr>
        <w:t xml:space="preserve">Dalam konteks Rencana Strategis Kecamatan </w:t>
      </w:r>
      <w:r w:rsidR="00336579">
        <w:rPr>
          <w:rFonts w:ascii="Bookman Old Style" w:hAnsi="Bookman Old Style"/>
        </w:rPr>
        <w:t>Cisitu</w:t>
      </w:r>
      <w:r w:rsidRPr="0063364E">
        <w:rPr>
          <w:rFonts w:ascii="Bookman Old Style" w:hAnsi="Bookman Old Style"/>
        </w:rPr>
        <w:t xml:space="preserve"> Tahun 2025–2029, berdasarkan ketentuan dan pembagian kewenangan antar perangkat daerah, </w:t>
      </w:r>
      <w:r w:rsidRPr="0063364E">
        <w:rPr>
          <w:rStyle w:val="Strong"/>
          <w:rFonts w:ascii="Bookman Old Style" w:eastAsiaTheme="majorEastAsia" w:hAnsi="Bookman Old Style"/>
          <w:b w:val="0"/>
          <w:bCs w:val="0"/>
        </w:rPr>
        <w:t xml:space="preserve">Kecamatan </w:t>
      </w:r>
      <w:r w:rsidR="00336579">
        <w:rPr>
          <w:rStyle w:val="Strong"/>
          <w:rFonts w:ascii="Bookman Old Style" w:eastAsiaTheme="majorEastAsia" w:hAnsi="Bookman Old Style"/>
          <w:b w:val="0"/>
          <w:bCs w:val="0"/>
        </w:rPr>
        <w:t>Cisitu</w:t>
      </w:r>
      <w:r w:rsidRPr="0063364E">
        <w:rPr>
          <w:rStyle w:val="Strong"/>
          <w:rFonts w:ascii="Bookman Old Style" w:eastAsiaTheme="majorEastAsia" w:hAnsi="Bookman Old Style"/>
          <w:b w:val="0"/>
          <w:bCs w:val="0"/>
        </w:rPr>
        <w:t xml:space="preserve"> tidak ditetapkan sebagai pengampu Indikator Kinerja Kunci (IKK)</w:t>
      </w:r>
      <w:r w:rsidRPr="0063364E">
        <w:rPr>
          <w:rFonts w:ascii="Bookman Old Style" w:hAnsi="Bookman Old Style"/>
          <w:b/>
          <w:bCs/>
        </w:rPr>
        <w:t>.</w:t>
      </w:r>
      <w:r w:rsidRPr="0063364E">
        <w:rPr>
          <w:rFonts w:ascii="Bookman Old Style" w:hAnsi="Bookman Old Style"/>
        </w:rPr>
        <w:t xml:space="preserve"> Hal ini karena seluruh program dan kegiatan yang dilaksanakan oleh kecamatan lebih bersifat fasilitatif, koordinatif, dan pelayanan administratif yang mendukung tercapainya indikator kinerja perangkat daerah lain serta indikator pembangunan daerah secara umum.</w:t>
      </w:r>
    </w:p>
    <w:p w14:paraId="1EB22F78" w14:textId="5E056EAF" w:rsidR="0063364E" w:rsidRPr="0063364E" w:rsidRDefault="0063364E" w:rsidP="00B65DCC">
      <w:pPr>
        <w:pStyle w:val="NormalWeb"/>
        <w:spacing w:before="0" w:beforeAutospacing="0" w:after="0" w:afterAutospacing="0" w:line="360" w:lineRule="auto"/>
        <w:ind w:firstLine="851"/>
        <w:jc w:val="both"/>
        <w:rPr>
          <w:rFonts w:ascii="Bookman Old Style" w:hAnsi="Bookman Old Style"/>
        </w:rPr>
      </w:pPr>
      <w:r w:rsidRPr="0063364E">
        <w:rPr>
          <w:rFonts w:ascii="Bookman Old Style" w:hAnsi="Bookman Old Style"/>
        </w:rPr>
        <w:t xml:space="preserve">Meskipun demikian, Kecamatan </w:t>
      </w:r>
      <w:r w:rsidR="00336579">
        <w:rPr>
          <w:rFonts w:ascii="Bookman Old Style" w:hAnsi="Bookman Old Style"/>
        </w:rPr>
        <w:t>Cisitu</w:t>
      </w:r>
      <w:r w:rsidRPr="0063364E">
        <w:rPr>
          <w:rFonts w:ascii="Bookman Old Style" w:hAnsi="Bookman Old Style"/>
        </w:rPr>
        <w:t xml:space="preserve"> tetap berkewajiban untuk mendukung pencapaian indikator kinerja kunci yang ditetapkan pada tingkat kabupaten melalui pelaksanaan program, kegiatan, dan subkegiatan yang relevan. Dengan demikian, peran kecamatan lebih ditekankan pada aspek </w:t>
      </w:r>
      <w:r w:rsidRPr="0063364E">
        <w:rPr>
          <w:rStyle w:val="Strong"/>
          <w:rFonts w:ascii="Bookman Old Style" w:eastAsiaTheme="majorEastAsia" w:hAnsi="Bookman Old Style"/>
          <w:b w:val="0"/>
          <w:bCs w:val="0"/>
        </w:rPr>
        <w:t>kontribusi dan sinergi</w:t>
      </w:r>
      <w:r w:rsidRPr="0063364E">
        <w:rPr>
          <w:rFonts w:ascii="Bookman Old Style" w:hAnsi="Bookman Old Style"/>
        </w:rPr>
        <w:t>, bukan pada pengampuan langsung terhadap indikator kinerja kunci.</w:t>
      </w:r>
    </w:p>
    <w:p w14:paraId="5EB1A47C" w14:textId="0AA5C13E" w:rsidR="0063364E" w:rsidRPr="0063364E" w:rsidRDefault="0063364E" w:rsidP="00B65DCC">
      <w:pPr>
        <w:spacing w:after="0"/>
        <w:jc w:val="both"/>
        <w:rPr>
          <w:rFonts w:ascii="Bookman Old Style" w:hAnsi="Bookman Old Style"/>
          <w:sz w:val="24"/>
          <w:szCs w:val="24"/>
        </w:rPr>
        <w:sectPr w:rsidR="0063364E" w:rsidRPr="0063364E" w:rsidSect="0052529D">
          <w:pgSz w:w="12189" w:h="18709" w:code="10000"/>
          <w:pgMar w:top="1701" w:right="1701" w:bottom="2268" w:left="1701" w:header="709" w:footer="709" w:gutter="0"/>
          <w:cols w:space="708"/>
          <w:docGrid w:linePitch="360"/>
        </w:sectPr>
      </w:pPr>
    </w:p>
    <w:p w14:paraId="126F9B9E" w14:textId="77777777" w:rsidR="00ED4CD6" w:rsidRPr="007B2C0D" w:rsidRDefault="00ED4CD6" w:rsidP="00B65DCC">
      <w:pPr>
        <w:spacing w:after="0"/>
        <w:rPr>
          <w:rFonts w:ascii="Bookman Old Style" w:hAnsi="Bookman Old Style"/>
          <w:b/>
          <w:bCs/>
          <w:sz w:val="24"/>
          <w:szCs w:val="24"/>
        </w:rPr>
      </w:pPr>
    </w:p>
    <w:p w14:paraId="2B5CAD23" w14:textId="65BD98C7" w:rsidR="004757B1" w:rsidRDefault="004757B1" w:rsidP="00B65DCC">
      <w:pPr>
        <w:pStyle w:val="Caption"/>
        <w:spacing w:after="0"/>
        <w:jc w:val="center"/>
        <w:rPr>
          <w:rFonts w:ascii="Bookman Old Style" w:hAnsi="Bookman Old Style"/>
        </w:rPr>
      </w:pPr>
      <w:bookmarkStart w:id="73" w:name="_Toc202272562"/>
      <w:r w:rsidRPr="004757B1">
        <w:rPr>
          <w:rFonts w:ascii="Bookman Old Style" w:hAnsi="Bookman Old Style"/>
        </w:rPr>
        <w:t xml:space="preserve">Tabel 4. </w:t>
      </w:r>
      <w:r w:rsidRPr="004757B1">
        <w:rPr>
          <w:rFonts w:ascii="Bookman Old Style" w:hAnsi="Bookman Old Style"/>
        </w:rPr>
        <w:fldChar w:fldCharType="begin"/>
      </w:r>
      <w:r w:rsidRPr="004757B1">
        <w:rPr>
          <w:rFonts w:ascii="Bookman Old Style" w:hAnsi="Bookman Old Style"/>
        </w:rPr>
        <w:instrText xml:space="preserve"> SEQ Tabel_4. \* ARABIC </w:instrText>
      </w:r>
      <w:r w:rsidRPr="004757B1">
        <w:rPr>
          <w:rFonts w:ascii="Bookman Old Style" w:hAnsi="Bookman Old Style"/>
        </w:rPr>
        <w:fldChar w:fldCharType="separate"/>
      </w:r>
      <w:r w:rsidR="001D3870">
        <w:rPr>
          <w:rFonts w:ascii="Bookman Old Style" w:hAnsi="Bookman Old Style"/>
          <w:noProof/>
        </w:rPr>
        <w:t>5</w:t>
      </w:r>
      <w:r w:rsidRPr="004757B1">
        <w:rPr>
          <w:rFonts w:ascii="Bookman Old Style" w:hAnsi="Bookman Old Style"/>
        </w:rPr>
        <w:fldChar w:fldCharType="end"/>
      </w:r>
      <w:r w:rsidRPr="004757B1">
        <w:rPr>
          <w:rFonts w:ascii="Bookman Old Style" w:hAnsi="Bookman Old Style"/>
        </w:rPr>
        <w:br/>
        <w:t xml:space="preserve">Indikator Kinerja Kunci Kecamatan </w:t>
      </w:r>
      <w:r w:rsidR="00336579">
        <w:rPr>
          <w:rFonts w:ascii="Bookman Old Style" w:hAnsi="Bookman Old Style"/>
        </w:rPr>
        <w:t>Cisitu</w:t>
      </w:r>
      <w:bookmarkEnd w:id="73"/>
    </w:p>
    <w:p w14:paraId="56AF2208" w14:textId="4DC68CBC" w:rsidR="00AC56D3" w:rsidRPr="00AC56D3" w:rsidRDefault="00AC56D3" w:rsidP="00AC56D3">
      <w:pPr>
        <w:jc w:val="center"/>
        <w:rPr>
          <w:b/>
          <w:bCs/>
          <w:color w:val="EE0000"/>
        </w:rPr>
      </w:pPr>
    </w:p>
    <w:tbl>
      <w:tblPr>
        <w:tblW w:w="5000" w:type="pct"/>
        <w:tblLook w:val="04A0" w:firstRow="1" w:lastRow="0" w:firstColumn="1" w:lastColumn="0" w:noHBand="0" w:noVBand="1"/>
      </w:tblPr>
      <w:tblGrid>
        <w:gridCol w:w="463"/>
        <w:gridCol w:w="2108"/>
        <w:gridCol w:w="901"/>
        <w:gridCol w:w="769"/>
        <w:gridCol w:w="769"/>
        <w:gridCol w:w="769"/>
        <w:gridCol w:w="833"/>
        <w:gridCol w:w="769"/>
        <w:gridCol w:w="770"/>
        <w:gridCol w:w="626"/>
      </w:tblGrid>
      <w:tr w:rsidR="001A1E41" w:rsidRPr="007B2C0D" w14:paraId="2D6026A0" w14:textId="77777777" w:rsidTr="004B60BF">
        <w:trPr>
          <w:trHeight w:val="300"/>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14:paraId="0948DADF"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 xml:space="preserve">NO </w:t>
            </w:r>
          </w:p>
        </w:tc>
        <w:tc>
          <w:tcPr>
            <w:tcW w:w="1231" w:type="pct"/>
            <w:vMerge w:val="restart"/>
            <w:tcBorders>
              <w:top w:val="single" w:sz="4" w:space="0" w:color="auto"/>
              <w:left w:val="single" w:sz="4" w:space="0" w:color="auto"/>
              <w:bottom w:val="single" w:sz="4" w:space="0" w:color="auto"/>
              <w:right w:val="single" w:sz="4" w:space="0" w:color="auto"/>
            </w:tcBorders>
            <w:vAlign w:val="center"/>
            <w:hideMark/>
          </w:tcPr>
          <w:p w14:paraId="4B01471F"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 xml:space="preserve">INDIKATOR </w:t>
            </w:r>
          </w:p>
        </w:tc>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0B124D40"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 xml:space="preserve">SATUAN </w:t>
            </w:r>
          </w:p>
        </w:tc>
        <w:tc>
          <w:tcPr>
            <w:tcW w:w="2846" w:type="pct"/>
            <w:gridSpan w:val="6"/>
            <w:tcBorders>
              <w:top w:val="single" w:sz="4" w:space="0" w:color="auto"/>
              <w:left w:val="nil"/>
              <w:bottom w:val="single" w:sz="4" w:space="0" w:color="auto"/>
              <w:right w:val="single" w:sz="4" w:space="0" w:color="auto"/>
            </w:tcBorders>
            <w:vAlign w:val="center"/>
            <w:hideMark/>
          </w:tcPr>
          <w:p w14:paraId="582A53AF"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 xml:space="preserve">TARGET TAHUN </w:t>
            </w:r>
          </w:p>
        </w:tc>
        <w:tc>
          <w:tcPr>
            <w:tcW w:w="273" w:type="pct"/>
            <w:vMerge w:val="restart"/>
            <w:tcBorders>
              <w:top w:val="single" w:sz="4" w:space="0" w:color="auto"/>
              <w:left w:val="single" w:sz="4" w:space="0" w:color="auto"/>
              <w:bottom w:val="single" w:sz="4" w:space="0" w:color="auto"/>
              <w:right w:val="single" w:sz="4" w:space="0" w:color="auto"/>
            </w:tcBorders>
            <w:vAlign w:val="center"/>
            <w:hideMark/>
          </w:tcPr>
          <w:p w14:paraId="6AD94CB2"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 xml:space="preserve">KET. </w:t>
            </w:r>
          </w:p>
        </w:tc>
      </w:tr>
      <w:tr w:rsidR="001A1E41" w:rsidRPr="007B2C0D" w14:paraId="237EE083" w14:textId="77777777" w:rsidTr="001F48AE">
        <w:trPr>
          <w:trHeight w:val="300"/>
        </w:trPr>
        <w:tc>
          <w:tcPr>
            <w:tcW w:w="224" w:type="pct"/>
            <w:vMerge/>
            <w:tcBorders>
              <w:top w:val="single" w:sz="4" w:space="0" w:color="auto"/>
              <w:left w:val="single" w:sz="4" w:space="0" w:color="auto"/>
              <w:bottom w:val="single" w:sz="4" w:space="0" w:color="auto"/>
              <w:right w:val="single" w:sz="4" w:space="0" w:color="auto"/>
            </w:tcBorders>
            <w:vAlign w:val="center"/>
            <w:hideMark/>
          </w:tcPr>
          <w:p w14:paraId="5CB69992"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p>
        </w:tc>
        <w:tc>
          <w:tcPr>
            <w:tcW w:w="1231" w:type="pct"/>
            <w:vMerge/>
            <w:tcBorders>
              <w:top w:val="single" w:sz="4" w:space="0" w:color="auto"/>
              <w:left w:val="single" w:sz="4" w:space="0" w:color="auto"/>
              <w:bottom w:val="single" w:sz="4" w:space="0" w:color="auto"/>
              <w:right w:val="single" w:sz="4" w:space="0" w:color="auto"/>
            </w:tcBorders>
            <w:vAlign w:val="center"/>
            <w:hideMark/>
          </w:tcPr>
          <w:p w14:paraId="642E60E3"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p>
        </w:tc>
        <w:tc>
          <w:tcPr>
            <w:tcW w:w="426" w:type="pct"/>
            <w:vMerge/>
            <w:tcBorders>
              <w:top w:val="single" w:sz="4" w:space="0" w:color="auto"/>
              <w:left w:val="single" w:sz="4" w:space="0" w:color="auto"/>
              <w:bottom w:val="single" w:sz="4" w:space="0" w:color="auto"/>
              <w:right w:val="single" w:sz="4" w:space="0" w:color="auto"/>
            </w:tcBorders>
            <w:vAlign w:val="center"/>
            <w:hideMark/>
          </w:tcPr>
          <w:p w14:paraId="6247BF0D"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p>
        </w:tc>
        <w:tc>
          <w:tcPr>
            <w:tcW w:w="468" w:type="pct"/>
            <w:tcBorders>
              <w:top w:val="nil"/>
              <w:left w:val="nil"/>
              <w:bottom w:val="nil"/>
              <w:right w:val="single" w:sz="4" w:space="0" w:color="auto"/>
            </w:tcBorders>
            <w:vAlign w:val="center"/>
            <w:hideMark/>
          </w:tcPr>
          <w:p w14:paraId="757946B6"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2025</w:t>
            </w:r>
          </w:p>
        </w:tc>
        <w:tc>
          <w:tcPr>
            <w:tcW w:w="468" w:type="pct"/>
            <w:tcBorders>
              <w:top w:val="nil"/>
              <w:left w:val="nil"/>
              <w:bottom w:val="nil"/>
              <w:right w:val="single" w:sz="4" w:space="0" w:color="auto"/>
            </w:tcBorders>
            <w:vAlign w:val="center"/>
            <w:hideMark/>
          </w:tcPr>
          <w:p w14:paraId="489AB106"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2026</w:t>
            </w:r>
          </w:p>
        </w:tc>
        <w:tc>
          <w:tcPr>
            <w:tcW w:w="468" w:type="pct"/>
            <w:tcBorders>
              <w:top w:val="nil"/>
              <w:left w:val="nil"/>
              <w:bottom w:val="nil"/>
              <w:right w:val="single" w:sz="4" w:space="0" w:color="auto"/>
            </w:tcBorders>
            <w:vAlign w:val="center"/>
            <w:hideMark/>
          </w:tcPr>
          <w:p w14:paraId="71860539"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2027</w:t>
            </w:r>
          </w:p>
        </w:tc>
        <w:tc>
          <w:tcPr>
            <w:tcW w:w="505" w:type="pct"/>
            <w:tcBorders>
              <w:top w:val="nil"/>
              <w:left w:val="nil"/>
              <w:bottom w:val="nil"/>
              <w:right w:val="single" w:sz="4" w:space="0" w:color="auto"/>
            </w:tcBorders>
            <w:vAlign w:val="center"/>
            <w:hideMark/>
          </w:tcPr>
          <w:p w14:paraId="3D8357F0"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2028</w:t>
            </w:r>
          </w:p>
        </w:tc>
        <w:tc>
          <w:tcPr>
            <w:tcW w:w="468" w:type="pct"/>
            <w:tcBorders>
              <w:top w:val="nil"/>
              <w:left w:val="nil"/>
              <w:bottom w:val="nil"/>
              <w:right w:val="single" w:sz="4" w:space="0" w:color="auto"/>
            </w:tcBorders>
            <w:vAlign w:val="center"/>
            <w:hideMark/>
          </w:tcPr>
          <w:p w14:paraId="72D17251"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2029</w:t>
            </w:r>
          </w:p>
        </w:tc>
        <w:tc>
          <w:tcPr>
            <w:tcW w:w="469" w:type="pct"/>
            <w:tcBorders>
              <w:top w:val="nil"/>
              <w:left w:val="nil"/>
              <w:bottom w:val="nil"/>
              <w:right w:val="single" w:sz="4" w:space="0" w:color="auto"/>
            </w:tcBorders>
            <w:vAlign w:val="center"/>
            <w:hideMark/>
          </w:tcPr>
          <w:p w14:paraId="681B8F59"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sidRPr="007B2C0D">
              <w:rPr>
                <w:rFonts w:ascii="Bookman Old Style" w:eastAsia="Times New Roman" w:hAnsi="Bookman Old Style" w:cs="Times New Roman"/>
                <w:b/>
                <w:bCs/>
                <w:kern w:val="0"/>
                <w:sz w:val="16"/>
                <w:szCs w:val="16"/>
                <w:lang w:eastAsia="id-ID"/>
                <w14:ligatures w14:val="none"/>
              </w:rPr>
              <w:t>2030</w:t>
            </w: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04574857" w14:textId="77777777" w:rsidR="001A1E41" w:rsidRPr="007B2C0D" w:rsidRDefault="001A1E41"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p>
        </w:tc>
      </w:tr>
      <w:tr w:rsidR="001F48AE" w:rsidRPr="007B2C0D" w14:paraId="00DD8140" w14:textId="77777777" w:rsidTr="001A1E41">
        <w:trPr>
          <w:trHeight w:val="300"/>
        </w:trPr>
        <w:tc>
          <w:tcPr>
            <w:tcW w:w="224" w:type="pct"/>
            <w:tcBorders>
              <w:top w:val="single" w:sz="4" w:space="0" w:color="auto"/>
              <w:left w:val="single" w:sz="4" w:space="0" w:color="auto"/>
              <w:bottom w:val="single" w:sz="4" w:space="0" w:color="auto"/>
              <w:right w:val="single" w:sz="4" w:space="0" w:color="auto"/>
            </w:tcBorders>
            <w:vAlign w:val="center"/>
          </w:tcPr>
          <w:p w14:paraId="59F30A43" w14:textId="12ED8A5A" w:rsidR="001F48AE" w:rsidRPr="007B2C0D" w:rsidRDefault="00647A94"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Pr>
                <w:rFonts w:ascii="Bookman Old Style" w:eastAsia="Times New Roman" w:hAnsi="Bookman Old Style" w:cs="Times New Roman"/>
                <w:b/>
                <w:bCs/>
                <w:kern w:val="0"/>
                <w:sz w:val="16"/>
                <w:szCs w:val="16"/>
                <w:lang w:eastAsia="id-ID"/>
                <w14:ligatures w14:val="none"/>
              </w:rPr>
              <w:t>-</w:t>
            </w:r>
          </w:p>
        </w:tc>
        <w:tc>
          <w:tcPr>
            <w:tcW w:w="1231" w:type="pct"/>
            <w:tcBorders>
              <w:top w:val="single" w:sz="4" w:space="0" w:color="auto"/>
              <w:left w:val="single" w:sz="4" w:space="0" w:color="auto"/>
              <w:bottom w:val="single" w:sz="4" w:space="0" w:color="auto"/>
              <w:right w:val="single" w:sz="4" w:space="0" w:color="auto"/>
            </w:tcBorders>
            <w:vAlign w:val="center"/>
          </w:tcPr>
          <w:p w14:paraId="5BDD9550" w14:textId="3DE15249" w:rsidR="001F48AE" w:rsidRPr="007B2C0D" w:rsidRDefault="00647A94"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Pr>
                <w:rFonts w:ascii="Bookman Old Style" w:eastAsia="Times New Roman" w:hAnsi="Bookman Old Style" w:cs="Times New Roman"/>
                <w:b/>
                <w:bCs/>
                <w:kern w:val="0"/>
                <w:sz w:val="16"/>
                <w:szCs w:val="16"/>
                <w:lang w:eastAsia="id-ID"/>
                <w14:ligatures w14:val="none"/>
              </w:rPr>
              <w:t>-</w:t>
            </w:r>
          </w:p>
        </w:tc>
        <w:tc>
          <w:tcPr>
            <w:tcW w:w="426" w:type="pct"/>
            <w:tcBorders>
              <w:top w:val="single" w:sz="4" w:space="0" w:color="auto"/>
              <w:left w:val="single" w:sz="4" w:space="0" w:color="auto"/>
              <w:bottom w:val="single" w:sz="4" w:space="0" w:color="auto"/>
              <w:right w:val="single" w:sz="4" w:space="0" w:color="auto"/>
            </w:tcBorders>
            <w:vAlign w:val="center"/>
          </w:tcPr>
          <w:p w14:paraId="5EB60A42" w14:textId="081E8377" w:rsidR="001F48AE" w:rsidRPr="007B2C0D" w:rsidRDefault="00647A94"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Pr>
                <w:rFonts w:ascii="Bookman Old Style" w:eastAsia="Times New Roman" w:hAnsi="Bookman Old Style" w:cs="Times New Roman"/>
                <w:b/>
                <w:bCs/>
                <w:kern w:val="0"/>
                <w:sz w:val="16"/>
                <w:szCs w:val="16"/>
                <w:lang w:eastAsia="id-ID"/>
                <w14:ligatures w14:val="none"/>
              </w:rPr>
              <w:t>-</w:t>
            </w:r>
          </w:p>
        </w:tc>
        <w:tc>
          <w:tcPr>
            <w:tcW w:w="468" w:type="pct"/>
            <w:tcBorders>
              <w:top w:val="nil"/>
              <w:left w:val="nil"/>
              <w:bottom w:val="single" w:sz="4" w:space="0" w:color="auto"/>
              <w:right w:val="single" w:sz="4" w:space="0" w:color="auto"/>
            </w:tcBorders>
            <w:vAlign w:val="center"/>
          </w:tcPr>
          <w:p w14:paraId="08B46AE9" w14:textId="15A62C39" w:rsidR="001F48AE" w:rsidRPr="007B2C0D" w:rsidRDefault="00647A94"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Pr>
                <w:rFonts w:ascii="Bookman Old Style" w:eastAsia="Times New Roman" w:hAnsi="Bookman Old Style" w:cs="Times New Roman"/>
                <w:b/>
                <w:bCs/>
                <w:kern w:val="0"/>
                <w:sz w:val="16"/>
                <w:szCs w:val="16"/>
                <w:lang w:eastAsia="id-ID"/>
                <w14:ligatures w14:val="none"/>
              </w:rPr>
              <w:t>-</w:t>
            </w:r>
          </w:p>
        </w:tc>
        <w:tc>
          <w:tcPr>
            <w:tcW w:w="468" w:type="pct"/>
            <w:tcBorders>
              <w:top w:val="nil"/>
              <w:left w:val="nil"/>
              <w:bottom w:val="single" w:sz="4" w:space="0" w:color="auto"/>
              <w:right w:val="single" w:sz="4" w:space="0" w:color="auto"/>
            </w:tcBorders>
            <w:vAlign w:val="center"/>
          </w:tcPr>
          <w:p w14:paraId="0C761376" w14:textId="22FB3ED5" w:rsidR="001F48AE" w:rsidRPr="007B2C0D" w:rsidRDefault="00647A94"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Pr>
                <w:rFonts w:ascii="Bookman Old Style" w:eastAsia="Times New Roman" w:hAnsi="Bookman Old Style" w:cs="Times New Roman"/>
                <w:b/>
                <w:bCs/>
                <w:kern w:val="0"/>
                <w:sz w:val="16"/>
                <w:szCs w:val="16"/>
                <w:lang w:eastAsia="id-ID"/>
                <w14:ligatures w14:val="none"/>
              </w:rPr>
              <w:t>-</w:t>
            </w:r>
          </w:p>
        </w:tc>
        <w:tc>
          <w:tcPr>
            <w:tcW w:w="468" w:type="pct"/>
            <w:tcBorders>
              <w:top w:val="nil"/>
              <w:left w:val="nil"/>
              <w:bottom w:val="single" w:sz="4" w:space="0" w:color="auto"/>
              <w:right w:val="single" w:sz="4" w:space="0" w:color="auto"/>
            </w:tcBorders>
            <w:vAlign w:val="center"/>
          </w:tcPr>
          <w:p w14:paraId="28D54CCB" w14:textId="1BA626BB" w:rsidR="001F48AE" w:rsidRPr="007B2C0D" w:rsidRDefault="00647A94"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Pr>
                <w:rFonts w:ascii="Bookman Old Style" w:eastAsia="Times New Roman" w:hAnsi="Bookman Old Style" w:cs="Times New Roman"/>
                <w:b/>
                <w:bCs/>
                <w:kern w:val="0"/>
                <w:sz w:val="16"/>
                <w:szCs w:val="16"/>
                <w:lang w:eastAsia="id-ID"/>
                <w14:ligatures w14:val="none"/>
              </w:rPr>
              <w:t>-</w:t>
            </w:r>
          </w:p>
        </w:tc>
        <w:tc>
          <w:tcPr>
            <w:tcW w:w="505" w:type="pct"/>
            <w:tcBorders>
              <w:top w:val="nil"/>
              <w:left w:val="nil"/>
              <w:bottom w:val="single" w:sz="4" w:space="0" w:color="auto"/>
              <w:right w:val="single" w:sz="4" w:space="0" w:color="auto"/>
            </w:tcBorders>
            <w:vAlign w:val="center"/>
          </w:tcPr>
          <w:p w14:paraId="19EFC0B2" w14:textId="502893FF" w:rsidR="001F48AE" w:rsidRPr="007B2C0D" w:rsidRDefault="00647A94"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Pr>
                <w:rFonts w:ascii="Bookman Old Style" w:eastAsia="Times New Roman" w:hAnsi="Bookman Old Style" w:cs="Times New Roman"/>
                <w:b/>
                <w:bCs/>
                <w:kern w:val="0"/>
                <w:sz w:val="16"/>
                <w:szCs w:val="16"/>
                <w:lang w:eastAsia="id-ID"/>
                <w14:ligatures w14:val="none"/>
              </w:rPr>
              <w:t>-</w:t>
            </w:r>
          </w:p>
        </w:tc>
        <w:tc>
          <w:tcPr>
            <w:tcW w:w="468" w:type="pct"/>
            <w:tcBorders>
              <w:top w:val="nil"/>
              <w:left w:val="nil"/>
              <w:bottom w:val="single" w:sz="4" w:space="0" w:color="auto"/>
              <w:right w:val="single" w:sz="4" w:space="0" w:color="auto"/>
            </w:tcBorders>
            <w:vAlign w:val="center"/>
          </w:tcPr>
          <w:p w14:paraId="1DC021F1" w14:textId="3FC28317" w:rsidR="001F48AE" w:rsidRPr="007B2C0D" w:rsidRDefault="00647A94"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Pr>
                <w:rFonts w:ascii="Bookman Old Style" w:eastAsia="Times New Roman" w:hAnsi="Bookman Old Style" w:cs="Times New Roman"/>
                <w:b/>
                <w:bCs/>
                <w:kern w:val="0"/>
                <w:sz w:val="16"/>
                <w:szCs w:val="16"/>
                <w:lang w:eastAsia="id-ID"/>
                <w14:ligatures w14:val="none"/>
              </w:rPr>
              <w:t>-</w:t>
            </w:r>
          </w:p>
        </w:tc>
        <w:tc>
          <w:tcPr>
            <w:tcW w:w="469" w:type="pct"/>
            <w:tcBorders>
              <w:top w:val="nil"/>
              <w:left w:val="nil"/>
              <w:bottom w:val="single" w:sz="4" w:space="0" w:color="auto"/>
              <w:right w:val="single" w:sz="4" w:space="0" w:color="auto"/>
            </w:tcBorders>
            <w:vAlign w:val="center"/>
          </w:tcPr>
          <w:p w14:paraId="6EE2D3A5" w14:textId="242BE0F3" w:rsidR="001F48AE" w:rsidRPr="007B2C0D" w:rsidRDefault="00647A94"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Pr>
                <w:rFonts w:ascii="Bookman Old Style" w:eastAsia="Times New Roman" w:hAnsi="Bookman Old Style" w:cs="Times New Roman"/>
                <w:b/>
                <w:bCs/>
                <w:kern w:val="0"/>
                <w:sz w:val="16"/>
                <w:szCs w:val="16"/>
                <w:lang w:eastAsia="id-ID"/>
                <w14:ligatures w14:val="none"/>
              </w:rPr>
              <w:t>-</w:t>
            </w:r>
          </w:p>
        </w:tc>
        <w:tc>
          <w:tcPr>
            <w:tcW w:w="273" w:type="pct"/>
            <w:tcBorders>
              <w:top w:val="single" w:sz="4" w:space="0" w:color="auto"/>
              <w:left w:val="single" w:sz="4" w:space="0" w:color="auto"/>
              <w:bottom w:val="single" w:sz="4" w:space="0" w:color="auto"/>
              <w:right w:val="single" w:sz="4" w:space="0" w:color="auto"/>
            </w:tcBorders>
            <w:vAlign w:val="center"/>
          </w:tcPr>
          <w:p w14:paraId="0EDE4A85" w14:textId="42618AB7" w:rsidR="001F48AE" w:rsidRPr="007B2C0D" w:rsidRDefault="00647A94" w:rsidP="00B65DCC">
            <w:pPr>
              <w:spacing w:after="0" w:line="240" w:lineRule="auto"/>
              <w:jc w:val="center"/>
              <w:rPr>
                <w:rFonts w:ascii="Bookman Old Style" w:eastAsia="Times New Roman" w:hAnsi="Bookman Old Style" w:cs="Times New Roman"/>
                <w:b/>
                <w:bCs/>
                <w:kern w:val="0"/>
                <w:sz w:val="16"/>
                <w:szCs w:val="16"/>
                <w:lang w:eastAsia="id-ID"/>
                <w14:ligatures w14:val="none"/>
              </w:rPr>
            </w:pPr>
            <w:r>
              <w:rPr>
                <w:rFonts w:ascii="Bookman Old Style" w:eastAsia="Times New Roman" w:hAnsi="Bookman Old Style" w:cs="Times New Roman"/>
                <w:b/>
                <w:bCs/>
                <w:kern w:val="0"/>
                <w:sz w:val="16"/>
                <w:szCs w:val="16"/>
                <w:lang w:eastAsia="id-ID"/>
                <w14:ligatures w14:val="none"/>
              </w:rPr>
              <w:t>-</w:t>
            </w:r>
          </w:p>
        </w:tc>
      </w:tr>
    </w:tbl>
    <w:p w14:paraId="024FB8A7" w14:textId="77777777" w:rsidR="001A1E41" w:rsidRPr="007B2C0D" w:rsidRDefault="001A1E41" w:rsidP="00B65DCC">
      <w:pPr>
        <w:spacing w:after="0"/>
        <w:jc w:val="center"/>
        <w:rPr>
          <w:rFonts w:ascii="Bookman Old Style" w:hAnsi="Bookman Old Style"/>
          <w:b/>
          <w:bCs/>
          <w:sz w:val="24"/>
          <w:szCs w:val="24"/>
        </w:rPr>
      </w:pPr>
    </w:p>
    <w:p w14:paraId="20BEEA4C" w14:textId="77777777" w:rsidR="006C2D87" w:rsidRDefault="00153CC0"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Dalam sistem perencanaan pembangunan daerah yang terintegrasi dan berbasis kinerja, setiap perangkat daerah memiliki peran strategis yang berbeda sesuai dengan tugas dan fungsinya. Kecamatan </w:t>
      </w:r>
      <w:r w:rsidR="00336579">
        <w:rPr>
          <w:rFonts w:ascii="Bookman Old Style" w:hAnsi="Bookman Old Style"/>
          <w:sz w:val="24"/>
          <w:szCs w:val="24"/>
        </w:rPr>
        <w:t>Cisitu</w:t>
      </w:r>
      <w:r w:rsidRPr="001A6C73">
        <w:rPr>
          <w:rFonts w:ascii="Bookman Old Style" w:hAnsi="Bookman Old Style"/>
          <w:sz w:val="24"/>
          <w:szCs w:val="24"/>
        </w:rPr>
        <w:t xml:space="preserve"> sebagai bagian dari struktur kewilayah Pemerintah Kabupaten Sumedang bukan merupakan perangkat daerah yang memiliki Indikator Kinerja Kunci. Hal ini dikarenakan kecamatan berfungsi sebagai pelaksana kewilayahan yang menjalankan sebagian urusan pemerintahan umum dan urusan pemerintahan yang dilimpahkan bupati, serta bertindak sebagai simpul koordinasi lintas desa dan fasilitator kebijakan pembangunan daerah tingkat lokal.</w:t>
      </w:r>
    </w:p>
    <w:p w14:paraId="48A0161C" w14:textId="415CD0B1" w:rsidR="00153CC0" w:rsidRPr="001A6C73" w:rsidRDefault="00153CC0"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Ketiadaan Indikator Kinerja Kunci pada Kecamatan bukan berarti mengurangi pentingnya peran kecamatan dalam mendukung pencapaian kinerja daerah secara keseluruhan. Justru, Kecamatan </w:t>
      </w:r>
      <w:r w:rsidR="00336579">
        <w:rPr>
          <w:rFonts w:ascii="Bookman Old Style" w:hAnsi="Bookman Old Style"/>
          <w:sz w:val="24"/>
          <w:szCs w:val="24"/>
        </w:rPr>
        <w:t>Cisitu</w:t>
      </w:r>
      <w:r w:rsidRPr="001A6C73">
        <w:rPr>
          <w:rFonts w:ascii="Bookman Old Style" w:hAnsi="Bookman Old Style"/>
          <w:sz w:val="24"/>
          <w:szCs w:val="24"/>
        </w:rPr>
        <w:t xml:space="preserve"> berperan krusial dalam mengoordinasikan implementasi program dan kegiatan pembangunan yang bersentuhan langsung dengan masyarakat, serta memfasilitasi sinkronisasi antara perencanaan tingkat desa dengan kebijakan dan prioritas daerah. </w:t>
      </w:r>
    </w:p>
    <w:p w14:paraId="43E88A33" w14:textId="3CDF90A6" w:rsidR="00153CC0" w:rsidRPr="001A6C73" w:rsidRDefault="00153CC0"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Dengan demikian, Rencana Strategis Kecamatan </w:t>
      </w:r>
      <w:r w:rsidR="00336579">
        <w:rPr>
          <w:rFonts w:ascii="Bookman Old Style" w:hAnsi="Bookman Old Style"/>
          <w:sz w:val="24"/>
          <w:szCs w:val="24"/>
        </w:rPr>
        <w:t>Cisitu</w:t>
      </w:r>
      <w:r w:rsidRPr="001A6C73">
        <w:rPr>
          <w:rFonts w:ascii="Bookman Old Style" w:hAnsi="Bookman Old Style"/>
          <w:sz w:val="24"/>
          <w:szCs w:val="24"/>
        </w:rPr>
        <w:t xml:space="preserve"> Tahun 2025-2029 tidak memuat IKK sebagaimana yang ditetapkan pada perangkat daerah teknis, namun tetap menyusun indikator kinerja internal yang relevan dan terukur untuk menilai efektivitas pelayanan publik, kualitas koordinasi pembangunan desa, serta dukungan terhadap target-target RPJMD Kabupaten Sumedang. </w:t>
      </w:r>
    </w:p>
    <w:p w14:paraId="3A25EE60" w14:textId="77777777" w:rsidR="001A1E41" w:rsidRDefault="001A1E41" w:rsidP="00B65DCC">
      <w:pPr>
        <w:spacing w:after="0"/>
        <w:jc w:val="center"/>
        <w:rPr>
          <w:rFonts w:ascii="Bookman Old Style" w:hAnsi="Bookman Old Style"/>
          <w:b/>
          <w:bCs/>
          <w:sz w:val="24"/>
          <w:szCs w:val="24"/>
        </w:rPr>
      </w:pPr>
    </w:p>
    <w:p w14:paraId="1D1E0262" w14:textId="77777777" w:rsidR="00D57DAC" w:rsidRPr="007B2C0D" w:rsidRDefault="00D57DAC" w:rsidP="00B65DCC">
      <w:pPr>
        <w:spacing w:after="0"/>
        <w:jc w:val="center"/>
        <w:rPr>
          <w:rFonts w:ascii="Bookman Old Style" w:hAnsi="Bookman Old Style"/>
          <w:b/>
          <w:bCs/>
          <w:sz w:val="24"/>
          <w:szCs w:val="24"/>
        </w:rPr>
        <w:sectPr w:rsidR="00D57DAC" w:rsidRPr="007B2C0D" w:rsidSect="0052529D">
          <w:pgSz w:w="12189" w:h="18709" w:code="10000"/>
          <w:pgMar w:top="1701" w:right="1701" w:bottom="2268" w:left="1701" w:header="709" w:footer="709" w:gutter="0"/>
          <w:cols w:space="708"/>
          <w:docGrid w:linePitch="360"/>
        </w:sectPr>
      </w:pPr>
    </w:p>
    <w:p w14:paraId="00C19281" w14:textId="192560A2" w:rsidR="00DE2E67" w:rsidRPr="007B2C0D" w:rsidRDefault="00DE2E67" w:rsidP="00B65DCC">
      <w:pPr>
        <w:pStyle w:val="Heading1"/>
        <w:spacing w:before="0" w:after="0"/>
        <w:jc w:val="center"/>
        <w:rPr>
          <w:rFonts w:ascii="Bookman Old Style" w:hAnsi="Bookman Old Style"/>
          <w:b/>
          <w:bCs/>
          <w:color w:val="auto"/>
          <w:sz w:val="22"/>
          <w:szCs w:val="22"/>
        </w:rPr>
      </w:pPr>
      <w:bookmarkStart w:id="74" w:name="_Toc206144381"/>
      <w:r w:rsidRPr="007B2C0D">
        <w:rPr>
          <w:rFonts w:ascii="Bookman Old Style" w:hAnsi="Bookman Old Style"/>
          <w:b/>
          <w:bCs/>
          <w:color w:val="auto"/>
          <w:sz w:val="24"/>
          <w:szCs w:val="24"/>
        </w:rPr>
        <w:lastRenderedPageBreak/>
        <w:t>BAB V</w:t>
      </w:r>
      <w:r w:rsidRPr="007B2C0D">
        <w:rPr>
          <w:rFonts w:ascii="Bookman Old Style" w:hAnsi="Bookman Old Style"/>
          <w:b/>
          <w:bCs/>
          <w:color w:val="auto"/>
          <w:sz w:val="22"/>
          <w:szCs w:val="22"/>
        </w:rPr>
        <w:br/>
        <w:t>PENUTUP</w:t>
      </w:r>
      <w:bookmarkEnd w:id="74"/>
    </w:p>
    <w:p w14:paraId="15F37D41" w14:textId="77777777" w:rsidR="00153CC0" w:rsidRPr="007B2C0D" w:rsidRDefault="00153CC0" w:rsidP="00B65DCC">
      <w:pPr>
        <w:spacing w:after="0"/>
        <w:rPr>
          <w:rFonts w:ascii="Bookman Old Style" w:hAnsi="Bookman Old Style"/>
        </w:rPr>
      </w:pPr>
    </w:p>
    <w:p w14:paraId="49C247E9" w14:textId="7D4194A4" w:rsidR="0044753E"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Rencana Strategis Kecamatan </w:t>
      </w:r>
      <w:r w:rsidR="00336579">
        <w:rPr>
          <w:rFonts w:ascii="Bookman Old Style" w:hAnsi="Bookman Old Style"/>
          <w:sz w:val="24"/>
          <w:szCs w:val="24"/>
        </w:rPr>
        <w:t>Cisitu</w:t>
      </w:r>
      <w:r w:rsidRPr="001A6C73">
        <w:rPr>
          <w:rFonts w:ascii="Bookman Old Style" w:hAnsi="Bookman Old Style"/>
          <w:sz w:val="24"/>
          <w:szCs w:val="24"/>
        </w:rPr>
        <w:t xml:space="preserve"> Tahun 2025–2029 merupakan dokumen perencanaan jangka menengah yang memuat arah kebijakan, tujuan, sasaran, program, serta indikator kinerja yang akan menjadi acuan dalam penyelenggaraan pemerintahan, pembangunan, dan pelayanan publik di wilayah Kecamatan </w:t>
      </w:r>
      <w:r w:rsidR="00336579">
        <w:rPr>
          <w:rFonts w:ascii="Bookman Old Style" w:hAnsi="Bookman Old Style"/>
          <w:sz w:val="24"/>
          <w:szCs w:val="24"/>
        </w:rPr>
        <w:t>Cisitu</w:t>
      </w:r>
      <w:r w:rsidRPr="001A6C73">
        <w:rPr>
          <w:rFonts w:ascii="Bookman Old Style" w:hAnsi="Bookman Old Style"/>
          <w:sz w:val="24"/>
          <w:szCs w:val="24"/>
        </w:rPr>
        <w:t xml:space="preserve"> selama lima tahun ke depan.</w:t>
      </w:r>
    </w:p>
    <w:p w14:paraId="3D4D88D1" w14:textId="77777777" w:rsidR="0044753E"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Dokumen ini tidak disusun secara terpisah dari konteks pembangunan yang lebih luas, melainkan merupakan bagian integral dari sistem perencanaan pembangunan nasional dan daerah. Renstra ini disusun dengan mengacu pada Rencana Pembangunan Jangka Menengah Daerah (RPJMD) Kabupaten Sumedang Tahun 2024–2029, Norma, Standar, Prosedur, dan Kriteria (NSPK) dari pemerintah pusat, serta kebijakan sektoral yang relevan, guna menjamin keterpaduan, sinergi, dan konsistensi arah pembangunan.</w:t>
      </w:r>
    </w:p>
    <w:p w14:paraId="6286853A" w14:textId="77777777" w:rsidR="0044753E"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Secara garis besar, Rencana Strategis ini menekankan dua fokus utama: peningkatan kualitas pelayanan publik dan penguatan tata kelola pemerintahan yang akuntabel dan partisipatif. Kedua fokus tersebut diterjemahkan ke dalam strategi operasional yang konkret, program dan kegiatan yang terukur, serta arah kebijakan yang mendukung transformasi digital, efisiensi birokrasi, dan pelibatan aktif masyarakat dalam pembangunan.</w:t>
      </w:r>
    </w:p>
    <w:p w14:paraId="5DB1F0F6" w14:textId="3B197D55" w:rsidR="0044753E"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Penyusunan Renstra ini tidak hanya bertujuan memenuhi kewajiban administratif, tetapi lebih dari itu, menjadi instrumen penting dalam mewujudkan visi Kecamatan </w:t>
      </w:r>
      <w:r w:rsidR="00336579">
        <w:rPr>
          <w:rFonts w:ascii="Bookman Old Style" w:hAnsi="Bookman Old Style"/>
          <w:sz w:val="24"/>
          <w:szCs w:val="24"/>
        </w:rPr>
        <w:t>Cisitu</w:t>
      </w:r>
      <w:r w:rsidRPr="001A6C73">
        <w:rPr>
          <w:rFonts w:ascii="Bookman Old Style" w:hAnsi="Bookman Old Style"/>
          <w:sz w:val="24"/>
          <w:szCs w:val="24"/>
        </w:rPr>
        <w:t xml:space="preserve"> sebagai penyelenggara pemerintahan yang adaptif, profesional, dan berorientasi pada kepuasan masyarakat. Peran serta seluruh pemangku kepentingan baik internal pemerintahan, masyarakat, maupun mitra pembangunan menjadi kunci dalam keberhasilan implementasi dokumen ini.</w:t>
      </w:r>
    </w:p>
    <w:p w14:paraId="0E7606FB" w14:textId="17B03F02" w:rsidR="0044753E"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Sebagai konsekuensi logis dari arah kebijakan, sasaran, dan program yang telah dirumuskan, kebutuhan anggaran untuk mendukung pelaksanaan Rencana Strategis Kecamatan </w:t>
      </w:r>
      <w:r w:rsidR="00336579">
        <w:rPr>
          <w:rFonts w:ascii="Bookman Old Style" w:hAnsi="Bookman Old Style"/>
          <w:sz w:val="24"/>
          <w:szCs w:val="24"/>
        </w:rPr>
        <w:t>Cisitu</w:t>
      </w:r>
      <w:r w:rsidRPr="001A6C73">
        <w:rPr>
          <w:rFonts w:ascii="Bookman Old Style" w:hAnsi="Bookman Old Style"/>
          <w:sz w:val="24"/>
          <w:szCs w:val="24"/>
        </w:rPr>
        <w:t xml:space="preserve"> juga telah diestimasi secara terukur. Proyeksi kebutuhan anggaran Kecamatan </w:t>
      </w:r>
      <w:r w:rsidR="00336579">
        <w:rPr>
          <w:rFonts w:ascii="Bookman Old Style" w:hAnsi="Bookman Old Style"/>
          <w:sz w:val="24"/>
          <w:szCs w:val="24"/>
        </w:rPr>
        <w:t>Cisitu</w:t>
      </w:r>
      <w:r w:rsidRPr="001A6C73">
        <w:rPr>
          <w:rFonts w:ascii="Bookman Old Style" w:hAnsi="Bookman Old Style"/>
          <w:sz w:val="24"/>
          <w:szCs w:val="24"/>
        </w:rPr>
        <w:t xml:space="preserve"> selama periode perencanaan adalah sebagai berikut:</w:t>
      </w:r>
    </w:p>
    <w:p w14:paraId="60F67717" w14:textId="30E0DAE3" w:rsidR="0044753E" w:rsidRPr="001A6C73" w:rsidRDefault="0044753E">
      <w:pPr>
        <w:numPr>
          <w:ilvl w:val="0"/>
          <w:numId w:val="68"/>
        </w:numPr>
        <w:spacing w:after="0" w:line="360" w:lineRule="auto"/>
        <w:jc w:val="both"/>
        <w:rPr>
          <w:rFonts w:ascii="Bookman Old Style" w:hAnsi="Bookman Old Style"/>
          <w:sz w:val="24"/>
          <w:szCs w:val="24"/>
        </w:rPr>
      </w:pPr>
      <w:r w:rsidRPr="001A6C73">
        <w:rPr>
          <w:rFonts w:ascii="Bookman Old Style" w:hAnsi="Bookman Old Style"/>
          <w:sz w:val="24"/>
          <w:szCs w:val="24"/>
        </w:rPr>
        <w:t>Tahun 2026 : Rp. 3</w:t>
      </w:r>
      <w:r w:rsidR="00867841">
        <w:rPr>
          <w:rFonts w:ascii="Bookman Old Style" w:hAnsi="Bookman Old Style"/>
          <w:sz w:val="24"/>
          <w:szCs w:val="24"/>
        </w:rPr>
        <w:t>.754.900.000</w:t>
      </w:r>
    </w:p>
    <w:p w14:paraId="6A439820" w14:textId="64D254C3" w:rsidR="0044753E" w:rsidRPr="001A6C73" w:rsidRDefault="0044753E">
      <w:pPr>
        <w:numPr>
          <w:ilvl w:val="0"/>
          <w:numId w:val="68"/>
        </w:numPr>
        <w:spacing w:after="0" w:line="360" w:lineRule="auto"/>
        <w:jc w:val="both"/>
        <w:rPr>
          <w:rFonts w:ascii="Bookman Old Style" w:hAnsi="Bookman Old Style"/>
          <w:sz w:val="24"/>
          <w:szCs w:val="24"/>
        </w:rPr>
      </w:pPr>
      <w:r w:rsidRPr="001A6C73">
        <w:rPr>
          <w:rFonts w:ascii="Bookman Old Style" w:hAnsi="Bookman Old Style"/>
          <w:sz w:val="24"/>
          <w:szCs w:val="24"/>
        </w:rPr>
        <w:lastRenderedPageBreak/>
        <w:t xml:space="preserve">Tahun 2027 : Rp. </w:t>
      </w:r>
      <w:r w:rsidR="00867841">
        <w:rPr>
          <w:rFonts w:ascii="Bookman Old Style" w:hAnsi="Bookman Old Style"/>
          <w:sz w:val="24"/>
          <w:szCs w:val="24"/>
        </w:rPr>
        <w:t>3.944.500.000</w:t>
      </w:r>
    </w:p>
    <w:p w14:paraId="3E2FFD9C" w14:textId="5203F82E" w:rsidR="0044753E" w:rsidRPr="001A6C73" w:rsidRDefault="0044753E">
      <w:pPr>
        <w:numPr>
          <w:ilvl w:val="0"/>
          <w:numId w:val="68"/>
        </w:numPr>
        <w:spacing w:after="0" w:line="360" w:lineRule="auto"/>
        <w:jc w:val="both"/>
        <w:rPr>
          <w:rFonts w:ascii="Bookman Old Style" w:hAnsi="Bookman Old Style"/>
          <w:sz w:val="24"/>
          <w:szCs w:val="24"/>
        </w:rPr>
      </w:pPr>
      <w:r w:rsidRPr="001A6C73">
        <w:rPr>
          <w:rFonts w:ascii="Bookman Old Style" w:hAnsi="Bookman Old Style"/>
          <w:sz w:val="24"/>
          <w:szCs w:val="24"/>
        </w:rPr>
        <w:t>Tahun 2028 : Rp. 4.</w:t>
      </w:r>
      <w:r w:rsidR="00867841">
        <w:rPr>
          <w:rFonts w:ascii="Bookman Old Style" w:hAnsi="Bookman Old Style"/>
          <w:sz w:val="24"/>
          <w:szCs w:val="24"/>
        </w:rPr>
        <w:t>015.000.000</w:t>
      </w:r>
    </w:p>
    <w:p w14:paraId="5221186C" w14:textId="39354E53" w:rsidR="0044753E" w:rsidRPr="001A6C73" w:rsidRDefault="0044753E">
      <w:pPr>
        <w:numPr>
          <w:ilvl w:val="0"/>
          <w:numId w:val="68"/>
        </w:numPr>
        <w:spacing w:after="0" w:line="360" w:lineRule="auto"/>
        <w:jc w:val="both"/>
        <w:rPr>
          <w:rFonts w:ascii="Bookman Old Style" w:hAnsi="Bookman Old Style"/>
          <w:sz w:val="24"/>
          <w:szCs w:val="24"/>
        </w:rPr>
      </w:pPr>
      <w:r w:rsidRPr="001A6C73">
        <w:rPr>
          <w:rFonts w:ascii="Bookman Old Style" w:hAnsi="Bookman Old Style"/>
          <w:sz w:val="24"/>
          <w:szCs w:val="24"/>
        </w:rPr>
        <w:t>Tahun 2029 : Rp. 4.</w:t>
      </w:r>
      <w:r w:rsidR="00867841">
        <w:rPr>
          <w:rFonts w:ascii="Bookman Old Style" w:hAnsi="Bookman Old Style"/>
          <w:sz w:val="24"/>
          <w:szCs w:val="24"/>
        </w:rPr>
        <w:t>238.000.000</w:t>
      </w:r>
    </w:p>
    <w:p w14:paraId="5AB2BD67" w14:textId="2CCC658D" w:rsidR="0044753E" w:rsidRPr="001A6C73" w:rsidRDefault="0044753E">
      <w:pPr>
        <w:numPr>
          <w:ilvl w:val="0"/>
          <w:numId w:val="68"/>
        </w:numPr>
        <w:spacing w:after="0" w:line="360" w:lineRule="auto"/>
        <w:jc w:val="both"/>
        <w:rPr>
          <w:rFonts w:ascii="Bookman Old Style" w:hAnsi="Bookman Old Style"/>
          <w:sz w:val="24"/>
          <w:szCs w:val="24"/>
        </w:rPr>
      </w:pPr>
      <w:r w:rsidRPr="001A6C73">
        <w:rPr>
          <w:rFonts w:ascii="Bookman Old Style" w:hAnsi="Bookman Old Style"/>
          <w:sz w:val="24"/>
          <w:szCs w:val="24"/>
        </w:rPr>
        <w:t xml:space="preserve">Tahun 2030 : Rp. </w:t>
      </w:r>
      <w:r w:rsidR="00867841">
        <w:rPr>
          <w:rFonts w:ascii="Bookman Old Style" w:hAnsi="Bookman Old Style"/>
          <w:sz w:val="24"/>
          <w:szCs w:val="24"/>
        </w:rPr>
        <w:t>4.487.000.000</w:t>
      </w:r>
    </w:p>
    <w:p w14:paraId="1618EDEA" w14:textId="16C32748" w:rsidR="0044753E"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Besaran kebutuhan anggaran tersebut mempertimbangkan kebutuhan prioritas, optimalisasi sumber daya, penyesuaian dengan kemampuan fiskal daerah, serta prinsip efisiensi dan efektivitas penggunaan anggaran. Pengelolaan anggaran akan diarahkan secara akuntabel, transparan, dan berbasis kinerja untuk menjamin bahwa setiap rupiah belanja memberikan manfaat maksimal bagi peningkatan kualitas pelayanan publik dan kesejahteraan masyarakat Kecamatan </w:t>
      </w:r>
      <w:r w:rsidR="00336579">
        <w:rPr>
          <w:rFonts w:ascii="Bookman Old Style" w:hAnsi="Bookman Old Style"/>
          <w:sz w:val="24"/>
          <w:szCs w:val="24"/>
        </w:rPr>
        <w:t>Cisitu</w:t>
      </w:r>
      <w:r w:rsidRPr="001A6C73">
        <w:rPr>
          <w:rFonts w:ascii="Bookman Old Style" w:hAnsi="Bookman Old Style"/>
          <w:sz w:val="24"/>
          <w:szCs w:val="24"/>
        </w:rPr>
        <w:t>.</w:t>
      </w:r>
    </w:p>
    <w:p w14:paraId="1BCA56CA" w14:textId="77777777" w:rsidR="00D57DAC" w:rsidRDefault="009052BD"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 </w:t>
      </w:r>
    </w:p>
    <w:p w14:paraId="28958A63" w14:textId="52B59963" w:rsidR="0044753E"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Rencana Tindak Lanjut</w:t>
      </w:r>
    </w:p>
    <w:p w14:paraId="0BEACA3D" w14:textId="7A010EE0" w:rsidR="0044753E"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Sebagai upaya untuk memastikan implementasi Renstra berjalan sesuai arah kebijakan yang telah ditetapkan, Kecamatan </w:t>
      </w:r>
      <w:r w:rsidR="00336579">
        <w:rPr>
          <w:rFonts w:ascii="Bookman Old Style" w:hAnsi="Bookman Old Style"/>
          <w:sz w:val="24"/>
          <w:szCs w:val="24"/>
        </w:rPr>
        <w:t>Cisitu</w:t>
      </w:r>
      <w:r w:rsidRPr="001A6C73">
        <w:rPr>
          <w:rFonts w:ascii="Bookman Old Style" w:hAnsi="Bookman Old Style"/>
          <w:sz w:val="24"/>
          <w:szCs w:val="24"/>
        </w:rPr>
        <w:t xml:space="preserve"> akan menyiapkan rencana tindak lanjut </w:t>
      </w:r>
      <w:r w:rsidRPr="001A6C73">
        <w:rPr>
          <w:rFonts w:ascii="Bookman Old Style" w:hAnsi="Bookman Old Style"/>
          <w:i/>
          <w:iCs/>
          <w:sz w:val="24"/>
          <w:szCs w:val="24"/>
        </w:rPr>
        <w:t>(action plan)</w:t>
      </w:r>
      <w:r w:rsidRPr="001A6C73">
        <w:rPr>
          <w:rFonts w:ascii="Bookman Old Style" w:hAnsi="Bookman Old Style"/>
          <w:sz w:val="24"/>
          <w:szCs w:val="24"/>
        </w:rPr>
        <w:t xml:space="preserve"> yang terukur dan terintegrasi dengan dokumen perencanaan tahunan. Beberapa langkah strategis tindak lanjut meliputi:</w:t>
      </w:r>
    </w:p>
    <w:p w14:paraId="495D4A92" w14:textId="67D5F424" w:rsidR="0044753E" w:rsidRPr="001A6C73" w:rsidRDefault="0044753E">
      <w:pPr>
        <w:numPr>
          <w:ilvl w:val="0"/>
          <w:numId w:val="69"/>
        </w:numPr>
        <w:spacing w:after="0" w:line="360" w:lineRule="auto"/>
        <w:jc w:val="both"/>
        <w:rPr>
          <w:rFonts w:ascii="Bookman Old Style" w:hAnsi="Bookman Old Style"/>
          <w:sz w:val="24"/>
          <w:szCs w:val="24"/>
        </w:rPr>
      </w:pPr>
      <w:r w:rsidRPr="001A6C73">
        <w:rPr>
          <w:rFonts w:ascii="Bookman Old Style" w:hAnsi="Bookman Old Style"/>
          <w:sz w:val="24"/>
          <w:szCs w:val="24"/>
        </w:rPr>
        <w:t>Penyusunan Rencana Kerja (Renja) Tahunan.</w:t>
      </w:r>
      <w:r w:rsidRPr="001A6C73">
        <w:rPr>
          <w:rFonts w:ascii="Bookman Old Style" w:hAnsi="Bookman Old Style"/>
          <w:sz w:val="24"/>
          <w:szCs w:val="24"/>
        </w:rPr>
        <w:br/>
        <w:t>Setiap program, kegiatan, dan sub-kegiatan akan diuraikan lebih detail ke dalam dokumen Renja tahunan, disertai indikator kinerja yang spesifik, target capaian, serta kebutuhan anggaran yang sinkron dengan pagu indikatif.</w:t>
      </w:r>
    </w:p>
    <w:p w14:paraId="1B0296A9" w14:textId="1603F534" w:rsidR="0044753E" w:rsidRPr="001A6C73" w:rsidRDefault="0044753E">
      <w:pPr>
        <w:numPr>
          <w:ilvl w:val="0"/>
          <w:numId w:val="69"/>
        </w:numPr>
        <w:spacing w:after="0" w:line="360" w:lineRule="auto"/>
        <w:jc w:val="both"/>
        <w:rPr>
          <w:rFonts w:ascii="Bookman Old Style" w:hAnsi="Bookman Old Style"/>
          <w:sz w:val="24"/>
          <w:szCs w:val="24"/>
        </w:rPr>
      </w:pPr>
      <w:r w:rsidRPr="001A6C73">
        <w:rPr>
          <w:rFonts w:ascii="Bookman Old Style" w:hAnsi="Bookman Old Style"/>
          <w:sz w:val="24"/>
          <w:szCs w:val="24"/>
        </w:rPr>
        <w:t>Penguatan Tata Kelola Pelaksanaan.</w:t>
      </w:r>
      <w:r w:rsidRPr="001A6C73">
        <w:rPr>
          <w:rFonts w:ascii="Bookman Old Style" w:hAnsi="Bookman Old Style"/>
          <w:sz w:val="24"/>
          <w:szCs w:val="24"/>
        </w:rPr>
        <w:br/>
        <w:t>Pelaksanaan program akan didukung oleh penataan struktur organisasi, peningkatan kapasitas aparatur, penerapan standar operasional prosedur (SOP) yang jelas, dan optimalisasi pemanfaatan teknologi informasi untuk mendukung pelayanan publik yang efisien dan responsif.</w:t>
      </w:r>
    </w:p>
    <w:p w14:paraId="4D5AA025" w14:textId="683C5068" w:rsidR="0044753E" w:rsidRPr="001A6C73" w:rsidRDefault="0044753E">
      <w:pPr>
        <w:numPr>
          <w:ilvl w:val="0"/>
          <w:numId w:val="69"/>
        </w:numPr>
        <w:spacing w:after="0" w:line="360" w:lineRule="auto"/>
        <w:jc w:val="both"/>
        <w:rPr>
          <w:rFonts w:ascii="Bookman Old Style" w:hAnsi="Bookman Old Style"/>
          <w:sz w:val="24"/>
          <w:szCs w:val="24"/>
        </w:rPr>
      </w:pPr>
      <w:r w:rsidRPr="001A6C73">
        <w:rPr>
          <w:rFonts w:ascii="Bookman Old Style" w:hAnsi="Bookman Old Style"/>
          <w:sz w:val="24"/>
          <w:szCs w:val="24"/>
        </w:rPr>
        <w:t>Monitoring, Evaluasi, dan Pelaporan Kinerja.</w:t>
      </w:r>
      <w:r w:rsidRPr="001A6C73">
        <w:rPr>
          <w:rFonts w:ascii="Bookman Old Style" w:hAnsi="Bookman Old Style"/>
          <w:sz w:val="24"/>
          <w:szCs w:val="24"/>
        </w:rPr>
        <w:br/>
        <w:t xml:space="preserve">Kecamatan </w:t>
      </w:r>
      <w:r w:rsidR="00336579">
        <w:rPr>
          <w:rFonts w:ascii="Bookman Old Style" w:hAnsi="Bookman Old Style"/>
          <w:sz w:val="24"/>
          <w:szCs w:val="24"/>
        </w:rPr>
        <w:t>Cisitu</w:t>
      </w:r>
      <w:r w:rsidRPr="001A6C73">
        <w:rPr>
          <w:rFonts w:ascii="Bookman Old Style" w:hAnsi="Bookman Old Style"/>
          <w:sz w:val="24"/>
          <w:szCs w:val="24"/>
        </w:rPr>
        <w:t xml:space="preserve"> akan menerapkan sistem monitoring dan evaluasi (Monev) yang terukur dan berkelanjutan. Pelaporan kinerja akan disusun secara periodik untuk mengukur realisasi capaian sasaran, menganalisis deviasi, serta merumuskan langkah perbaikan melalui mekanisme umpan balik.</w:t>
      </w:r>
    </w:p>
    <w:p w14:paraId="28BE819C" w14:textId="6FE9D1CB" w:rsidR="0044753E" w:rsidRPr="001A6C73" w:rsidRDefault="0044753E">
      <w:pPr>
        <w:numPr>
          <w:ilvl w:val="0"/>
          <w:numId w:val="69"/>
        </w:numPr>
        <w:spacing w:after="0" w:line="360" w:lineRule="auto"/>
        <w:jc w:val="both"/>
        <w:rPr>
          <w:rFonts w:ascii="Bookman Old Style" w:hAnsi="Bookman Old Style"/>
          <w:sz w:val="24"/>
          <w:szCs w:val="24"/>
        </w:rPr>
      </w:pPr>
      <w:r w:rsidRPr="001A6C73">
        <w:rPr>
          <w:rFonts w:ascii="Bookman Old Style" w:hAnsi="Bookman Old Style"/>
          <w:sz w:val="24"/>
          <w:szCs w:val="24"/>
        </w:rPr>
        <w:lastRenderedPageBreak/>
        <w:t>Sinkronisasi dan Koordinasi Lintas Sektor.</w:t>
      </w:r>
      <w:r w:rsidRPr="001A6C73">
        <w:rPr>
          <w:rFonts w:ascii="Bookman Old Style" w:hAnsi="Bookman Old Style"/>
          <w:sz w:val="24"/>
          <w:szCs w:val="24"/>
        </w:rPr>
        <w:br/>
        <w:t>Implementasi Renstra akan disinergikan dengan kebijakan perangkat daerah terkait, desa, dan instansi vertikal melalui forum koordinasi dan Musrenbang, guna memastikan keterpaduan pembangunan lintas sektor dan lintas wilayah.</w:t>
      </w:r>
    </w:p>
    <w:p w14:paraId="7A4D8DF2" w14:textId="70537E41" w:rsidR="00A22211" w:rsidRPr="00417AD8" w:rsidRDefault="0044753E" w:rsidP="00483D4F">
      <w:pPr>
        <w:numPr>
          <w:ilvl w:val="0"/>
          <w:numId w:val="69"/>
        </w:numPr>
        <w:spacing w:after="0" w:line="360" w:lineRule="auto"/>
        <w:jc w:val="both"/>
        <w:rPr>
          <w:rFonts w:ascii="Bookman Old Style" w:hAnsi="Bookman Old Style"/>
          <w:sz w:val="24"/>
          <w:szCs w:val="24"/>
        </w:rPr>
      </w:pPr>
      <w:r w:rsidRPr="001A6C73">
        <w:rPr>
          <w:rFonts w:ascii="Bookman Old Style" w:hAnsi="Bookman Old Style"/>
          <w:sz w:val="24"/>
          <w:szCs w:val="24"/>
        </w:rPr>
        <w:t>Peningkatan Partisipasi Masyarakat.</w:t>
      </w:r>
      <w:r w:rsidR="00483D4F">
        <w:rPr>
          <w:rFonts w:ascii="Bookman Old Style" w:hAnsi="Bookman Old Style"/>
          <w:sz w:val="24"/>
          <w:szCs w:val="24"/>
        </w:rPr>
        <w:t xml:space="preserve">  </w:t>
      </w:r>
      <w:r w:rsidRPr="001A6C73">
        <w:rPr>
          <w:rFonts w:ascii="Bookman Old Style" w:hAnsi="Bookman Old Style"/>
          <w:sz w:val="24"/>
          <w:szCs w:val="24"/>
        </w:rPr>
        <w:br/>
        <w:t xml:space="preserve">Kecamatan </w:t>
      </w:r>
      <w:r w:rsidR="00336579">
        <w:rPr>
          <w:rFonts w:ascii="Bookman Old Style" w:hAnsi="Bookman Old Style"/>
          <w:sz w:val="24"/>
          <w:szCs w:val="24"/>
        </w:rPr>
        <w:t>Cisitu</w:t>
      </w:r>
      <w:r w:rsidRPr="001A6C73">
        <w:rPr>
          <w:rFonts w:ascii="Bookman Old Style" w:hAnsi="Bookman Old Style"/>
          <w:sz w:val="24"/>
          <w:szCs w:val="24"/>
        </w:rPr>
        <w:t xml:space="preserve"> akan terus membuka ruang dialog, konsultasi publik, dan survei kepuasan masyarakat sebagai sarana partisipasi warga dalam evaluasi pelayanan publik. Pelibatan masyarakat diharapkan mampu meningkatkan akuntabilitas dan kualitas layanan yang diberikan.</w:t>
      </w:r>
    </w:p>
    <w:p w14:paraId="7CEAB1D8" w14:textId="77777777" w:rsidR="00D57DAC" w:rsidRDefault="00D57DAC" w:rsidP="00B65DCC">
      <w:pPr>
        <w:spacing w:after="0" w:line="360" w:lineRule="auto"/>
        <w:ind w:firstLine="851"/>
        <w:jc w:val="both"/>
        <w:rPr>
          <w:rFonts w:ascii="Bookman Old Style" w:hAnsi="Bookman Old Style"/>
          <w:b/>
          <w:bCs/>
          <w:sz w:val="24"/>
          <w:szCs w:val="24"/>
        </w:rPr>
      </w:pPr>
    </w:p>
    <w:p w14:paraId="4E567DE2" w14:textId="7E4374F4" w:rsidR="0044753E" w:rsidRPr="001A6C73" w:rsidRDefault="0044753E" w:rsidP="00B65DCC">
      <w:pPr>
        <w:spacing w:after="0" w:line="360" w:lineRule="auto"/>
        <w:ind w:firstLine="851"/>
        <w:jc w:val="both"/>
        <w:rPr>
          <w:rFonts w:ascii="Bookman Old Style" w:hAnsi="Bookman Old Style"/>
          <w:b/>
          <w:bCs/>
          <w:sz w:val="24"/>
          <w:szCs w:val="24"/>
        </w:rPr>
      </w:pPr>
      <w:r w:rsidRPr="001A6C73">
        <w:rPr>
          <w:rFonts w:ascii="Bookman Old Style" w:hAnsi="Bookman Old Style"/>
          <w:b/>
          <w:bCs/>
          <w:sz w:val="24"/>
          <w:szCs w:val="24"/>
        </w:rPr>
        <w:t>Kesimpulan dan Saran</w:t>
      </w:r>
    </w:p>
    <w:p w14:paraId="67282369" w14:textId="1FBE94D7" w:rsidR="0044753E"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Berdasarkan keseluruhan substansi Renstra, dapat disimpulkan bahwa dokumen ini menjadi pedoman kebijakan dan operasional dalam pelaksanaan penyelenggaraan pemerintahan, pembangunan, dan pelayanan publik di Kecamatan </w:t>
      </w:r>
      <w:r w:rsidR="00336579">
        <w:rPr>
          <w:rFonts w:ascii="Bookman Old Style" w:hAnsi="Bookman Old Style"/>
          <w:sz w:val="24"/>
          <w:szCs w:val="24"/>
        </w:rPr>
        <w:t>Cisitu</w:t>
      </w:r>
      <w:r w:rsidRPr="001A6C73">
        <w:rPr>
          <w:rFonts w:ascii="Bookman Old Style" w:hAnsi="Bookman Old Style"/>
          <w:sz w:val="24"/>
          <w:szCs w:val="24"/>
        </w:rPr>
        <w:t xml:space="preserve"> selama periode 2025–2029. Keberhasilan implementasi Renstra sangat bergantung pada konsistensi pelaksanaan, penguatan kapasitas aparatur, sinkronisasi lintas sektor, serta partisipasi aktif masyarakat.</w:t>
      </w:r>
    </w:p>
    <w:p w14:paraId="09E36AF5" w14:textId="77777777" w:rsidR="0044753E"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Sejalan dengan itu, beberapa saran yang perlu diperhatikan adalah:</w:t>
      </w:r>
    </w:p>
    <w:p w14:paraId="748AFD7C" w14:textId="77777777" w:rsidR="0044753E" w:rsidRPr="001A6C73" w:rsidRDefault="0044753E">
      <w:pPr>
        <w:numPr>
          <w:ilvl w:val="0"/>
          <w:numId w:val="70"/>
        </w:numPr>
        <w:spacing w:after="0" w:line="360" w:lineRule="auto"/>
        <w:jc w:val="both"/>
        <w:rPr>
          <w:rFonts w:ascii="Bookman Old Style" w:hAnsi="Bookman Old Style"/>
          <w:sz w:val="24"/>
          <w:szCs w:val="24"/>
        </w:rPr>
      </w:pPr>
      <w:r w:rsidRPr="001A6C73">
        <w:rPr>
          <w:rFonts w:ascii="Bookman Old Style" w:hAnsi="Bookman Old Style"/>
          <w:sz w:val="24"/>
          <w:szCs w:val="24"/>
        </w:rPr>
        <w:t>Menjadikan Renstra sebagai rujukan utama dalam penyusunan rencana kerja tahunan, penganggaran, dan pelaksanaan program;</w:t>
      </w:r>
    </w:p>
    <w:p w14:paraId="132B7F00" w14:textId="77777777" w:rsidR="0044753E" w:rsidRPr="001A6C73" w:rsidRDefault="0044753E">
      <w:pPr>
        <w:numPr>
          <w:ilvl w:val="0"/>
          <w:numId w:val="70"/>
        </w:numPr>
        <w:spacing w:after="0" w:line="360" w:lineRule="auto"/>
        <w:jc w:val="both"/>
        <w:rPr>
          <w:rFonts w:ascii="Bookman Old Style" w:hAnsi="Bookman Old Style"/>
          <w:sz w:val="24"/>
          <w:szCs w:val="24"/>
        </w:rPr>
      </w:pPr>
      <w:r w:rsidRPr="001A6C73">
        <w:rPr>
          <w:rFonts w:ascii="Bookman Old Style" w:hAnsi="Bookman Old Style"/>
          <w:sz w:val="24"/>
          <w:szCs w:val="24"/>
        </w:rPr>
        <w:t>Melaksanakan penguatan kapasitas SDM aparatur melalui pelatihan dan pemanfaatan teknologi informasi;</w:t>
      </w:r>
    </w:p>
    <w:p w14:paraId="06B3EDB5" w14:textId="77777777" w:rsidR="0044753E" w:rsidRPr="001A6C73" w:rsidRDefault="0044753E">
      <w:pPr>
        <w:numPr>
          <w:ilvl w:val="0"/>
          <w:numId w:val="70"/>
        </w:numPr>
        <w:spacing w:after="0" w:line="360" w:lineRule="auto"/>
        <w:jc w:val="both"/>
        <w:rPr>
          <w:rFonts w:ascii="Bookman Old Style" w:hAnsi="Bookman Old Style"/>
          <w:sz w:val="24"/>
          <w:szCs w:val="24"/>
        </w:rPr>
      </w:pPr>
      <w:r w:rsidRPr="001A6C73">
        <w:rPr>
          <w:rFonts w:ascii="Bookman Old Style" w:hAnsi="Bookman Old Style"/>
          <w:sz w:val="24"/>
          <w:szCs w:val="24"/>
        </w:rPr>
        <w:t>Mengoptimalkan pelibatan masyarakat melalui forum dialog publik, konsultasi, dan survei kepuasan;</w:t>
      </w:r>
    </w:p>
    <w:p w14:paraId="3FB2EFE7" w14:textId="77777777" w:rsidR="0044753E" w:rsidRPr="001A6C73" w:rsidRDefault="0044753E">
      <w:pPr>
        <w:numPr>
          <w:ilvl w:val="0"/>
          <w:numId w:val="70"/>
        </w:numPr>
        <w:spacing w:after="0" w:line="360" w:lineRule="auto"/>
        <w:jc w:val="both"/>
        <w:rPr>
          <w:rFonts w:ascii="Bookman Old Style" w:hAnsi="Bookman Old Style"/>
          <w:sz w:val="24"/>
          <w:szCs w:val="24"/>
        </w:rPr>
      </w:pPr>
      <w:r w:rsidRPr="001A6C73">
        <w:rPr>
          <w:rFonts w:ascii="Bookman Old Style" w:hAnsi="Bookman Old Style"/>
          <w:sz w:val="24"/>
          <w:szCs w:val="24"/>
        </w:rPr>
        <w:t>Melaksanakan monitoring dan evaluasi secara periodik serta melakukan perbaikan berkelanjutan;</w:t>
      </w:r>
    </w:p>
    <w:p w14:paraId="4EAA3EC5" w14:textId="77777777" w:rsidR="0044753E" w:rsidRPr="001A6C73" w:rsidRDefault="0044753E">
      <w:pPr>
        <w:numPr>
          <w:ilvl w:val="0"/>
          <w:numId w:val="70"/>
        </w:numPr>
        <w:spacing w:after="0" w:line="360" w:lineRule="auto"/>
        <w:jc w:val="both"/>
        <w:rPr>
          <w:rFonts w:ascii="Bookman Old Style" w:hAnsi="Bookman Old Style"/>
          <w:sz w:val="24"/>
          <w:szCs w:val="24"/>
        </w:rPr>
      </w:pPr>
      <w:r w:rsidRPr="001A6C73">
        <w:rPr>
          <w:rFonts w:ascii="Bookman Old Style" w:hAnsi="Bookman Old Style"/>
          <w:sz w:val="24"/>
          <w:szCs w:val="24"/>
        </w:rPr>
        <w:t>Meningkatkan koordinasi lintas sektor dengan perangkat daerah, desa/kelurahan, serta mitra pembangunan agar sinergi tercapai secara optimal.</w:t>
      </w:r>
    </w:p>
    <w:p w14:paraId="4BEC6397" w14:textId="44373417" w:rsidR="00D9313C" w:rsidRPr="001A6C73" w:rsidRDefault="0044753E" w:rsidP="00B65DCC">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Akhirnya, dokumen ini diharapkan dapat menjadi pijakan kerja yang kokoh dan adaptif, sekaligus memberikan arah yang jelas bagi seluruh pemangku kepentingan dalam mewujudkan tata kelola kecamatan </w:t>
      </w:r>
      <w:r w:rsidRPr="001A6C73">
        <w:rPr>
          <w:rFonts w:ascii="Bookman Old Style" w:hAnsi="Bookman Old Style"/>
          <w:sz w:val="24"/>
          <w:szCs w:val="24"/>
        </w:rPr>
        <w:lastRenderedPageBreak/>
        <w:t>yang responsif, inklusif, dan berdaya saing, serta mendukung pencapaian visi Sumedang Simpati Semakin Maju.</w:t>
      </w:r>
    </w:p>
    <w:p w14:paraId="13482032" w14:textId="77777777" w:rsidR="0044753E" w:rsidRPr="007B2C0D" w:rsidRDefault="0044753E" w:rsidP="00B65DCC">
      <w:pPr>
        <w:spacing w:after="0" w:line="276" w:lineRule="auto"/>
        <w:ind w:firstLine="851"/>
        <w:jc w:val="both"/>
        <w:rPr>
          <w:rFonts w:ascii="Bookman Old Style" w:hAnsi="Bookman Old Style"/>
        </w:rPr>
      </w:pPr>
    </w:p>
    <w:tbl>
      <w:tblPr>
        <w:tblStyle w:val="TableGrid"/>
        <w:tblW w:w="6237" w:type="dxa"/>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D9313C" w:rsidRPr="007B2C0D" w14:paraId="628B39D3" w14:textId="77777777" w:rsidTr="00D9313C">
        <w:tc>
          <w:tcPr>
            <w:tcW w:w="6237" w:type="dxa"/>
          </w:tcPr>
          <w:p w14:paraId="538C87C5" w14:textId="77777777" w:rsidR="00497CD1" w:rsidRDefault="00497CD1" w:rsidP="00497CD1">
            <w:pPr>
              <w:jc w:val="center"/>
              <w:rPr>
                <w:rFonts w:ascii="Bookman Old Style" w:hAnsi="Bookman Old Style"/>
                <w:sz w:val="24"/>
                <w:szCs w:val="24"/>
              </w:rPr>
            </w:pPr>
            <w:r w:rsidRPr="00015A4C">
              <w:rPr>
                <w:rFonts w:ascii="Bookman Old Style" w:hAnsi="Bookman Old Style"/>
                <w:sz w:val="24"/>
                <w:szCs w:val="24"/>
              </w:rPr>
              <w:t>Sumedang,</w:t>
            </w:r>
            <w:r>
              <w:rPr>
                <w:rFonts w:ascii="Bookman Old Style" w:hAnsi="Bookman Old Style"/>
                <w:sz w:val="24"/>
                <w:szCs w:val="24"/>
              </w:rPr>
              <w:t xml:space="preserve"> 18 September</w:t>
            </w:r>
            <w:r w:rsidRPr="00015A4C">
              <w:rPr>
                <w:rFonts w:ascii="Bookman Old Style" w:hAnsi="Bookman Old Style"/>
                <w:sz w:val="24"/>
                <w:szCs w:val="24"/>
              </w:rPr>
              <w:t xml:space="preserve"> 2025</w:t>
            </w:r>
          </w:p>
          <w:p w14:paraId="51417A5D" w14:textId="77777777" w:rsidR="00497CD1" w:rsidRDefault="00497CD1" w:rsidP="00497CD1">
            <w:pPr>
              <w:jc w:val="center"/>
              <w:rPr>
                <w:rFonts w:ascii="Bookman Old Style" w:hAnsi="Bookman Old Style"/>
                <w:sz w:val="24"/>
                <w:szCs w:val="24"/>
              </w:rPr>
            </w:pPr>
            <w:r>
              <w:rPr>
                <w:rFonts w:ascii="Bookman Old Style" w:hAnsi="Bookman Old Style"/>
                <w:sz w:val="24"/>
                <w:szCs w:val="24"/>
              </w:rPr>
              <w:t>CAMAT CISITU</w:t>
            </w:r>
          </w:p>
          <w:p w14:paraId="58002DE8" w14:textId="77777777" w:rsidR="00497CD1" w:rsidRDefault="00497CD1" w:rsidP="00497CD1">
            <w:pPr>
              <w:jc w:val="center"/>
              <w:rPr>
                <w:rFonts w:ascii="Bookman Old Style" w:hAnsi="Bookman Old Style"/>
                <w:sz w:val="24"/>
                <w:szCs w:val="24"/>
              </w:rPr>
            </w:pPr>
          </w:p>
          <w:p w14:paraId="3384F7E7" w14:textId="77777777" w:rsidR="00483D4F" w:rsidRDefault="00483D4F" w:rsidP="00497CD1">
            <w:pPr>
              <w:jc w:val="center"/>
              <w:rPr>
                <w:rFonts w:ascii="Bookman Old Style" w:hAnsi="Bookman Old Style"/>
                <w:sz w:val="24"/>
                <w:szCs w:val="24"/>
              </w:rPr>
            </w:pPr>
          </w:p>
          <w:p w14:paraId="19EDFB3E" w14:textId="77777777" w:rsidR="00497CD1" w:rsidRDefault="00497CD1" w:rsidP="00497CD1">
            <w:pPr>
              <w:jc w:val="center"/>
              <w:rPr>
                <w:rFonts w:ascii="Bookman Old Style" w:hAnsi="Bookman Old Style"/>
                <w:sz w:val="24"/>
                <w:szCs w:val="24"/>
              </w:rPr>
            </w:pPr>
          </w:p>
          <w:p w14:paraId="59CC4AD2" w14:textId="77777777" w:rsidR="00497CD1" w:rsidRDefault="00497CD1" w:rsidP="00497CD1">
            <w:pPr>
              <w:jc w:val="center"/>
              <w:rPr>
                <w:rFonts w:ascii="Bookman Old Style" w:hAnsi="Bookman Old Style"/>
                <w:sz w:val="24"/>
                <w:szCs w:val="24"/>
              </w:rPr>
            </w:pPr>
          </w:p>
          <w:p w14:paraId="0D5F3734" w14:textId="77777777" w:rsidR="00497CD1" w:rsidRPr="003F42F8" w:rsidRDefault="00497CD1" w:rsidP="00497CD1">
            <w:pPr>
              <w:jc w:val="center"/>
              <w:rPr>
                <w:rFonts w:ascii="Bookman Old Style" w:hAnsi="Bookman Old Style"/>
                <w:b/>
                <w:lang w:val="en-US"/>
              </w:rPr>
            </w:pPr>
            <w:r>
              <w:rPr>
                <w:rFonts w:ascii="Bookman Old Style" w:hAnsi="Bookman Old Style"/>
                <w:b/>
                <w:u w:val="single"/>
                <w:lang w:val="en-US"/>
              </w:rPr>
              <w:t>H. EDI WAHYU, S.IP.</w:t>
            </w:r>
            <w:r w:rsidRPr="003F42F8">
              <w:rPr>
                <w:rFonts w:ascii="Bookman Old Style" w:hAnsi="Bookman Old Style"/>
                <w:b/>
                <w:u w:val="single"/>
                <w:lang w:val="en-US"/>
              </w:rPr>
              <w:t xml:space="preserve">, </w:t>
            </w:r>
            <w:proofErr w:type="spellStart"/>
            <w:proofErr w:type="gramStart"/>
            <w:r w:rsidRPr="003F42F8">
              <w:rPr>
                <w:rFonts w:ascii="Bookman Old Style" w:hAnsi="Bookman Old Style"/>
                <w:b/>
                <w:u w:val="single"/>
                <w:lang w:val="en-US"/>
              </w:rPr>
              <w:t>M.Si</w:t>
            </w:r>
            <w:proofErr w:type="spellEnd"/>
            <w:proofErr w:type="gramEnd"/>
          </w:p>
          <w:p w14:paraId="522E7DD8" w14:textId="18D5825C" w:rsidR="008C41D6" w:rsidRPr="00FD2CBD" w:rsidRDefault="00497CD1" w:rsidP="00497CD1">
            <w:pPr>
              <w:jc w:val="center"/>
              <w:rPr>
                <w:rFonts w:ascii="Bookman Old Style" w:hAnsi="Bookman Old Style"/>
                <w:sz w:val="24"/>
                <w:szCs w:val="24"/>
              </w:rPr>
            </w:pPr>
            <w:r w:rsidRPr="003F42F8">
              <w:rPr>
                <w:rFonts w:ascii="Bookman Old Style" w:hAnsi="Bookman Old Style"/>
              </w:rPr>
              <w:t>NIP.</w:t>
            </w:r>
            <w:r w:rsidRPr="003F42F8">
              <w:rPr>
                <w:rFonts w:ascii="Bookman Old Style" w:hAnsi="Bookman Old Style"/>
                <w:lang w:val="en-US"/>
              </w:rPr>
              <w:t>19680817 1988091001</w:t>
            </w:r>
          </w:p>
          <w:p w14:paraId="5C9EA6DA" w14:textId="77777777" w:rsidR="008C41D6" w:rsidRPr="00FD2CBD" w:rsidRDefault="008C41D6" w:rsidP="00B65DCC">
            <w:pPr>
              <w:jc w:val="center"/>
              <w:rPr>
                <w:rFonts w:ascii="Bookman Old Style" w:hAnsi="Bookman Old Style"/>
                <w:sz w:val="24"/>
                <w:szCs w:val="24"/>
              </w:rPr>
            </w:pPr>
          </w:p>
          <w:p w14:paraId="4D73DBCD" w14:textId="77777777" w:rsidR="008C41D6" w:rsidRPr="00FD2CBD" w:rsidRDefault="008C41D6" w:rsidP="00B65DCC">
            <w:pPr>
              <w:rPr>
                <w:rFonts w:ascii="Bookman Old Style" w:hAnsi="Bookman Old Style"/>
                <w:sz w:val="24"/>
                <w:szCs w:val="24"/>
              </w:rPr>
            </w:pPr>
          </w:p>
          <w:p w14:paraId="03EE2843" w14:textId="6258E288" w:rsidR="00D9313C" w:rsidRPr="007B2C0D" w:rsidRDefault="00D9313C" w:rsidP="00B65DCC">
            <w:pPr>
              <w:spacing w:line="276" w:lineRule="auto"/>
              <w:jc w:val="center"/>
              <w:rPr>
                <w:rFonts w:ascii="Bookman Old Style" w:hAnsi="Bookman Old Style"/>
                <w:b/>
                <w:bCs/>
                <w:u w:val="single"/>
              </w:rPr>
            </w:pPr>
          </w:p>
        </w:tc>
      </w:tr>
    </w:tbl>
    <w:p w14:paraId="39AF4D26" w14:textId="77777777" w:rsidR="00D9313C" w:rsidRPr="007B2C0D" w:rsidRDefault="00D9313C" w:rsidP="00B65DCC">
      <w:pPr>
        <w:spacing w:after="0" w:line="276" w:lineRule="auto"/>
        <w:ind w:firstLine="851"/>
        <w:jc w:val="both"/>
        <w:rPr>
          <w:rFonts w:ascii="Bookman Old Style" w:hAnsi="Bookman Old Style"/>
          <w:sz w:val="24"/>
          <w:szCs w:val="24"/>
        </w:rPr>
      </w:pPr>
    </w:p>
    <w:p w14:paraId="0CD8F59B" w14:textId="77777777" w:rsidR="00DE2E67" w:rsidRPr="007B2C0D" w:rsidRDefault="00DE2E67" w:rsidP="00B65DCC">
      <w:pPr>
        <w:spacing w:after="0"/>
        <w:rPr>
          <w:rFonts w:ascii="Bookman Old Style" w:hAnsi="Bookman Old Style"/>
        </w:rPr>
      </w:pPr>
    </w:p>
    <w:sectPr w:rsidR="00DE2E67" w:rsidRPr="007B2C0D" w:rsidSect="0052529D">
      <w:pgSz w:w="12189" w:h="18709" w:code="10000"/>
      <w:pgMar w:top="1701"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80198" w14:textId="77777777" w:rsidR="0036781F" w:rsidRDefault="0036781F" w:rsidP="00133385">
      <w:pPr>
        <w:spacing w:after="0" w:line="240" w:lineRule="auto"/>
      </w:pPr>
      <w:r>
        <w:separator/>
      </w:r>
    </w:p>
  </w:endnote>
  <w:endnote w:type="continuationSeparator" w:id="0">
    <w:p w14:paraId="496C2B9C" w14:textId="77777777" w:rsidR="0036781F" w:rsidRDefault="0036781F" w:rsidP="00133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BB8BA" w14:textId="77777777" w:rsidR="004B60BF" w:rsidRPr="006A20BD" w:rsidRDefault="004B60BF">
    <w:pPr>
      <w:pStyle w:val="Footer"/>
      <w:tabs>
        <w:tab w:val="clear" w:pos="4680"/>
        <w:tab w:val="clear" w:pos="9360"/>
      </w:tabs>
      <w:jc w:val="center"/>
      <w:rPr>
        <w:rFonts w:ascii="Bookman Old Style" w:hAnsi="Bookman Old Style"/>
        <w:caps/>
        <w:noProof/>
        <w:color w:val="000000" w:themeColor="text1"/>
      </w:rPr>
    </w:pPr>
    <w:r w:rsidRPr="006A20BD">
      <w:rPr>
        <w:rFonts w:ascii="Bookman Old Style" w:hAnsi="Bookman Old Style"/>
        <w:caps/>
        <w:color w:val="000000" w:themeColor="text1"/>
      </w:rPr>
      <w:fldChar w:fldCharType="begin"/>
    </w:r>
    <w:r w:rsidRPr="006A20BD">
      <w:rPr>
        <w:rFonts w:ascii="Bookman Old Style" w:hAnsi="Bookman Old Style"/>
        <w:caps/>
        <w:color w:val="000000" w:themeColor="text1"/>
      </w:rPr>
      <w:instrText xml:space="preserve"> PAGE   \* MERGEFORMAT </w:instrText>
    </w:r>
    <w:r w:rsidRPr="006A20BD">
      <w:rPr>
        <w:rFonts w:ascii="Bookman Old Style" w:hAnsi="Bookman Old Style"/>
        <w:caps/>
        <w:color w:val="000000" w:themeColor="text1"/>
      </w:rPr>
      <w:fldChar w:fldCharType="separate"/>
    </w:r>
    <w:r w:rsidRPr="006A20BD">
      <w:rPr>
        <w:rFonts w:ascii="Bookman Old Style" w:hAnsi="Bookman Old Style"/>
        <w:caps/>
        <w:noProof/>
        <w:color w:val="000000" w:themeColor="text1"/>
      </w:rPr>
      <w:t>2</w:t>
    </w:r>
    <w:r w:rsidRPr="006A20BD">
      <w:rPr>
        <w:rFonts w:ascii="Bookman Old Style" w:hAnsi="Bookman Old Style"/>
        <w:caps/>
        <w:noProof/>
        <w:color w:val="000000" w:themeColor="text1"/>
      </w:rPr>
      <w:fldChar w:fldCharType="end"/>
    </w:r>
  </w:p>
  <w:p w14:paraId="0D2658C4" w14:textId="77777777" w:rsidR="004B60BF" w:rsidRDefault="004B6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F8858" w14:textId="77777777" w:rsidR="0036781F" w:rsidRDefault="0036781F" w:rsidP="00133385">
      <w:pPr>
        <w:spacing w:after="0" w:line="240" w:lineRule="auto"/>
      </w:pPr>
      <w:r>
        <w:separator/>
      </w:r>
    </w:p>
  </w:footnote>
  <w:footnote w:type="continuationSeparator" w:id="0">
    <w:p w14:paraId="24FE9FAA" w14:textId="77777777" w:rsidR="0036781F" w:rsidRDefault="0036781F" w:rsidP="00133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975"/>
    <w:multiLevelType w:val="hybridMultilevel"/>
    <w:tmpl w:val="E56E5CA8"/>
    <w:lvl w:ilvl="0" w:tplc="64DA8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BA0D74"/>
    <w:multiLevelType w:val="hybridMultilevel"/>
    <w:tmpl w:val="D17AEA7E"/>
    <w:lvl w:ilvl="0" w:tplc="CA220ABA">
      <w:start w:val="1"/>
      <w:numFmt w:val="decimal"/>
      <w:lvlText w:val="%1."/>
      <w:lvlJc w:val="left"/>
      <w:pPr>
        <w:ind w:left="592" w:hanging="360"/>
      </w:pPr>
      <w:rPr>
        <w:rFonts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2" w15:restartNumberingAfterBreak="0">
    <w:nsid w:val="0275770A"/>
    <w:multiLevelType w:val="multilevel"/>
    <w:tmpl w:val="136E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05485"/>
    <w:multiLevelType w:val="hybridMultilevel"/>
    <w:tmpl w:val="560A3636"/>
    <w:lvl w:ilvl="0" w:tplc="56EAC48A">
      <w:start w:val="1"/>
      <w:numFmt w:val="decimal"/>
      <w:lvlText w:val="%1."/>
      <w:lvlJc w:val="left"/>
      <w:pPr>
        <w:ind w:left="592" w:hanging="360"/>
      </w:pPr>
      <w:rPr>
        <w:rFonts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4" w15:restartNumberingAfterBreak="0">
    <w:nsid w:val="04FB3EBF"/>
    <w:multiLevelType w:val="multilevel"/>
    <w:tmpl w:val="C97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022D8F"/>
    <w:multiLevelType w:val="multilevel"/>
    <w:tmpl w:val="EDEAA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C241DC"/>
    <w:multiLevelType w:val="multilevel"/>
    <w:tmpl w:val="9C88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88238F"/>
    <w:multiLevelType w:val="multilevel"/>
    <w:tmpl w:val="D4CC5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AF0B5E"/>
    <w:multiLevelType w:val="multilevel"/>
    <w:tmpl w:val="84C4E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502595"/>
    <w:multiLevelType w:val="hybridMultilevel"/>
    <w:tmpl w:val="FFB0CD18"/>
    <w:lvl w:ilvl="0" w:tplc="9A1EE4A4">
      <w:start w:val="1"/>
      <w:numFmt w:val="decimal"/>
      <w:lvlText w:val="%1."/>
      <w:lvlJc w:val="left"/>
      <w:pPr>
        <w:ind w:left="588"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0" w15:restartNumberingAfterBreak="0">
    <w:nsid w:val="0CE56140"/>
    <w:multiLevelType w:val="multilevel"/>
    <w:tmpl w:val="3AAC6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AE2AD5"/>
    <w:multiLevelType w:val="multilevel"/>
    <w:tmpl w:val="E61C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E45A90"/>
    <w:multiLevelType w:val="hybridMultilevel"/>
    <w:tmpl w:val="79BCB47E"/>
    <w:lvl w:ilvl="0" w:tplc="1BE6B6BA">
      <w:start w:val="1"/>
      <w:numFmt w:val="decimal"/>
      <w:lvlText w:val="%1."/>
      <w:lvlJc w:val="left"/>
      <w:pPr>
        <w:ind w:left="592" w:hanging="360"/>
      </w:pPr>
      <w:rPr>
        <w:rFonts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13" w15:restartNumberingAfterBreak="0">
    <w:nsid w:val="14510CBF"/>
    <w:multiLevelType w:val="multilevel"/>
    <w:tmpl w:val="5ED21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5F4D50"/>
    <w:multiLevelType w:val="multilevel"/>
    <w:tmpl w:val="9AFA1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890BA2"/>
    <w:multiLevelType w:val="multilevel"/>
    <w:tmpl w:val="C01A58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1943508A"/>
    <w:multiLevelType w:val="hybridMultilevel"/>
    <w:tmpl w:val="ADD4120A"/>
    <w:lvl w:ilvl="0" w:tplc="4EF0C8DC">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17" w15:restartNumberingAfterBreak="0">
    <w:nsid w:val="1CA80178"/>
    <w:multiLevelType w:val="hybridMultilevel"/>
    <w:tmpl w:val="5726B4FC"/>
    <w:lvl w:ilvl="0" w:tplc="44D03A14">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85020F62">
      <w:start w:val="15"/>
      <w:numFmt w:val="bullet"/>
      <w:lvlText w:val="-"/>
      <w:lvlJc w:val="left"/>
      <w:pPr>
        <w:ind w:left="2160" w:hanging="360"/>
      </w:pPr>
      <w:rPr>
        <w:rFonts w:ascii="Bookman Old Style" w:eastAsia="Cambria" w:hAnsi="Bookman Old Style" w:cs="Cambria" w:hint="default"/>
      </w:rPr>
    </w:lvl>
    <w:lvl w:ilvl="3" w:tplc="6BA064DC">
      <w:start w:val="1"/>
      <w:numFmt w:val="decimal"/>
      <w:lvlText w:val="%4."/>
      <w:lvlJc w:val="left"/>
      <w:pPr>
        <w:ind w:left="2880" w:hanging="360"/>
      </w:pPr>
      <w:rPr>
        <w:rFonts w:hint="default"/>
      </w:rPr>
    </w:lvl>
    <w:lvl w:ilvl="4" w:tplc="30B607F4">
      <w:start w:val="1"/>
      <w:numFmt w:val="lowerLetter"/>
      <w:lvlText w:val="%5."/>
      <w:lvlJc w:val="left"/>
      <w:pPr>
        <w:ind w:left="3600" w:hanging="360"/>
      </w:pPr>
      <w:rPr>
        <w:rFonts w:hint="default"/>
      </w:rPr>
    </w:lvl>
    <w:lvl w:ilvl="5" w:tplc="AE22F18E">
      <w:start w:val="1"/>
      <w:numFmt w:val="decimal"/>
      <w:lvlText w:val="%6)"/>
      <w:lvlJc w:val="left"/>
      <w:pPr>
        <w:ind w:left="4320" w:hanging="360"/>
      </w:pPr>
      <w:rPr>
        <w:rFonts w:hint="default"/>
      </w:rPr>
    </w:lvl>
    <w:lvl w:ilvl="6" w:tplc="2C96E4E6" w:tentative="1">
      <w:start w:val="1"/>
      <w:numFmt w:val="decimal"/>
      <w:lvlText w:val="(%7)"/>
      <w:lvlJc w:val="left"/>
      <w:pPr>
        <w:tabs>
          <w:tab w:val="num" w:pos="5040"/>
        </w:tabs>
        <w:ind w:left="5040" w:hanging="360"/>
      </w:pPr>
    </w:lvl>
    <w:lvl w:ilvl="7" w:tplc="E87A20AE" w:tentative="1">
      <w:start w:val="1"/>
      <w:numFmt w:val="decimal"/>
      <w:lvlText w:val="(%8)"/>
      <w:lvlJc w:val="left"/>
      <w:pPr>
        <w:tabs>
          <w:tab w:val="num" w:pos="5760"/>
        </w:tabs>
        <w:ind w:left="5760" w:hanging="360"/>
      </w:pPr>
    </w:lvl>
    <w:lvl w:ilvl="8" w:tplc="36AAA9DA" w:tentative="1">
      <w:start w:val="1"/>
      <w:numFmt w:val="decimal"/>
      <w:lvlText w:val="(%9)"/>
      <w:lvlJc w:val="left"/>
      <w:pPr>
        <w:tabs>
          <w:tab w:val="num" w:pos="6480"/>
        </w:tabs>
        <w:ind w:left="6480" w:hanging="360"/>
      </w:pPr>
    </w:lvl>
  </w:abstractNum>
  <w:abstractNum w:abstractNumId="18" w15:restartNumberingAfterBreak="0">
    <w:nsid w:val="1DA21029"/>
    <w:multiLevelType w:val="hybridMultilevel"/>
    <w:tmpl w:val="399C5EF0"/>
    <w:lvl w:ilvl="0" w:tplc="8F4E4E22">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19" w15:restartNumberingAfterBreak="0">
    <w:nsid w:val="1E085E84"/>
    <w:multiLevelType w:val="hybridMultilevel"/>
    <w:tmpl w:val="CCA2E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641F80"/>
    <w:multiLevelType w:val="multilevel"/>
    <w:tmpl w:val="605E5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6C35E3"/>
    <w:multiLevelType w:val="multilevel"/>
    <w:tmpl w:val="DE921C58"/>
    <w:lvl w:ilvl="0">
      <w:start w:val="1"/>
      <w:numFmt w:val="decimal"/>
      <w:lvlText w:val="%1."/>
      <w:lvlJc w:val="left"/>
      <w:pPr>
        <w:tabs>
          <w:tab w:val="num" w:pos="720"/>
        </w:tabs>
        <w:ind w:left="720" w:hanging="360"/>
      </w:pPr>
      <w:rPr>
        <w:rFonts w:ascii="Bookman Old Style" w:eastAsiaTheme="minorHAnsi" w:hAnsi="Bookman Old Style"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050F7C"/>
    <w:multiLevelType w:val="multilevel"/>
    <w:tmpl w:val="816C9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F3376D"/>
    <w:multiLevelType w:val="hybridMultilevel"/>
    <w:tmpl w:val="983CC356"/>
    <w:lvl w:ilvl="0" w:tplc="633EA2DA">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24" w15:restartNumberingAfterBreak="0">
    <w:nsid w:val="2A89006B"/>
    <w:multiLevelType w:val="multilevel"/>
    <w:tmpl w:val="14845B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206FFA"/>
    <w:multiLevelType w:val="multilevel"/>
    <w:tmpl w:val="5042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8729E1"/>
    <w:multiLevelType w:val="multilevel"/>
    <w:tmpl w:val="8A069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8860DA"/>
    <w:multiLevelType w:val="hybridMultilevel"/>
    <w:tmpl w:val="CD3C3146"/>
    <w:lvl w:ilvl="0" w:tplc="C75A45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5605348"/>
    <w:multiLevelType w:val="hybridMultilevel"/>
    <w:tmpl w:val="76647ACE"/>
    <w:lvl w:ilvl="0" w:tplc="1A4AFAF6">
      <w:start w:val="1"/>
      <w:numFmt w:val="decimal"/>
      <w:lvlText w:val="%1."/>
      <w:lvlJc w:val="left"/>
      <w:pPr>
        <w:ind w:left="588"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29" w15:restartNumberingAfterBreak="0">
    <w:nsid w:val="38706A36"/>
    <w:multiLevelType w:val="multilevel"/>
    <w:tmpl w:val="2B64F1A8"/>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1308" w:hanging="108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668" w:hanging="1440"/>
      </w:pPr>
      <w:rPr>
        <w:rFonts w:hint="default"/>
      </w:rPr>
    </w:lvl>
    <w:lvl w:ilvl="5">
      <w:start w:val="1"/>
      <w:numFmt w:val="decimal"/>
      <w:isLgl/>
      <w:lvlText w:val="%1.%2.%3.%4.%5.%6."/>
      <w:lvlJc w:val="left"/>
      <w:pPr>
        <w:ind w:left="2028" w:hanging="180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388" w:hanging="2160"/>
      </w:pPr>
      <w:rPr>
        <w:rFonts w:hint="default"/>
      </w:rPr>
    </w:lvl>
    <w:lvl w:ilvl="8">
      <w:start w:val="1"/>
      <w:numFmt w:val="decimal"/>
      <w:isLgl/>
      <w:lvlText w:val="%1.%2.%3.%4.%5.%6.%7.%8.%9."/>
      <w:lvlJc w:val="left"/>
      <w:pPr>
        <w:ind w:left="2748" w:hanging="2520"/>
      </w:pPr>
      <w:rPr>
        <w:rFonts w:hint="default"/>
      </w:rPr>
    </w:lvl>
  </w:abstractNum>
  <w:abstractNum w:abstractNumId="30" w15:restartNumberingAfterBreak="0">
    <w:nsid w:val="3BED3277"/>
    <w:multiLevelType w:val="hybridMultilevel"/>
    <w:tmpl w:val="FF54C7B4"/>
    <w:lvl w:ilvl="0" w:tplc="F684F038">
      <w:start w:val="1"/>
      <w:numFmt w:val="decimal"/>
      <w:lvlText w:val="%1."/>
      <w:lvlJc w:val="left"/>
      <w:pPr>
        <w:ind w:left="544" w:hanging="360"/>
      </w:pPr>
      <w:rPr>
        <w:rFonts w:hint="default"/>
      </w:rPr>
    </w:lvl>
    <w:lvl w:ilvl="1" w:tplc="BF104996">
      <w:start w:val="1"/>
      <w:numFmt w:val="lowerLetter"/>
      <w:lvlText w:val="%2."/>
      <w:lvlJc w:val="left"/>
      <w:pPr>
        <w:ind w:left="1264" w:hanging="360"/>
      </w:pPr>
      <w:rPr>
        <w:rFonts w:hint="default"/>
      </w:rPr>
    </w:lvl>
    <w:lvl w:ilvl="2" w:tplc="0409001B" w:tentative="1">
      <w:start w:val="1"/>
      <w:numFmt w:val="lowerRoman"/>
      <w:lvlText w:val="%3."/>
      <w:lvlJc w:val="right"/>
      <w:pPr>
        <w:ind w:left="1984" w:hanging="180"/>
      </w:pPr>
    </w:lvl>
    <w:lvl w:ilvl="3" w:tplc="0409000F">
      <w:start w:val="1"/>
      <w:numFmt w:val="decimal"/>
      <w:lvlText w:val="%4."/>
      <w:lvlJc w:val="left"/>
      <w:pPr>
        <w:ind w:left="2704" w:hanging="360"/>
      </w:pPr>
    </w:lvl>
    <w:lvl w:ilvl="4" w:tplc="04090019" w:tentative="1">
      <w:start w:val="1"/>
      <w:numFmt w:val="lowerLetter"/>
      <w:lvlText w:val="%5."/>
      <w:lvlJc w:val="left"/>
      <w:pPr>
        <w:ind w:left="3424" w:hanging="360"/>
      </w:pPr>
    </w:lvl>
    <w:lvl w:ilvl="5" w:tplc="0409001B" w:tentative="1">
      <w:start w:val="1"/>
      <w:numFmt w:val="lowerRoman"/>
      <w:lvlText w:val="%6."/>
      <w:lvlJc w:val="right"/>
      <w:pPr>
        <w:ind w:left="4144" w:hanging="180"/>
      </w:pPr>
    </w:lvl>
    <w:lvl w:ilvl="6" w:tplc="0409000F" w:tentative="1">
      <w:start w:val="1"/>
      <w:numFmt w:val="decimal"/>
      <w:lvlText w:val="%7."/>
      <w:lvlJc w:val="left"/>
      <w:pPr>
        <w:ind w:left="4864" w:hanging="360"/>
      </w:pPr>
    </w:lvl>
    <w:lvl w:ilvl="7" w:tplc="04090019" w:tentative="1">
      <w:start w:val="1"/>
      <w:numFmt w:val="lowerLetter"/>
      <w:lvlText w:val="%8."/>
      <w:lvlJc w:val="left"/>
      <w:pPr>
        <w:ind w:left="5584" w:hanging="360"/>
      </w:pPr>
    </w:lvl>
    <w:lvl w:ilvl="8" w:tplc="0409001B" w:tentative="1">
      <w:start w:val="1"/>
      <w:numFmt w:val="lowerRoman"/>
      <w:lvlText w:val="%9."/>
      <w:lvlJc w:val="right"/>
      <w:pPr>
        <w:ind w:left="6304" w:hanging="180"/>
      </w:pPr>
    </w:lvl>
  </w:abstractNum>
  <w:abstractNum w:abstractNumId="31" w15:restartNumberingAfterBreak="0">
    <w:nsid w:val="416B58A4"/>
    <w:multiLevelType w:val="hybridMultilevel"/>
    <w:tmpl w:val="F8F4566C"/>
    <w:lvl w:ilvl="0" w:tplc="0C487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33642A6"/>
    <w:multiLevelType w:val="multilevel"/>
    <w:tmpl w:val="5B06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F67AC9"/>
    <w:multiLevelType w:val="multilevel"/>
    <w:tmpl w:val="891672F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50B07DC"/>
    <w:multiLevelType w:val="multilevel"/>
    <w:tmpl w:val="593A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D13105"/>
    <w:multiLevelType w:val="hybridMultilevel"/>
    <w:tmpl w:val="09AC8C52"/>
    <w:lvl w:ilvl="0" w:tplc="B51C6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6532C18"/>
    <w:multiLevelType w:val="multilevel"/>
    <w:tmpl w:val="C670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F169F2"/>
    <w:multiLevelType w:val="multilevel"/>
    <w:tmpl w:val="1EB44342"/>
    <w:lvl w:ilvl="0">
      <w:start w:val="2"/>
      <w:numFmt w:val="decimal"/>
      <w:lvlText w:val="%1"/>
      <w:lvlJc w:val="left"/>
      <w:pPr>
        <w:ind w:left="988" w:hanging="721"/>
      </w:pPr>
      <w:rPr>
        <w:rFonts w:hint="default"/>
        <w:lang w:val="id" w:eastAsia="en-US" w:bidi="ar-SA"/>
      </w:rPr>
    </w:lvl>
    <w:lvl w:ilvl="1">
      <w:start w:val="1"/>
      <w:numFmt w:val="decimal"/>
      <w:lvlText w:val="%1.%2."/>
      <w:lvlJc w:val="left"/>
      <w:pPr>
        <w:ind w:left="988" w:hanging="721"/>
      </w:pPr>
      <w:rPr>
        <w:rFonts w:ascii="Palatino Linotype" w:eastAsia="Palatino Linotype" w:hAnsi="Palatino Linotype" w:cs="Palatino Linotype" w:hint="default"/>
        <w:b/>
        <w:bCs/>
        <w:w w:val="100"/>
        <w:sz w:val="24"/>
        <w:szCs w:val="24"/>
        <w:lang w:val="id" w:eastAsia="en-US" w:bidi="ar-SA"/>
      </w:rPr>
    </w:lvl>
    <w:lvl w:ilvl="2">
      <w:start w:val="1"/>
      <w:numFmt w:val="decimal"/>
      <w:lvlText w:val="%3."/>
      <w:lvlJc w:val="left"/>
      <w:pPr>
        <w:ind w:left="1401" w:hanging="423"/>
      </w:pPr>
      <w:rPr>
        <w:rFonts w:ascii="Bookman Old Style" w:eastAsia="Cambria" w:hAnsi="Bookman Old Style" w:cs="Cambria" w:hint="default"/>
        <w:b w:val="0"/>
        <w:w w:val="98"/>
        <w:sz w:val="24"/>
        <w:szCs w:val="24"/>
        <w:lang w:val="id" w:eastAsia="en-US" w:bidi="ar-SA"/>
      </w:rPr>
    </w:lvl>
    <w:lvl w:ilvl="3">
      <w:start w:val="1"/>
      <w:numFmt w:val="lowerLetter"/>
      <w:lvlText w:val="%4."/>
      <w:lvlJc w:val="left"/>
      <w:pPr>
        <w:ind w:left="1967" w:hanging="567"/>
      </w:pPr>
      <w:rPr>
        <w:rFonts w:ascii="Cambria" w:eastAsia="Cambria" w:hAnsi="Cambria" w:cs="Cambria" w:hint="default"/>
        <w:b w:val="0"/>
        <w:w w:val="108"/>
        <w:sz w:val="24"/>
        <w:szCs w:val="24"/>
        <w:lang w:val="id" w:eastAsia="en-US" w:bidi="ar-SA"/>
      </w:rPr>
    </w:lvl>
    <w:lvl w:ilvl="4">
      <w:numFmt w:val="bullet"/>
      <w:lvlText w:val="•"/>
      <w:lvlJc w:val="left"/>
      <w:pPr>
        <w:ind w:left="3740" w:hanging="567"/>
      </w:pPr>
      <w:rPr>
        <w:rFonts w:hint="default"/>
        <w:lang w:val="id" w:eastAsia="en-US" w:bidi="ar-SA"/>
      </w:rPr>
    </w:lvl>
    <w:lvl w:ilvl="5">
      <w:numFmt w:val="bullet"/>
      <w:lvlText w:val="•"/>
      <w:lvlJc w:val="left"/>
      <w:pPr>
        <w:ind w:left="4630" w:hanging="567"/>
      </w:pPr>
      <w:rPr>
        <w:rFonts w:hint="default"/>
        <w:lang w:val="id" w:eastAsia="en-US" w:bidi="ar-SA"/>
      </w:rPr>
    </w:lvl>
    <w:lvl w:ilvl="6">
      <w:numFmt w:val="bullet"/>
      <w:lvlText w:val="•"/>
      <w:lvlJc w:val="left"/>
      <w:pPr>
        <w:ind w:left="5520" w:hanging="567"/>
      </w:pPr>
      <w:rPr>
        <w:rFonts w:hint="default"/>
        <w:lang w:val="id" w:eastAsia="en-US" w:bidi="ar-SA"/>
      </w:rPr>
    </w:lvl>
    <w:lvl w:ilvl="7">
      <w:numFmt w:val="bullet"/>
      <w:lvlText w:val="•"/>
      <w:lvlJc w:val="left"/>
      <w:pPr>
        <w:ind w:left="6410" w:hanging="567"/>
      </w:pPr>
      <w:rPr>
        <w:rFonts w:hint="default"/>
        <w:lang w:val="id" w:eastAsia="en-US" w:bidi="ar-SA"/>
      </w:rPr>
    </w:lvl>
    <w:lvl w:ilvl="8">
      <w:numFmt w:val="bullet"/>
      <w:lvlText w:val="•"/>
      <w:lvlJc w:val="left"/>
      <w:pPr>
        <w:ind w:left="7300" w:hanging="567"/>
      </w:pPr>
      <w:rPr>
        <w:rFonts w:hint="default"/>
        <w:lang w:val="id" w:eastAsia="en-US" w:bidi="ar-SA"/>
      </w:rPr>
    </w:lvl>
  </w:abstractNum>
  <w:abstractNum w:abstractNumId="38" w15:restartNumberingAfterBreak="0">
    <w:nsid w:val="4DD072F2"/>
    <w:multiLevelType w:val="hybridMultilevel"/>
    <w:tmpl w:val="1D8870F8"/>
    <w:lvl w:ilvl="0" w:tplc="226259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E2A78CB"/>
    <w:multiLevelType w:val="multilevel"/>
    <w:tmpl w:val="275686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36"/>
      <w:numFmt w:val="bullet"/>
      <w:lvlText w:val="-"/>
      <w:lvlJc w:val="left"/>
      <w:pPr>
        <w:ind w:left="2160" w:hanging="360"/>
      </w:pPr>
      <w:rPr>
        <w:rFonts w:ascii="Bookman Old Style" w:eastAsiaTheme="minorHAnsi" w:hAnsi="Bookman Old Style"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FD26C2D"/>
    <w:multiLevelType w:val="hybridMultilevel"/>
    <w:tmpl w:val="F272B6E8"/>
    <w:lvl w:ilvl="0" w:tplc="E042D1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062115D"/>
    <w:multiLevelType w:val="hybridMultilevel"/>
    <w:tmpl w:val="91E0BF52"/>
    <w:lvl w:ilvl="0" w:tplc="A912C7CC">
      <w:start w:val="1"/>
      <w:numFmt w:val="upp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2" w15:restartNumberingAfterBreak="0">
    <w:nsid w:val="555201C6"/>
    <w:multiLevelType w:val="hybridMultilevel"/>
    <w:tmpl w:val="0C1AC6F0"/>
    <w:lvl w:ilvl="0" w:tplc="ABC67730">
      <w:start w:val="1"/>
      <w:numFmt w:val="lowerLetter"/>
      <w:lvlText w:val="%1)"/>
      <w:lvlJc w:val="left"/>
      <w:pPr>
        <w:ind w:left="1361" w:hanging="51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3" w15:restartNumberingAfterBreak="0">
    <w:nsid w:val="579A7674"/>
    <w:multiLevelType w:val="hybridMultilevel"/>
    <w:tmpl w:val="6158ED4E"/>
    <w:lvl w:ilvl="0" w:tplc="8FBEEBB2">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44" w15:restartNumberingAfterBreak="0">
    <w:nsid w:val="59B25690"/>
    <w:multiLevelType w:val="multilevel"/>
    <w:tmpl w:val="26BEA47E"/>
    <w:lvl w:ilvl="0">
      <w:start w:val="1"/>
      <w:numFmt w:val="decimal"/>
      <w:lvlText w:val="%1"/>
      <w:lvlJc w:val="left"/>
      <w:pPr>
        <w:ind w:left="1032" w:hanging="1032"/>
      </w:pPr>
      <w:rPr>
        <w:rFonts w:hint="default"/>
      </w:rPr>
    </w:lvl>
    <w:lvl w:ilvl="1">
      <w:start w:val="1"/>
      <w:numFmt w:val="decimal"/>
      <w:lvlText w:val="%1.%2"/>
      <w:lvlJc w:val="left"/>
      <w:pPr>
        <w:ind w:left="2166" w:hanging="1032"/>
      </w:pPr>
      <w:rPr>
        <w:rFonts w:hint="default"/>
      </w:rPr>
    </w:lvl>
    <w:lvl w:ilvl="2">
      <w:start w:val="1"/>
      <w:numFmt w:val="decimal"/>
      <w:lvlText w:val="%1.%2.%3"/>
      <w:lvlJc w:val="left"/>
      <w:pPr>
        <w:ind w:left="3300" w:hanging="1032"/>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5" w15:restartNumberingAfterBreak="0">
    <w:nsid w:val="59FA1092"/>
    <w:multiLevelType w:val="hybridMultilevel"/>
    <w:tmpl w:val="FE34D69E"/>
    <w:lvl w:ilvl="0" w:tplc="7658A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C422544"/>
    <w:multiLevelType w:val="multilevel"/>
    <w:tmpl w:val="DCEA850E"/>
    <w:lvl w:ilvl="0">
      <w:start w:val="1"/>
      <w:numFmt w:val="decimal"/>
      <w:lvlText w:val="%1."/>
      <w:lvlJc w:val="left"/>
      <w:pPr>
        <w:tabs>
          <w:tab w:val="num" w:pos="720"/>
        </w:tabs>
        <w:ind w:left="720" w:hanging="360"/>
      </w:pPr>
      <w:rPr>
        <w:rFonts w:ascii="Bookman Old Style" w:eastAsiaTheme="minorHAnsi" w:hAnsi="Bookman Old Style"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227BF5"/>
    <w:multiLevelType w:val="multilevel"/>
    <w:tmpl w:val="8D66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B21F6B"/>
    <w:multiLevelType w:val="hybridMultilevel"/>
    <w:tmpl w:val="99F6F702"/>
    <w:lvl w:ilvl="0" w:tplc="5FC6C608">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9" w15:restartNumberingAfterBreak="0">
    <w:nsid w:val="609B5911"/>
    <w:multiLevelType w:val="multilevel"/>
    <w:tmpl w:val="699AA4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0" w15:restartNumberingAfterBreak="0">
    <w:nsid w:val="61733E96"/>
    <w:multiLevelType w:val="multilevel"/>
    <w:tmpl w:val="7DB6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1D037B2"/>
    <w:multiLevelType w:val="hybridMultilevel"/>
    <w:tmpl w:val="BC64B7E0"/>
    <w:lvl w:ilvl="0" w:tplc="A49CA822">
      <w:start w:val="1"/>
      <w:numFmt w:val="decimal"/>
      <w:lvlText w:val="%1."/>
      <w:lvlJc w:val="left"/>
      <w:pPr>
        <w:ind w:left="588"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52" w15:restartNumberingAfterBreak="0">
    <w:nsid w:val="65496D6B"/>
    <w:multiLevelType w:val="hybridMultilevel"/>
    <w:tmpl w:val="9EFE10BA"/>
    <w:lvl w:ilvl="0" w:tplc="17C66936">
      <w:start w:val="1"/>
      <w:numFmt w:val="lowerLetter"/>
      <w:lvlText w:val="%1)"/>
      <w:lvlJc w:val="left"/>
      <w:pPr>
        <w:ind w:left="1338" w:hanging="360"/>
      </w:pPr>
      <w:rPr>
        <w:rFonts w:ascii="Bookman Old Style" w:eastAsiaTheme="minorHAnsi" w:hAnsi="Bookman Old Style" w:cstheme="minorBidi"/>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53" w15:restartNumberingAfterBreak="0">
    <w:nsid w:val="67197CC5"/>
    <w:multiLevelType w:val="multilevel"/>
    <w:tmpl w:val="B044B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925001C"/>
    <w:multiLevelType w:val="hybridMultilevel"/>
    <w:tmpl w:val="CB586398"/>
    <w:lvl w:ilvl="0" w:tplc="15CEBD26">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55" w15:restartNumberingAfterBreak="0">
    <w:nsid w:val="699D00C3"/>
    <w:multiLevelType w:val="multilevel"/>
    <w:tmpl w:val="F1E4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BCA005A"/>
    <w:multiLevelType w:val="multilevel"/>
    <w:tmpl w:val="339C4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BF7286C"/>
    <w:multiLevelType w:val="multilevel"/>
    <w:tmpl w:val="75D29D36"/>
    <w:lvl w:ilvl="0">
      <w:start w:val="1"/>
      <w:numFmt w:val="decimal"/>
      <w:lvlText w:val="%1."/>
      <w:lvlJc w:val="left"/>
      <w:pPr>
        <w:tabs>
          <w:tab w:val="num" w:pos="720"/>
        </w:tabs>
        <w:ind w:left="720" w:hanging="360"/>
      </w:pPr>
      <w:rPr>
        <w:rFonts w:ascii="Bookman Old Style" w:eastAsiaTheme="minorHAnsi" w:hAnsi="Bookman Old Style"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CD62501"/>
    <w:multiLevelType w:val="multilevel"/>
    <w:tmpl w:val="9C16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D620CBC"/>
    <w:multiLevelType w:val="multilevel"/>
    <w:tmpl w:val="625A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087F5A"/>
    <w:multiLevelType w:val="hybridMultilevel"/>
    <w:tmpl w:val="794A8552"/>
    <w:lvl w:ilvl="0" w:tplc="37008480">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61" w15:restartNumberingAfterBreak="0">
    <w:nsid w:val="6E882C56"/>
    <w:multiLevelType w:val="multilevel"/>
    <w:tmpl w:val="1738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EBA313A"/>
    <w:multiLevelType w:val="hybridMultilevel"/>
    <w:tmpl w:val="ABF0C698"/>
    <w:lvl w:ilvl="0" w:tplc="2E1A1CBC">
      <w:start w:val="1"/>
      <w:numFmt w:val="decimal"/>
      <w:lvlText w:val="%1."/>
      <w:lvlJc w:val="left"/>
      <w:pPr>
        <w:ind w:left="563" w:hanging="360"/>
      </w:pPr>
      <w:rPr>
        <w:rFonts w:hint="default"/>
      </w:rPr>
    </w:lvl>
    <w:lvl w:ilvl="1" w:tplc="04090019" w:tentative="1">
      <w:start w:val="1"/>
      <w:numFmt w:val="lowerLetter"/>
      <w:lvlText w:val="%2."/>
      <w:lvlJc w:val="left"/>
      <w:pPr>
        <w:ind w:left="1283" w:hanging="360"/>
      </w:pPr>
    </w:lvl>
    <w:lvl w:ilvl="2" w:tplc="0409001B" w:tentative="1">
      <w:start w:val="1"/>
      <w:numFmt w:val="lowerRoman"/>
      <w:lvlText w:val="%3."/>
      <w:lvlJc w:val="right"/>
      <w:pPr>
        <w:ind w:left="2003" w:hanging="180"/>
      </w:pPr>
    </w:lvl>
    <w:lvl w:ilvl="3" w:tplc="0409000F" w:tentative="1">
      <w:start w:val="1"/>
      <w:numFmt w:val="decimal"/>
      <w:lvlText w:val="%4."/>
      <w:lvlJc w:val="left"/>
      <w:pPr>
        <w:ind w:left="2723" w:hanging="360"/>
      </w:pPr>
    </w:lvl>
    <w:lvl w:ilvl="4" w:tplc="04090019" w:tentative="1">
      <w:start w:val="1"/>
      <w:numFmt w:val="lowerLetter"/>
      <w:lvlText w:val="%5."/>
      <w:lvlJc w:val="left"/>
      <w:pPr>
        <w:ind w:left="3443" w:hanging="360"/>
      </w:pPr>
    </w:lvl>
    <w:lvl w:ilvl="5" w:tplc="0409001B" w:tentative="1">
      <w:start w:val="1"/>
      <w:numFmt w:val="lowerRoman"/>
      <w:lvlText w:val="%6."/>
      <w:lvlJc w:val="right"/>
      <w:pPr>
        <w:ind w:left="4163" w:hanging="180"/>
      </w:pPr>
    </w:lvl>
    <w:lvl w:ilvl="6" w:tplc="0409000F" w:tentative="1">
      <w:start w:val="1"/>
      <w:numFmt w:val="decimal"/>
      <w:lvlText w:val="%7."/>
      <w:lvlJc w:val="left"/>
      <w:pPr>
        <w:ind w:left="4883" w:hanging="360"/>
      </w:pPr>
    </w:lvl>
    <w:lvl w:ilvl="7" w:tplc="04090019" w:tentative="1">
      <w:start w:val="1"/>
      <w:numFmt w:val="lowerLetter"/>
      <w:lvlText w:val="%8."/>
      <w:lvlJc w:val="left"/>
      <w:pPr>
        <w:ind w:left="5603" w:hanging="360"/>
      </w:pPr>
    </w:lvl>
    <w:lvl w:ilvl="8" w:tplc="0409001B" w:tentative="1">
      <w:start w:val="1"/>
      <w:numFmt w:val="lowerRoman"/>
      <w:lvlText w:val="%9."/>
      <w:lvlJc w:val="right"/>
      <w:pPr>
        <w:ind w:left="6323" w:hanging="180"/>
      </w:pPr>
    </w:lvl>
  </w:abstractNum>
  <w:abstractNum w:abstractNumId="63" w15:restartNumberingAfterBreak="0">
    <w:nsid w:val="6FCC2BA4"/>
    <w:multiLevelType w:val="hybridMultilevel"/>
    <w:tmpl w:val="72E082A6"/>
    <w:lvl w:ilvl="0" w:tplc="AD0655A8">
      <w:start w:val="1"/>
      <w:numFmt w:val="decimal"/>
      <w:lvlText w:val="%1."/>
      <w:lvlJc w:val="left"/>
      <w:pPr>
        <w:ind w:left="563" w:hanging="360"/>
      </w:pPr>
      <w:rPr>
        <w:rFonts w:hint="default"/>
      </w:rPr>
    </w:lvl>
    <w:lvl w:ilvl="1" w:tplc="04090019" w:tentative="1">
      <w:start w:val="1"/>
      <w:numFmt w:val="lowerLetter"/>
      <w:lvlText w:val="%2."/>
      <w:lvlJc w:val="left"/>
      <w:pPr>
        <w:ind w:left="1283" w:hanging="360"/>
      </w:pPr>
    </w:lvl>
    <w:lvl w:ilvl="2" w:tplc="0409001B" w:tentative="1">
      <w:start w:val="1"/>
      <w:numFmt w:val="lowerRoman"/>
      <w:lvlText w:val="%3."/>
      <w:lvlJc w:val="right"/>
      <w:pPr>
        <w:ind w:left="2003" w:hanging="180"/>
      </w:pPr>
    </w:lvl>
    <w:lvl w:ilvl="3" w:tplc="0409000F" w:tentative="1">
      <w:start w:val="1"/>
      <w:numFmt w:val="decimal"/>
      <w:lvlText w:val="%4."/>
      <w:lvlJc w:val="left"/>
      <w:pPr>
        <w:ind w:left="2723" w:hanging="360"/>
      </w:pPr>
    </w:lvl>
    <w:lvl w:ilvl="4" w:tplc="04090019" w:tentative="1">
      <w:start w:val="1"/>
      <w:numFmt w:val="lowerLetter"/>
      <w:lvlText w:val="%5."/>
      <w:lvlJc w:val="left"/>
      <w:pPr>
        <w:ind w:left="3443" w:hanging="360"/>
      </w:pPr>
    </w:lvl>
    <w:lvl w:ilvl="5" w:tplc="0409001B" w:tentative="1">
      <w:start w:val="1"/>
      <w:numFmt w:val="lowerRoman"/>
      <w:lvlText w:val="%6."/>
      <w:lvlJc w:val="right"/>
      <w:pPr>
        <w:ind w:left="4163" w:hanging="180"/>
      </w:pPr>
    </w:lvl>
    <w:lvl w:ilvl="6" w:tplc="0409000F" w:tentative="1">
      <w:start w:val="1"/>
      <w:numFmt w:val="decimal"/>
      <w:lvlText w:val="%7."/>
      <w:lvlJc w:val="left"/>
      <w:pPr>
        <w:ind w:left="4883" w:hanging="360"/>
      </w:pPr>
    </w:lvl>
    <w:lvl w:ilvl="7" w:tplc="04090019" w:tentative="1">
      <w:start w:val="1"/>
      <w:numFmt w:val="lowerLetter"/>
      <w:lvlText w:val="%8."/>
      <w:lvlJc w:val="left"/>
      <w:pPr>
        <w:ind w:left="5603" w:hanging="360"/>
      </w:pPr>
    </w:lvl>
    <w:lvl w:ilvl="8" w:tplc="0409001B" w:tentative="1">
      <w:start w:val="1"/>
      <w:numFmt w:val="lowerRoman"/>
      <w:lvlText w:val="%9."/>
      <w:lvlJc w:val="right"/>
      <w:pPr>
        <w:ind w:left="6323" w:hanging="180"/>
      </w:pPr>
    </w:lvl>
  </w:abstractNum>
  <w:abstractNum w:abstractNumId="64" w15:restartNumberingAfterBreak="0">
    <w:nsid w:val="7124468A"/>
    <w:multiLevelType w:val="hybridMultilevel"/>
    <w:tmpl w:val="9BA466A2"/>
    <w:lvl w:ilvl="0" w:tplc="5AD86AD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1E1235A"/>
    <w:multiLevelType w:val="hybridMultilevel"/>
    <w:tmpl w:val="B016D884"/>
    <w:lvl w:ilvl="0" w:tplc="71DEB516">
      <w:start w:val="1"/>
      <w:numFmt w:val="decimal"/>
      <w:lvlText w:val="%1."/>
      <w:lvlJc w:val="left"/>
      <w:pPr>
        <w:ind w:left="619"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66" w15:restartNumberingAfterBreak="0">
    <w:nsid w:val="72587B89"/>
    <w:multiLevelType w:val="hybridMultilevel"/>
    <w:tmpl w:val="911EBAC0"/>
    <w:lvl w:ilvl="0" w:tplc="031CBC20">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67" w15:restartNumberingAfterBreak="0">
    <w:nsid w:val="75616D39"/>
    <w:multiLevelType w:val="multilevel"/>
    <w:tmpl w:val="7BBECEB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98118E0"/>
    <w:multiLevelType w:val="multilevel"/>
    <w:tmpl w:val="DECC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83577D"/>
    <w:multiLevelType w:val="multilevel"/>
    <w:tmpl w:val="785E1928"/>
    <w:lvl w:ilvl="0">
      <w:start w:val="1"/>
      <w:numFmt w:val="decimal"/>
      <w:lvlText w:val="%1."/>
      <w:lvlJc w:val="left"/>
      <w:pPr>
        <w:ind w:left="480" w:hanging="48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360" w:hanging="360"/>
      </w:pPr>
      <w:rPr>
        <w:rFonts w:ascii="Bookman Old Style" w:hAnsi="Bookman Old Style"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0" w15:restartNumberingAfterBreak="0">
    <w:nsid w:val="7A887AC8"/>
    <w:multiLevelType w:val="multilevel"/>
    <w:tmpl w:val="2B16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5634343">
    <w:abstractNumId w:val="69"/>
  </w:num>
  <w:num w:numId="2" w16cid:durableId="1856531796">
    <w:abstractNumId w:val="33"/>
  </w:num>
  <w:num w:numId="3" w16cid:durableId="40249619">
    <w:abstractNumId w:val="37"/>
  </w:num>
  <w:num w:numId="4" w16cid:durableId="627978285">
    <w:abstractNumId w:val="17"/>
  </w:num>
  <w:num w:numId="5" w16cid:durableId="1089498574">
    <w:abstractNumId w:val="52"/>
  </w:num>
  <w:num w:numId="6" w16cid:durableId="1080063362">
    <w:abstractNumId w:val="43"/>
  </w:num>
  <w:num w:numId="7" w16cid:durableId="708383333">
    <w:abstractNumId w:val="54"/>
  </w:num>
  <w:num w:numId="8" w16cid:durableId="1959532265">
    <w:abstractNumId w:val="60"/>
  </w:num>
  <w:num w:numId="9" w16cid:durableId="1238637271">
    <w:abstractNumId w:val="23"/>
  </w:num>
  <w:num w:numId="10" w16cid:durableId="238446092">
    <w:abstractNumId w:val="16"/>
  </w:num>
  <w:num w:numId="11" w16cid:durableId="487330386">
    <w:abstractNumId w:val="18"/>
  </w:num>
  <w:num w:numId="12" w16cid:durableId="816725314">
    <w:abstractNumId w:val="66"/>
  </w:num>
  <w:num w:numId="13" w16cid:durableId="952976495">
    <w:abstractNumId w:val="48"/>
  </w:num>
  <w:num w:numId="14" w16cid:durableId="1672836261">
    <w:abstractNumId w:val="42"/>
  </w:num>
  <w:num w:numId="15" w16cid:durableId="205532494">
    <w:abstractNumId w:val="3"/>
  </w:num>
  <w:num w:numId="16" w16cid:durableId="1221090717">
    <w:abstractNumId w:val="12"/>
  </w:num>
  <w:num w:numId="17" w16cid:durableId="588805873">
    <w:abstractNumId w:val="1"/>
  </w:num>
  <w:num w:numId="18" w16cid:durableId="1632055842">
    <w:abstractNumId w:val="63"/>
  </w:num>
  <w:num w:numId="19" w16cid:durableId="576331440">
    <w:abstractNumId w:val="65"/>
  </w:num>
  <w:num w:numId="20" w16cid:durableId="634985984">
    <w:abstractNumId w:val="51"/>
  </w:num>
  <w:num w:numId="21" w16cid:durableId="93475230">
    <w:abstractNumId w:val="28"/>
  </w:num>
  <w:num w:numId="22" w16cid:durableId="1748578007">
    <w:abstractNumId w:val="62"/>
  </w:num>
  <w:num w:numId="23" w16cid:durableId="267126871">
    <w:abstractNumId w:val="29"/>
  </w:num>
  <w:num w:numId="24" w16cid:durableId="858588139">
    <w:abstractNumId w:val="9"/>
  </w:num>
  <w:num w:numId="25" w16cid:durableId="1085490845">
    <w:abstractNumId w:val="30"/>
  </w:num>
  <w:num w:numId="26" w16cid:durableId="393047521">
    <w:abstractNumId w:val="31"/>
  </w:num>
  <w:num w:numId="27" w16cid:durableId="852302838">
    <w:abstractNumId w:val="38"/>
  </w:num>
  <w:num w:numId="28" w16cid:durableId="1201747673">
    <w:abstractNumId w:val="15"/>
  </w:num>
  <w:num w:numId="29" w16cid:durableId="444077320">
    <w:abstractNumId w:val="45"/>
  </w:num>
  <w:num w:numId="30" w16cid:durableId="1669364572">
    <w:abstractNumId w:val="35"/>
  </w:num>
  <w:num w:numId="31" w16cid:durableId="373622122">
    <w:abstractNumId w:val="40"/>
  </w:num>
  <w:num w:numId="32" w16cid:durableId="1608193946">
    <w:abstractNumId w:val="0"/>
  </w:num>
  <w:num w:numId="33" w16cid:durableId="1441408785">
    <w:abstractNumId w:val="49"/>
  </w:num>
  <w:num w:numId="34" w16cid:durableId="139272090">
    <w:abstractNumId w:val="27"/>
  </w:num>
  <w:num w:numId="35" w16cid:durableId="1267159080">
    <w:abstractNumId w:val="6"/>
  </w:num>
  <w:num w:numId="36" w16cid:durableId="1790277155">
    <w:abstractNumId w:val="67"/>
  </w:num>
  <w:num w:numId="37" w16cid:durableId="987976018">
    <w:abstractNumId w:val="2"/>
  </w:num>
  <w:num w:numId="38" w16cid:durableId="467359978">
    <w:abstractNumId w:val="10"/>
  </w:num>
  <w:num w:numId="39" w16cid:durableId="1821385871">
    <w:abstractNumId w:val="56"/>
  </w:num>
  <w:num w:numId="40" w16cid:durableId="595409299">
    <w:abstractNumId w:val="24"/>
  </w:num>
  <w:num w:numId="41" w16cid:durableId="1750493749">
    <w:abstractNumId w:val="5"/>
  </w:num>
  <w:num w:numId="42" w16cid:durableId="827476780">
    <w:abstractNumId w:val="8"/>
  </w:num>
  <w:num w:numId="43" w16cid:durableId="874657602">
    <w:abstractNumId w:val="26"/>
  </w:num>
  <w:num w:numId="44" w16cid:durableId="1931812475">
    <w:abstractNumId w:val="20"/>
  </w:num>
  <w:num w:numId="45" w16cid:durableId="2135712218">
    <w:abstractNumId w:val="19"/>
  </w:num>
  <w:num w:numId="46" w16cid:durableId="232160882">
    <w:abstractNumId w:val="64"/>
  </w:num>
  <w:num w:numId="47" w16cid:durableId="2085715736">
    <w:abstractNumId w:val="44"/>
  </w:num>
  <w:num w:numId="48" w16cid:durableId="1650941819">
    <w:abstractNumId w:val="39"/>
  </w:num>
  <w:num w:numId="49" w16cid:durableId="971714665">
    <w:abstractNumId w:val="59"/>
  </w:num>
  <w:num w:numId="50" w16cid:durableId="24720325">
    <w:abstractNumId w:val="57"/>
  </w:num>
  <w:num w:numId="51" w16cid:durableId="309332676">
    <w:abstractNumId w:val="46"/>
  </w:num>
  <w:num w:numId="52" w16cid:durableId="904951869">
    <w:abstractNumId w:val="21"/>
  </w:num>
  <w:num w:numId="53" w16cid:durableId="73865574">
    <w:abstractNumId w:val="55"/>
  </w:num>
  <w:num w:numId="54" w16cid:durableId="1823159993">
    <w:abstractNumId w:val="7"/>
  </w:num>
  <w:num w:numId="55" w16cid:durableId="856698666">
    <w:abstractNumId w:val="47"/>
  </w:num>
  <w:num w:numId="56" w16cid:durableId="956445540">
    <w:abstractNumId w:val="53"/>
  </w:num>
  <w:num w:numId="57" w16cid:durableId="1857304353">
    <w:abstractNumId w:val="11"/>
  </w:num>
  <w:num w:numId="58" w16cid:durableId="86002918">
    <w:abstractNumId w:val="34"/>
  </w:num>
  <w:num w:numId="59" w16cid:durableId="109012974">
    <w:abstractNumId w:val="50"/>
  </w:num>
  <w:num w:numId="60" w16cid:durableId="213857177">
    <w:abstractNumId w:val="22"/>
  </w:num>
  <w:num w:numId="61" w16cid:durableId="782768293">
    <w:abstractNumId w:val="14"/>
  </w:num>
  <w:num w:numId="62" w16cid:durableId="916475172">
    <w:abstractNumId w:val="32"/>
  </w:num>
  <w:num w:numId="63" w16cid:durableId="640696003">
    <w:abstractNumId w:val="4"/>
  </w:num>
  <w:num w:numId="64" w16cid:durableId="509487881">
    <w:abstractNumId w:val="58"/>
  </w:num>
  <w:num w:numId="65" w16cid:durableId="1057390183">
    <w:abstractNumId w:val="61"/>
  </w:num>
  <w:num w:numId="66" w16cid:durableId="1017538364">
    <w:abstractNumId w:val="25"/>
  </w:num>
  <w:num w:numId="67" w16cid:durableId="921450171">
    <w:abstractNumId w:val="68"/>
  </w:num>
  <w:num w:numId="68" w16cid:durableId="1840995307">
    <w:abstractNumId w:val="36"/>
  </w:num>
  <w:num w:numId="69" w16cid:durableId="1138373817">
    <w:abstractNumId w:val="13"/>
  </w:num>
  <w:num w:numId="70" w16cid:durableId="242031949">
    <w:abstractNumId w:val="70"/>
  </w:num>
  <w:num w:numId="71" w16cid:durableId="2037806336">
    <w:abstractNumId w:val="4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C1"/>
    <w:rsid w:val="0000295C"/>
    <w:rsid w:val="00005550"/>
    <w:rsid w:val="000116B5"/>
    <w:rsid w:val="00015A4C"/>
    <w:rsid w:val="00026B8A"/>
    <w:rsid w:val="00045854"/>
    <w:rsid w:val="000559C8"/>
    <w:rsid w:val="00063C50"/>
    <w:rsid w:val="000713A0"/>
    <w:rsid w:val="00086090"/>
    <w:rsid w:val="000902DD"/>
    <w:rsid w:val="000911C4"/>
    <w:rsid w:val="00091D45"/>
    <w:rsid w:val="00094B7A"/>
    <w:rsid w:val="00095BF2"/>
    <w:rsid w:val="000A097F"/>
    <w:rsid w:val="000A734B"/>
    <w:rsid w:val="000B5A0F"/>
    <w:rsid w:val="000C63F1"/>
    <w:rsid w:val="000F441F"/>
    <w:rsid w:val="000F7E04"/>
    <w:rsid w:val="00105741"/>
    <w:rsid w:val="0012244F"/>
    <w:rsid w:val="0012260B"/>
    <w:rsid w:val="001230C1"/>
    <w:rsid w:val="0013292C"/>
    <w:rsid w:val="00133385"/>
    <w:rsid w:val="00133F52"/>
    <w:rsid w:val="00143B75"/>
    <w:rsid w:val="00153CC0"/>
    <w:rsid w:val="001618A7"/>
    <w:rsid w:val="00173B40"/>
    <w:rsid w:val="001855E4"/>
    <w:rsid w:val="001870F4"/>
    <w:rsid w:val="001911D9"/>
    <w:rsid w:val="001A017D"/>
    <w:rsid w:val="001A0AAF"/>
    <w:rsid w:val="001A1E41"/>
    <w:rsid w:val="001A6C73"/>
    <w:rsid w:val="001B1E95"/>
    <w:rsid w:val="001B2A80"/>
    <w:rsid w:val="001B3A3F"/>
    <w:rsid w:val="001D3870"/>
    <w:rsid w:val="001D38D8"/>
    <w:rsid w:val="001D41EA"/>
    <w:rsid w:val="001D5EEE"/>
    <w:rsid w:val="001D61F9"/>
    <w:rsid w:val="001E6FBF"/>
    <w:rsid w:val="001F48AE"/>
    <w:rsid w:val="001F77E3"/>
    <w:rsid w:val="00216B04"/>
    <w:rsid w:val="00234965"/>
    <w:rsid w:val="002351CE"/>
    <w:rsid w:val="00235A89"/>
    <w:rsid w:val="00242C5C"/>
    <w:rsid w:val="00247420"/>
    <w:rsid w:val="002565C4"/>
    <w:rsid w:val="002611ED"/>
    <w:rsid w:val="002A4AA6"/>
    <w:rsid w:val="002A5016"/>
    <w:rsid w:val="002B0691"/>
    <w:rsid w:val="002B339C"/>
    <w:rsid w:val="002C18A7"/>
    <w:rsid w:val="002C1D26"/>
    <w:rsid w:val="002D00BA"/>
    <w:rsid w:val="002D6F1E"/>
    <w:rsid w:val="002D7ED7"/>
    <w:rsid w:val="002E62A8"/>
    <w:rsid w:val="003146F9"/>
    <w:rsid w:val="003242BA"/>
    <w:rsid w:val="00324884"/>
    <w:rsid w:val="00326200"/>
    <w:rsid w:val="00336579"/>
    <w:rsid w:val="003406D4"/>
    <w:rsid w:val="00345435"/>
    <w:rsid w:val="00355EF8"/>
    <w:rsid w:val="0036781F"/>
    <w:rsid w:val="00367FFA"/>
    <w:rsid w:val="00372B45"/>
    <w:rsid w:val="00374521"/>
    <w:rsid w:val="00377FA2"/>
    <w:rsid w:val="003803B3"/>
    <w:rsid w:val="00386773"/>
    <w:rsid w:val="00386D23"/>
    <w:rsid w:val="00394112"/>
    <w:rsid w:val="003A055A"/>
    <w:rsid w:val="003B2DC0"/>
    <w:rsid w:val="003B633C"/>
    <w:rsid w:val="003C4C17"/>
    <w:rsid w:val="003D008B"/>
    <w:rsid w:val="003E4649"/>
    <w:rsid w:val="003F04BA"/>
    <w:rsid w:val="004116C8"/>
    <w:rsid w:val="004125CA"/>
    <w:rsid w:val="00415590"/>
    <w:rsid w:val="00417AD8"/>
    <w:rsid w:val="00417D38"/>
    <w:rsid w:val="004364DD"/>
    <w:rsid w:val="0044753E"/>
    <w:rsid w:val="0045216B"/>
    <w:rsid w:val="004529B3"/>
    <w:rsid w:val="004535D0"/>
    <w:rsid w:val="004644FF"/>
    <w:rsid w:val="00470EE3"/>
    <w:rsid w:val="004757B1"/>
    <w:rsid w:val="00482AB8"/>
    <w:rsid w:val="00483D4F"/>
    <w:rsid w:val="00497CD1"/>
    <w:rsid w:val="004B1D3B"/>
    <w:rsid w:val="004B36C4"/>
    <w:rsid w:val="004B390F"/>
    <w:rsid w:val="004B60BF"/>
    <w:rsid w:val="004C23B7"/>
    <w:rsid w:val="004C6849"/>
    <w:rsid w:val="004C68C3"/>
    <w:rsid w:val="004D5CA2"/>
    <w:rsid w:val="004E293F"/>
    <w:rsid w:val="004E66AC"/>
    <w:rsid w:val="004E7674"/>
    <w:rsid w:val="004F2D86"/>
    <w:rsid w:val="004F73F1"/>
    <w:rsid w:val="00502E9D"/>
    <w:rsid w:val="00505408"/>
    <w:rsid w:val="00507F6C"/>
    <w:rsid w:val="00513A6D"/>
    <w:rsid w:val="0051580E"/>
    <w:rsid w:val="00523A2D"/>
    <w:rsid w:val="0052529D"/>
    <w:rsid w:val="00533EFC"/>
    <w:rsid w:val="00543245"/>
    <w:rsid w:val="00551357"/>
    <w:rsid w:val="00553BBE"/>
    <w:rsid w:val="00554AE3"/>
    <w:rsid w:val="0056287B"/>
    <w:rsid w:val="00566993"/>
    <w:rsid w:val="00572B7A"/>
    <w:rsid w:val="005775A0"/>
    <w:rsid w:val="00583F27"/>
    <w:rsid w:val="00584C86"/>
    <w:rsid w:val="00585282"/>
    <w:rsid w:val="005903EB"/>
    <w:rsid w:val="005944C9"/>
    <w:rsid w:val="005B1463"/>
    <w:rsid w:val="005B7346"/>
    <w:rsid w:val="005C7754"/>
    <w:rsid w:val="005D64F4"/>
    <w:rsid w:val="005D79FD"/>
    <w:rsid w:val="005E0058"/>
    <w:rsid w:val="005E13E4"/>
    <w:rsid w:val="005E65F1"/>
    <w:rsid w:val="005F3397"/>
    <w:rsid w:val="005F7074"/>
    <w:rsid w:val="005F70ED"/>
    <w:rsid w:val="005F7CFC"/>
    <w:rsid w:val="00605CCF"/>
    <w:rsid w:val="006112EE"/>
    <w:rsid w:val="00613D93"/>
    <w:rsid w:val="006206DA"/>
    <w:rsid w:val="00620DD5"/>
    <w:rsid w:val="006215C0"/>
    <w:rsid w:val="00621C3D"/>
    <w:rsid w:val="00625503"/>
    <w:rsid w:val="00625A31"/>
    <w:rsid w:val="006272BA"/>
    <w:rsid w:val="00627539"/>
    <w:rsid w:val="0063364E"/>
    <w:rsid w:val="00635BAE"/>
    <w:rsid w:val="006402EA"/>
    <w:rsid w:val="0064233C"/>
    <w:rsid w:val="006438FA"/>
    <w:rsid w:val="00645251"/>
    <w:rsid w:val="00647A94"/>
    <w:rsid w:val="0066190E"/>
    <w:rsid w:val="00673E17"/>
    <w:rsid w:val="00681F69"/>
    <w:rsid w:val="006867A0"/>
    <w:rsid w:val="00692DD5"/>
    <w:rsid w:val="00694736"/>
    <w:rsid w:val="006A20BD"/>
    <w:rsid w:val="006A213C"/>
    <w:rsid w:val="006B3F87"/>
    <w:rsid w:val="006C2D87"/>
    <w:rsid w:val="006C5784"/>
    <w:rsid w:val="006C7B86"/>
    <w:rsid w:val="006D2F9E"/>
    <w:rsid w:val="006D363B"/>
    <w:rsid w:val="006E10C5"/>
    <w:rsid w:val="006E26F3"/>
    <w:rsid w:val="006F03BB"/>
    <w:rsid w:val="00711931"/>
    <w:rsid w:val="00714BF1"/>
    <w:rsid w:val="007230B1"/>
    <w:rsid w:val="00725D87"/>
    <w:rsid w:val="00730B30"/>
    <w:rsid w:val="0073479F"/>
    <w:rsid w:val="00737160"/>
    <w:rsid w:val="00737CE1"/>
    <w:rsid w:val="00743CEF"/>
    <w:rsid w:val="00745997"/>
    <w:rsid w:val="00750568"/>
    <w:rsid w:val="00761727"/>
    <w:rsid w:val="0077616E"/>
    <w:rsid w:val="00781B96"/>
    <w:rsid w:val="00785422"/>
    <w:rsid w:val="007907D1"/>
    <w:rsid w:val="00793669"/>
    <w:rsid w:val="00795D92"/>
    <w:rsid w:val="007A238A"/>
    <w:rsid w:val="007A2F02"/>
    <w:rsid w:val="007A4592"/>
    <w:rsid w:val="007A52CC"/>
    <w:rsid w:val="007A6B2D"/>
    <w:rsid w:val="007B2C0D"/>
    <w:rsid w:val="007B3477"/>
    <w:rsid w:val="007B77F9"/>
    <w:rsid w:val="007C100F"/>
    <w:rsid w:val="007C1320"/>
    <w:rsid w:val="007C4460"/>
    <w:rsid w:val="007D7A48"/>
    <w:rsid w:val="007E661B"/>
    <w:rsid w:val="007E7535"/>
    <w:rsid w:val="007F5003"/>
    <w:rsid w:val="007F7188"/>
    <w:rsid w:val="00803966"/>
    <w:rsid w:val="008064F3"/>
    <w:rsid w:val="00835D3F"/>
    <w:rsid w:val="00847D8A"/>
    <w:rsid w:val="00857ADB"/>
    <w:rsid w:val="008647D9"/>
    <w:rsid w:val="00867841"/>
    <w:rsid w:val="0087414A"/>
    <w:rsid w:val="008768A1"/>
    <w:rsid w:val="008777D2"/>
    <w:rsid w:val="00880954"/>
    <w:rsid w:val="00882A88"/>
    <w:rsid w:val="00892306"/>
    <w:rsid w:val="00896525"/>
    <w:rsid w:val="00896F1A"/>
    <w:rsid w:val="008A2604"/>
    <w:rsid w:val="008B1CB1"/>
    <w:rsid w:val="008B5EEA"/>
    <w:rsid w:val="008C41D6"/>
    <w:rsid w:val="008D3814"/>
    <w:rsid w:val="008D6FA2"/>
    <w:rsid w:val="008E3A02"/>
    <w:rsid w:val="009052BD"/>
    <w:rsid w:val="0090706F"/>
    <w:rsid w:val="00912055"/>
    <w:rsid w:val="0091284E"/>
    <w:rsid w:val="00915CF2"/>
    <w:rsid w:val="009218BC"/>
    <w:rsid w:val="00921947"/>
    <w:rsid w:val="00927314"/>
    <w:rsid w:val="009276A9"/>
    <w:rsid w:val="0093088F"/>
    <w:rsid w:val="00930EEA"/>
    <w:rsid w:val="0093190B"/>
    <w:rsid w:val="009353DF"/>
    <w:rsid w:val="00936A16"/>
    <w:rsid w:val="00950975"/>
    <w:rsid w:val="00956573"/>
    <w:rsid w:val="009624C1"/>
    <w:rsid w:val="00964E95"/>
    <w:rsid w:val="009664C9"/>
    <w:rsid w:val="009732BC"/>
    <w:rsid w:val="009821CC"/>
    <w:rsid w:val="009837B7"/>
    <w:rsid w:val="0098570B"/>
    <w:rsid w:val="0099179E"/>
    <w:rsid w:val="00991F57"/>
    <w:rsid w:val="00994BBC"/>
    <w:rsid w:val="009A06EE"/>
    <w:rsid w:val="009A096A"/>
    <w:rsid w:val="009A328B"/>
    <w:rsid w:val="009B3070"/>
    <w:rsid w:val="009B659C"/>
    <w:rsid w:val="009D41CA"/>
    <w:rsid w:val="009D71B0"/>
    <w:rsid w:val="009E605D"/>
    <w:rsid w:val="00A01050"/>
    <w:rsid w:val="00A03241"/>
    <w:rsid w:val="00A04F94"/>
    <w:rsid w:val="00A16E44"/>
    <w:rsid w:val="00A202E1"/>
    <w:rsid w:val="00A22211"/>
    <w:rsid w:val="00A30255"/>
    <w:rsid w:val="00A30676"/>
    <w:rsid w:val="00A311B9"/>
    <w:rsid w:val="00A32191"/>
    <w:rsid w:val="00A351FB"/>
    <w:rsid w:val="00A4706F"/>
    <w:rsid w:val="00A52867"/>
    <w:rsid w:val="00A6283F"/>
    <w:rsid w:val="00A638D9"/>
    <w:rsid w:val="00A668C1"/>
    <w:rsid w:val="00A777D8"/>
    <w:rsid w:val="00A83C85"/>
    <w:rsid w:val="00A87853"/>
    <w:rsid w:val="00A91F51"/>
    <w:rsid w:val="00A9344B"/>
    <w:rsid w:val="00A973E9"/>
    <w:rsid w:val="00AA0EEF"/>
    <w:rsid w:val="00AA34E2"/>
    <w:rsid w:val="00AA3E8D"/>
    <w:rsid w:val="00AB10E7"/>
    <w:rsid w:val="00AB3419"/>
    <w:rsid w:val="00AB64AF"/>
    <w:rsid w:val="00AB7FCD"/>
    <w:rsid w:val="00AC15AD"/>
    <w:rsid w:val="00AC56D3"/>
    <w:rsid w:val="00AD4A4C"/>
    <w:rsid w:val="00AE0B85"/>
    <w:rsid w:val="00AE70B8"/>
    <w:rsid w:val="00AE7CFE"/>
    <w:rsid w:val="00AF100F"/>
    <w:rsid w:val="00AF425C"/>
    <w:rsid w:val="00AF48CD"/>
    <w:rsid w:val="00B00AD9"/>
    <w:rsid w:val="00B13538"/>
    <w:rsid w:val="00B21DD1"/>
    <w:rsid w:val="00B23DB6"/>
    <w:rsid w:val="00B318FB"/>
    <w:rsid w:val="00B32C7E"/>
    <w:rsid w:val="00B65DCC"/>
    <w:rsid w:val="00B7447C"/>
    <w:rsid w:val="00B746B8"/>
    <w:rsid w:val="00B75299"/>
    <w:rsid w:val="00B76582"/>
    <w:rsid w:val="00B82E82"/>
    <w:rsid w:val="00B86CAC"/>
    <w:rsid w:val="00B87243"/>
    <w:rsid w:val="00B931EC"/>
    <w:rsid w:val="00B94176"/>
    <w:rsid w:val="00BB5267"/>
    <w:rsid w:val="00BB53BF"/>
    <w:rsid w:val="00BB6B3D"/>
    <w:rsid w:val="00BB778B"/>
    <w:rsid w:val="00BD6D66"/>
    <w:rsid w:val="00BE2811"/>
    <w:rsid w:val="00BE7B34"/>
    <w:rsid w:val="00BF05D9"/>
    <w:rsid w:val="00BF501D"/>
    <w:rsid w:val="00C12981"/>
    <w:rsid w:val="00C17E91"/>
    <w:rsid w:val="00C24F9A"/>
    <w:rsid w:val="00C25D20"/>
    <w:rsid w:val="00C2718D"/>
    <w:rsid w:val="00C33E74"/>
    <w:rsid w:val="00C45D99"/>
    <w:rsid w:val="00C50125"/>
    <w:rsid w:val="00C51588"/>
    <w:rsid w:val="00C62F74"/>
    <w:rsid w:val="00C64749"/>
    <w:rsid w:val="00C7211A"/>
    <w:rsid w:val="00C75FED"/>
    <w:rsid w:val="00C760E3"/>
    <w:rsid w:val="00C77092"/>
    <w:rsid w:val="00C773AD"/>
    <w:rsid w:val="00C80546"/>
    <w:rsid w:val="00C831AB"/>
    <w:rsid w:val="00C85014"/>
    <w:rsid w:val="00C90C4A"/>
    <w:rsid w:val="00C92E4F"/>
    <w:rsid w:val="00C95A9D"/>
    <w:rsid w:val="00C97B70"/>
    <w:rsid w:val="00CA11E8"/>
    <w:rsid w:val="00CB1E2B"/>
    <w:rsid w:val="00CD6E09"/>
    <w:rsid w:val="00CE2801"/>
    <w:rsid w:val="00CE70C5"/>
    <w:rsid w:val="00CF7F39"/>
    <w:rsid w:val="00D00749"/>
    <w:rsid w:val="00D118E4"/>
    <w:rsid w:val="00D1258A"/>
    <w:rsid w:val="00D150AF"/>
    <w:rsid w:val="00D15F86"/>
    <w:rsid w:val="00D372FA"/>
    <w:rsid w:val="00D4307B"/>
    <w:rsid w:val="00D47A41"/>
    <w:rsid w:val="00D57DAC"/>
    <w:rsid w:val="00D60DFE"/>
    <w:rsid w:val="00D72E61"/>
    <w:rsid w:val="00D73A34"/>
    <w:rsid w:val="00D83327"/>
    <w:rsid w:val="00D8452F"/>
    <w:rsid w:val="00D84536"/>
    <w:rsid w:val="00D857B2"/>
    <w:rsid w:val="00D9313C"/>
    <w:rsid w:val="00DA1347"/>
    <w:rsid w:val="00DA2A4A"/>
    <w:rsid w:val="00DB4674"/>
    <w:rsid w:val="00DB588F"/>
    <w:rsid w:val="00DD4C47"/>
    <w:rsid w:val="00DD7DC3"/>
    <w:rsid w:val="00DE219B"/>
    <w:rsid w:val="00DE2E67"/>
    <w:rsid w:val="00DE3989"/>
    <w:rsid w:val="00DE41BB"/>
    <w:rsid w:val="00E05E07"/>
    <w:rsid w:val="00E123CD"/>
    <w:rsid w:val="00E2218F"/>
    <w:rsid w:val="00E27676"/>
    <w:rsid w:val="00E417C5"/>
    <w:rsid w:val="00E41914"/>
    <w:rsid w:val="00E4342F"/>
    <w:rsid w:val="00E50462"/>
    <w:rsid w:val="00E50E29"/>
    <w:rsid w:val="00E53970"/>
    <w:rsid w:val="00E5671F"/>
    <w:rsid w:val="00E61EAA"/>
    <w:rsid w:val="00E62F40"/>
    <w:rsid w:val="00E65814"/>
    <w:rsid w:val="00E71973"/>
    <w:rsid w:val="00E72F3C"/>
    <w:rsid w:val="00E742B3"/>
    <w:rsid w:val="00E759C8"/>
    <w:rsid w:val="00E84C29"/>
    <w:rsid w:val="00E860BD"/>
    <w:rsid w:val="00E96454"/>
    <w:rsid w:val="00E96C6F"/>
    <w:rsid w:val="00EA1247"/>
    <w:rsid w:val="00EA1645"/>
    <w:rsid w:val="00EA1870"/>
    <w:rsid w:val="00EA2EF3"/>
    <w:rsid w:val="00EA4F2B"/>
    <w:rsid w:val="00EA7A93"/>
    <w:rsid w:val="00EB02F9"/>
    <w:rsid w:val="00EC7CB1"/>
    <w:rsid w:val="00ED1C2D"/>
    <w:rsid w:val="00ED31CD"/>
    <w:rsid w:val="00ED3A03"/>
    <w:rsid w:val="00ED4CD6"/>
    <w:rsid w:val="00EE1B5A"/>
    <w:rsid w:val="00EE4EF9"/>
    <w:rsid w:val="00EF2CE3"/>
    <w:rsid w:val="00EF3A94"/>
    <w:rsid w:val="00F0548F"/>
    <w:rsid w:val="00F239EC"/>
    <w:rsid w:val="00F23A33"/>
    <w:rsid w:val="00F332F6"/>
    <w:rsid w:val="00F77225"/>
    <w:rsid w:val="00F845C5"/>
    <w:rsid w:val="00F9054B"/>
    <w:rsid w:val="00FA13E8"/>
    <w:rsid w:val="00FA1E85"/>
    <w:rsid w:val="00FA3DF7"/>
    <w:rsid w:val="00FA4307"/>
    <w:rsid w:val="00FA4B1C"/>
    <w:rsid w:val="00FD2CBD"/>
    <w:rsid w:val="00FE45CB"/>
    <w:rsid w:val="00FE67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52C58"/>
  <w15:chartTrackingRefBased/>
  <w15:docId w15:val="{152439D8-626E-44FC-8465-3960B70F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8AE"/>
  </w:style>
  <w:style w:type="paragraph" w:styleId="Heading1">
    <w:name w:val="heading 1"/>
    <w:basedOn w:val="Normal"/>
    <w:next w:val="Normal"/>
    <w:link w:val="Heading1Char"/>
    <w:uiPriority w:val="9"/>
    <w:qFormat/>
    <w:rsid w:val="00962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2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4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4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4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4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4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4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4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4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24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4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4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4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4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4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4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4C1"/>
    <w:rPr>
      <w:rFonts w:eastAsiaTheme="majorEastAsia" w:cstheme="majorBidi"/>
      <w:color w:val="272727" w:themeColor="text1" w:themeTint="D8"/>
    </w:rPr>
  </w:style>
  <w:style w:type="paragraph" w:styleId="Title">
    <w:name w:val="Title"/>
    <w:basedOn w:val="Normal"/>
    <w:next w:val="Normal"/>
    <w:link w:val="TitleChar"/>
    <w:uiPriority w:val="10"/>
    <w:qFormat/>
    <w:rsid w:val="00962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4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4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4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4C1"/>
    <w:pPr>
      <w:spacing w:before="160"/>
      <w:jc w:val="center"/>
    </w:pPr>
    <w:rPr>
      <w:i/>
      <w:iCs/>
      <w:color w:val="404040" w:themeColor="text1" w:themeTint="BF"/>
    </w:rPr>
  </w:style>
  <w:style w:type="character" w:customStyle="1" w:styleId="QuoteChar">
    <w:name w:val="Quote Char"/>
    <w:basedOn w:val="DefaultParagraphFont"/>
    <w:link w:val="Quote"/>
    <w:uiPriority w:val="29"/>
    <w:rsid w:val="009624C1"/>
    <w:rPr>
      <w:i/>
      <w:iCs/>
      <w:color w:val="404040" w:themeColor="text1" w:themeTint="BF"/>
    </w:rPr>
  </w:style>
  <w:style w:type="paragraph" w:styleId="ListParagraph">
    <w:name w:val="List Paragraph"/>
    <w:aliases w:val="sub de titre 4,ANNEX,List Paragraph1,Body Text Char1,Char Char2,List Paragraph2"/>
    <w:basedOn w:val="Normal"/>
    <w:link w:val="ListParagraphChar"/>
    <w:uiPriority w:val="34"/>
    <w:qFormat/>
    <w:rsid w:val="009624C1"/>
    <w:pPr>
      <w:ind w:left="720"/>
      <w:contextualSpacing/>
    </w:pPr>
  </w:style>
  <w:style w:type="character" w:styleId="IntenseEmphasis">
    <w:name w:val="Intense Emphasis"/>
    <w:basedOn w:val="DefaultParagraphFont"/>
    <w:uiPriority w:val="21"/>
    <w:qFormat/>
    <w:rsid w:val="009624C1"/>
    <w:rPr>
      <w:i/>
      <w:iCs/>
      <w:color w:val="0F4761" w:themeColor="accent1" w:themeShade="BF"/>
    </w:rPr>
  </w:style>
  <w:style w:type="paragraph" w:styleId="IntenseQuote">
    <w:name w:val="Intense Quote"/>
    <w:basedOn w:val="Normal"/>
    <w:next w:val="Normal"/>
    <w:link w:val="IntenseQuoteChar"/>
    <w:uiPriority w:val="30"/>
    <w:qFormat/>
    <w:rsid w:val="00962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4C1"/>
    <w:rPr>
      <w:i/>
      <w:iCs/>
      <w:color w:val="0F4761" w:themeColor="accent1" w:themeShade="BF"/>
    </w:rPr>
  </w:style>
  <w:style w:type="character" w:styleId="IntenseReference">
    <w:name w:val="Intense Reference"/>
    <w:basedOn w:val="DefaultParagraphFont"/>
    <w:uiPriority w:val="32"/>
    <w:qFormat/>
    <w:rsid w:val="009624C1"/>
    <w:rPr>
      <w:b/>
      <w:bCs/>
      <w:smallCaps/>
      <w:color w:val="0F4761" w:themeColor="accent1" w:themeShade="BF"/>
      <w:spacing w:val="5"/>
    </w:rPr>
  </w:style>
  <w:style w:type="paragraph" w:styleId="BodyText">
    <w:name w:val="Body Text"/>
    <w:basedOn w:val="Normal"/>
    <w:link w:val="BodyTextChar"/>
    <w:uiPriority w:val="1"/>
    <w:qFormat/>
    <w:rsid w:val="00133F52"/>
    <w:pPr>
      <w:widowControl w:val="0"/>
      <w:autoSpaceDE w:val="0"/>
      <w:autoSpaceDN w:val="0"/>
      <w:spacing w:after="0" w:line="240" w:lineRule="auto"/>
    </w:pPr>
    <w:rPr>
      <w:rFonts w:ascii="Cambria" w:eastAsia="Cambria" w:hAnsi="Cambria" w:cs="Cambria"/>
      <w:kern w:val="0"/>
      <w:sz w:val="24"/>
      <w:szCs w:val="24"/>
      <w:lang w:val="id"/>
      <w14:ligatures w14:val="none"/>
    </w:rPr>
  </w:style>
  <w:style w:type="character" w:customStyle="1" w:styleId="BodyTextChar">
    <w:name w:val="Body Text Char"/>
    <w:basedOn w:val="DefaultParagraphFont"/>
    <w:link w:val="BodyText"/>
    <w:uiPriority w:val="1"/>
    <w:rsid w:val="00133F52"/>
    <w:rPr>
      <w:rFonts w:ascii="Cambria" w:eastAsia="Cambria" w:hAnsi="Cambria" w:cs="Cambria"/>
      <w:kern w:val="0"/>
      <w:sz w:val="24"/>
      <w:szCs w:val="24"/>
      <w:lang w:val="id"/>
      <w14:ligatures w14:val="none"/>
    </w:rPr>
  </w:style>
  <w:style w:type="character" w:customStyle="1" w:styleId="ListParagraphChar">
    <w:name w:val="List Paragraph Char"/>
    <w:aliases w:val="sub de titre 4 Char,ANNEX Char,List Paragraph1 Char,Body Text Char1 Char,Char Char2 Char,List Paragraph2 Char"/>
    <w:link w:val="ListParagraph"/>
    <w:uiPriority w:val="34"/>
    <w:locked/>
    <w:rsid w:val="00133F52"/>
  </w:style>
  <w:style w:type="paragraph" w:styleId="Caption">
    <w:name w:val="caption"/>
    <w:basedOn w:val="Normal"/>
    <w:next w:val="Normal"/>
    <w:uiPriority w:val="35"/>
    <w:unhideWhenUsed/>
    <w:qFormat/>
    <w:rsid w:val="00A6283F"/>
    <w:pPr>
      <w:spacing w:after="200" w:line="240" w:lineRule="auto"/>
    </w:pPr>
    <w:rPr>
      <w:i/>
      <w:iCs/>
      <w:color w:val="0E2841" w:themeColor="text2"/>
      <w:sz w:val="18"/>
      <w:szCs w:val="18"/>
    </w:rPr>
  </w:style>
  <w:style w:type="table" w:styleId="TableGrid">
    <w:name w:val="Table Grid"/>
    <w:basedOn w:val="TableNormal"/>
    <w:uiPriority w:val="39"/>
    <w:rsid w:val="00AF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18D"/>
    <w:rPr>
      <w:color w:val="467886"/>
      <w:u w:val="single"/>
    </w:rPr>
  </w:style>
  <w:style w:type="character" w:styleId="FollowedHyperlink">
    <w:name w:val="FollowedHyperlink"/>
    <w:basedOn w:val="DefaultParagraphFont"/>
    <w:uiPriority w:val="99"/>
    <w:semiHidden/>
    <w:unhideWhenUsed/>
    <w:rsid w:val="00C2718D"/>
    <w:rPr>
      <w:color w:val="96607D"/>
      <w:u w:val="single"/>
    </w:rPr>
  </w:style>
  <w:style w:type="paragraph" w:customStyle="1" w:styleId="msonormal0">
    <w:name w:val="msonormal"/>
    <w:basedOn w:val="Normal"/>
    <w:rsid w:val="00C2718D"/>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paragraph" w:customStyle="1" w:styleId="font5">
    <w:name w:val="font5"/>
    <w:basedOn w:val="Normal"/>
    <w:rsid w:val="00C2718D"/>
    <w:pPr>
      <w:spacing w:before="100" w:beforeAutospacing="1" w:after="100" w:afterAutospacing="1" w:line="240" w:lineRule="auto"/>
    </w:pPr>
    <w:rPr>
      <w:rFonts w:ascii="Aptos Narrow" w:eastAsia="Times New Roman" w:hAnsi="Aptos Narrow" w:cs="Times New Roman"/>
      <w:b/>
      <w:bCs/>
      <w:kern w:val="0"/>
      <w:sz w:val="18"/>
      <w:szCs w:val="18"/>
      <w:lang w:eastAsia="id-ID"/>
      <w14:ligatures w14:val="none"/>
    </w:rPr>
  </w:style>
  <w:style w:type="paragraph" w:customStyle="1" w:styleId="font6">
    <w:name w:val="font6"/>
    <w:basedOn w:val="Normal"/>
    <w:rsid w:val="00C2718D"/>
    <w:pPr>
      <w:spacing w:before="100" w:beforeAutospacing="1" w:after="100" w:afterAutospacing="1" w:line="240" w:lineRule="auto"/>
    </w:pPr>
    <w:rPr>
      <w:rFonts w:ascii="Aptos Narrow" w:eastAsia="Times New Roman" w:hAnsi="Aptos Narrow" w:cs="Times New Roman"/>
      <w:kern w:val="0"/>
      <w:sz w:val="18"/>
      <w:szCs w:val="18"/>
      <w:lang w:eastAsia="id-ID"/>
      <w14:ligatures w14:val="none"/>
    </w:rPr>
  </w:style>
  <w:style w:type="paragraph" w:customStyle="1" w:styleId="xl67">
    <w:name w:val="xl67"/>
    <w:basedOn w:val="Normal"/>
    <w:rsid w:val="00C2718D"/>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id-ID"/>
      <w14:ligatures w14:val="none"/>
    </w:rPr>
  </w:style>
  <w:style w:type="paragraph" w:customStyle="1" w:styleId="xl68">
    <w:name w:val="xl68"/>
    <w:basedOn w:val="Normal"/>
    <w:rsid w:val="00C2718D"/>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id-ID"/>
      <w14:ligatures w14:val="none"/>
    </w:rPr>
  </w:style>
  <w:style w:type="paragraph" w:customStyle="1" w:styleId="xl69">
    <w:name w:val="xl69"/>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sz w:val="24"/>
      <w:szCs w:val="24"/>
      <w:lang w:eastAsia="id-ID"/>
      <w14:ligatures w14:val="none"/>
    </w:rPr>
  </w:style>
  <w:style w:type="paragraph" w:customStyle="1" w:styleId="xl70">
    <w:name w:val="xl70"/>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id-ID"/>
      <w14:ligatures w14:val="none"/>
    </w:rPr>
  </w:style>
  <w:style w:type="paragraph" w:customStyle="1" w:styleId="xl71">
    <w:name w:val="xl71"/>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id-ID"/>
      <w14:ligatures w14:val="none"/>
    </w:rPr>
  </w:style>
  <w:style w:type="paragraph" w:customStyle="1" w:styleId="xl72">
    <w:name w:val="xl72"/>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b/>
      <w:bCs/>
      <w:kern w:val="0"/>
      <w:sz w:val="18"/>
      <w:szCs w:val="18"/>
      <w:lang w:eastAsia="id-ID"/>
      <w14:ligatures w14:val="none"/>
    </w:rPr>
  </w:style>
  <w:style w:type="paragraph" w:customStyle="1" w:styleId="xl73">
    <w:name w:val="xl73"/>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74">
    <w:name w:val="xl74"/>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b/>
      <w:bCs/>
      <w:color w:val="000000"/>
      <w:kern w:val="0"/>
      <w:sz w:val="18"/>
      <w:szCs w:val="18"/>
      <w:lang w:eastAsia="id-ID"/>
      <w14:ligatures w14:val="none"/>
    </w:rPr>
  </w:style>
  <w:style w:type="paragraph" w:customStyle="1" w:styleId="xl75">
    <w:name w:val="xl75"/>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color w:val="000000"/>
      <w:kern w:val="0"/>
      <w:sz w:val="18"/>
      <w:szCs w:val="18"/>
      <w:lang w:eastAsia="id-ID"/>
      <w14:ligatures w14:val="none"/>
    </w:rPr>
  </w:style>
  <w:style w:type="paragraph" w:customStyle="1" w:styleId="xl76">
    <w:name w:val="xl76"/>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18"/>
      <w:szCs w:val="18"/>
      <w:lang w:eastAsia="id-ID"/>
      <w14:ligatures w14:val="none"/>
    </w:rPr>
  </w:style>
  <w:style w:type="paragraph" w:customStyle="1" w:styleId="xl77">
    <w:name w:val="xl77"/>
    <w:basedOn w:val="Normal"/>
    <w:rsid w:val="00C271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b/>
      <w:bCs/>
      <w:kern w:val="0"/>
      <w:sz w:val="24"/>
      <w:szCs w:val="24"/>
      <w:lang w:eastAsia="id-ID"/>
      <w14:ligatures w14:val="none"/>
    </w:rPr>
  </w:style>
  <w:style w:type="paragraph" w:customStyle="1" w:styleId="xl78">
    <w:name w:val="xl78"/>
    <w:basedOn w:val="Normal"/>
    <w:rsid w:val="00C2718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id-ID"/>
      <w14:ligatures w14:val="none"/>
    </w:rPr>
  </w:style>
  <w:style w:type="paragraph" w:customStyle="1" w:styleId="xl79">
    <w:name w:val="xl79"/>
    <w:basedOn w:val="Normal"/>
    <w:rsid w:val="00C2718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id-ID"/>
      <w14:ligatures w14:val="none"/>
    </w:rPr>
  </w:style>
  <w:style w:type="paragraph" w:customStyle="1" w:styleId="xl63">
    <w:name w:val="xl63"/>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64">
    <w:name w:val="xl64"/>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65">
    <w:name w:val="xl65"/>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66">
    <w:name w:val="xl66"/>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80">
    <w:name w:val="xl80"/>
    <w:basedOn w:val="Normal"/>
    <w:rsid w:val="00C271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81">
    <w:name w:val="xl81"/>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82">
    <w:name w:val="xl82"/>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83">
    <w:name w:val="xl83"/>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84">
    <w:name w:val="xl84"/>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85">
    <w:name w:val="xl85"/>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86">
    <w:name w:val="xl86"/>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87">
    <w:name w:val="xl87"/>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88">
    <w:name w:val="xl88"/>
    <w:basedOn w:val="Normal"/>
    <w:rsid w:val="00C271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89">
    <w:name w:val="xl89"/>
    <w:basedOn w:val="Normal"/>
    <w:rsid w:val="00C271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90">
    <w:name w:val="xl90"/>
    <w:basedOn w:val="Normal"/>
    <w:rsid w:val="00C271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ptos Narrow" w:eastAsia="Times New Roman" w:hAnsi="Aptos Narrow" w:cs="Times New Roman"/>
      <w:b/>
      <w:bCs/>
      <w:kern w:val="0"/>
      <w:sz w:val="18"/>
      <w:szCs w:val="18"/>
      <w:lang w:eastAsia="id-ID"/>
      <w14:ligatures w14:val="none"/>
    </w:rPr>
  </w:style>
  <w:style w:type="paragraph" w:customStyle="1" w:styleId="xl91">
    <w:name w:val="xl91"/>
    <w:basedOn w:val="Normal"/>
    <w:rsid w:val="00C271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ptos Narrow" w:eastAsia="Times New Roman" w:hAnsi="Aptos Narrow" w:cs="Times New Roman"/>
      <w:b/>
      <w:bCs/>
      <w:kern w:val="0"/>
      <w:sz w:val="18"/>
      <w:szCs w:val="18"/>
      <w:lang w:eastAsia="id-ID"/>
      <w14:ligatures w14:val="none"/>
    </w:rPr>
  </w:style>
  <w:style w:type="paragraph" w:customStyle="1" w:styleId="xl92">
    <w:name w:val="xl92"/>
    <w:basedOn w:val="Normal"/>
    <w:rsid w:val="00C271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93">
    <w:name w:val="xl93"/>
    <w:basedOn w:val="Normal"/>
    <w:rsid w:val="00C271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ptos Narrow" w:eastAsia="Times New Roman" w:hAnsi="Aptos Narrow" w:cs="Times New Roman"/>
      <w:b/>
      <w:bCs/>
      <w:kern w:val="0"/>
      <w:sz w:val="18"/>
      <w:szCs w:val="18"/>
      <w:lang w:eastAsia="id-ID"/>
      <w14:ligatures w14:val="none"/>
    </w:rPr>
  </w:style>
  <w:style w:type="paragraph" w:customStyle="1" w:styleId="xl94">
    <w:name w:val="xl94"/>
    <w:basedOn w:val="Normal"/>
    <w:rsid w:val="00C2718D"/>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95">
    <w:name w:val="xl95"/>
    <w:basedOn w:val="Normal"/>
    <w:rsid w:val="00C2718D"/>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96">
    <w:name w:val="xl96"/>
    <w:basedOn w:val="Normal"/>
    <w:rsid w:val="00C2718D"/>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ptos Narrow" w:eastAsia="Times New Roman" w:hAnsi="Aptos Narrow" w:cs="Times New Roman"/>
      <w:b/>
      <w:bCs/>
      <w:kern w:val="0"/>
      <w:sz w:val="18"/>
      <w:szCs w:val="18"/>
      <w:lang w:eastAsia="id-ID"/>
      <w14:ligatures w14:val="none"/>
    </w:rPr>
  </w:style>
  <w:style w:type="paragraph" w:customStyle="1" w:styleId="xl97">
    <w:name w:val="xl97"/>
    <w:basedOn w:val="Normal"/>
    <w:rsid w:val="00C2718D"/>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ptos Narrow" w:eastAsia="Times New Roman" w:hAnsi="Aptos Narrow" w:cs="Times New Roman"/>
      <w:b/>
      <w:bCs/>
      <w:kern w:val="0"/>
      <w:sz w:val="18"/>
      <w:szCs w:val="18"/>
      <w:lang w:eastAsia="id-ID"/>
      <w14:ligatures w14:val="none"/>
    </w:rPr>
  </w:style>
  <w:style w:type="paragraph" w:customStyle="1" w:styleId="xl98">
    <w:name w:val="xl98"/>
    <w:basedOn w:val="Normal"/>
    <w:rsid w:val="00C2718D"/>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99">
    <w:name w:val="xl99"/>
    <w:basedOn w:val="Normal"/>
    <w:rsid w:val="00C2718D"/>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ptos Narrow" w:eastAsia="Times New Roman" w:hAnsi="Aptos Narrow" w:cs="Times New Roman"/>
      <w:b/>
      <w:bCs/>
      <w:kern w:val="0"/>
      <w:sz w:val="18"/>
      <w:szCs w:val="18"/>
      <w:lang w:eastAsia="id-ID"/>
      <w14:ligatures w14:val="none"/>
    </w:rPr>
  </w:style>
  <w:style w:type="paragraph" w:customStyle="1" w:styleId="xl100">
    <w:name w:val="xl100"/>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101">
    <w:name w:val="xl101"/>
    <w:basedOn w:val="Normal"/>
    <w:rsid w:val="00C271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02">
    <w:name w:val="xl102"/>
    <w:basedOn w:val="Normal"/>
    <w:rsid w:val="00C2718D"/>
    <w:pP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03">
    <w:name w:val="xl103"/>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104">
    <w:name w:val="xl104"/>
    <w:basedOn w:val="Normal"/>
    <w:rsid w:val="00C271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05">
    <w:name w:val="xl105"/>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06">
    <w:name w:val="xl106"/>
    <w:basedOn w:val="Normal"/>
    <w:rsid w:val="00C271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107">
    <w:name w:val="xl107"/>
    <w:basedOn w:val="Normal"/>
    <w:rsid w:val="00C2718D"/>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108">
    <w:name w:val="xl108"/>
    <w:basedOn w:val="Normal"/>
    <w:rsid w:val="00C2718D"/>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Calibri" w:eastAsia="Times New Roman" w:hAnsi="Calibri" w:cs="Calibri"/>
      <w:kern w:val="0"/>
      <w:sz w:val="18"/>
      <w:szCs w:val="18"/>
      <w:lang w:eastAsia="id-ID"/>
      <w14:ligatures w14:val="none"/>
    </w:rPr>
  </w:style>
  <w:style w:type="paragraph" w:customStyle="1" w:styleId="xl109">
    <w:name w:val="xl109"/>
    <w:basedOn w:val="Normal"/>
    <w:rsid w:val="00C2718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Calibri" w:eastAsia="Times New Roman" w:hAnsi="Calibri" w:cs="Calibri"/>
      <w:kern w:val="0"/>
      <w:sz w:val="18"/>
      <w:szCs w:val="18"/>
      <w:lang w:eastAsia="id-ID"/>
      <w14:ligatures w14:val="none"/>
    </w:rPr>
  </w:style>
  <w:style w:type="paragraph" w:customStyle="1" w:styleId="xl110">
    <w:name w:val="xl110"/>
    <w:basedOn w:val="Normal"/>
    <w:rsid w:val="00C2718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Calibri" w:eastAsia="Times New Roman" w:hAnsi="Calibri" w:cs="Calibri"/>
      <w:kern w:val="0"/>
      <w:sz w:val="18"/>
      <w:szCs w:val="18"/>
      <w:lang w:eastAsia="id-ID"/>
      <w14:ligatures w14:val="none"/>
    </w:rPr>
  </w:style>
  <w:style w:type="paragraph" w:customStyle="1" w:styleId="xl111">
    <w:name w:val="xl111"/>
    <w:basedOn w:val="Normal"/>
    <w:rsid w:val="00C2718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Calibri" w:eastAsia="Times New Roman" w:hAnsi="Calibri" w:cs="Calibri"/>
      <w:kern w:val="0"/>
      <w:sz w:val="18"/>
      <w:szCs w:val="18"/>
      <w:lang w:eastAsia="id-ID"/>
      <w14:ligatures w14:val="none"/>
    </w:rPr>
  </w:style>
  <w:style w:type="paragraph" w:customStyle="1" w:styleId="xl112">
    <w:name w:val="xl112"/>
    <w:basedOn w:val="Normal"/>
    <w:rsid w:val="00C2718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kern w:val="0"/>
      <w:sz w:val="18"/>
      <w:szCs w:val="18"/>
      <w:lang w:eastAsia="id-ID"/>
      <w14:ligatures w14:val="none"/>
    </w:rPr>
  </w:style>
  <w:style w:type="paragraph" w:customStyle="1" w:styleId="xl113">
    <w:name w:val="xl113"/>
    <w:basedOn w:val="Normal"/>
    <w:rsid w:val="00C2718D"/>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Calibri" w:eastAsia="Times New Roman" w:hAnsi="Calibri" w:cs="Calibri"/>
      <w:color w:val="000000"/>
      <w:kern w:val="0"/>
      <w:sz w:val="18"/>
      <w:szCs w:val="18"/>
      <w:lang w:eastAsia="id-ID"/>
      <w14:ligatures w14:val="none"/>
    </w:rPr>
  </w:style>
  <w:style w:type="paragraph" w:customStyle="1" w:styleId="xl114">
    <w:name w:val="xl114"/>
    <w:basedOn w:val="Normal"/>
    <w:rsid w:val="00C271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15">
    <w:name w:val="xl115"/>
    <w:basedOn w:val="Normal"/>
    <w:rsid w:val="00C271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116">
    <w:name w:val="xl116"/>
    <w:basedOn w:val="Normal"/>
    <w:rsid w:val="00C2718D"/>
    <w:pP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117">
    <w:name w:val="xl117"/>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118">
    <w:name w:val="xl118"/>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19">
    <w:name w:val="xl119"/>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b/>
      <w:bCs/>
      <w:kern w:val="0"/>
      <w:sz w:val="18"/>
      <w:szCs w:val="18"/>
      <w:lang w:eastAsia="id-ID"/>
      <w14:ligatures w14:val="none"/>
    </w:rPr>
  </w:style>
  <w:style w:type="paragraph" w:customStyle="1" w:styleId="xl120">
    <w:name w:val="xl120"/>
    <w:basedOn w:val="Normal"/>
    <w:rsid w:val="00C271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121">
    <w:name w:val="xl121"/>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122">
    <w:name w:val="xl122"/>
    <w:basedOn w:val="Normal"/>
    <w:rsid w:val="00C271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ptos Narrow" w:eastAsia="Times New Roman" w:hAnsi="Aptos Narrow" w:cs="Times New Roman"/>
      <w:b/>
      <w:bCs/>
      <w:kern w:val="0"/>
      <w:sz w:val="18"/>
      <w:szCs w:val="18"/>
      <w:lang w:eastAsia="id-ID"/>
      <w14:ligatures w14:val="none"/>
    </w:rPr>
  </w:style>
  <w:style w:type="paragraph" w:customStyle="1" w:styleId="xl123">
    <w:name w:val="xl123"/>
    <w:basedOn w:val="Normal"/>
    <w:rsid w:val="00C2718D"/>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ptos Narrow" w:eastAsia="Times New Roman" w:hAnsi="Aptos Narrow" w:cs="Times New Roman"/>
      <w:b/>
      <w:bCs/>
      <w:kern w:val="0"/>
      <w:sz w:val="18"/>
      <w:szCs w:val="18"/>
      <w:lang w:eastAsia="id-ID"/>
      <w14:ligatures w14:val="none"/>
    </w:rPr>
  </w:style>
  <w:style w:type="paragraph" w:customStyle="1" w:styleId="xl124">
    <w:name w:val="xl124"/>
    <w:basedOn w:val="Normal"/>
    <w:rsid w:val="00C271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125">
    <w:name w:val="xl125"/>
    <w:basedOn w:val="Normal"/>
    <w:rsid w:val="00C2718D"/>
    <w:pP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126">
    <w:name w:val="xl126"/>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127">
    <w:name w:val="xl127"/>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28">
    <w:name w:val="xl128"/>
    <w:basedOn w:val="Normal"/>
    <w:rsid w:val="00C2718D"/>
    <w:pPr>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129">
    <w:name w:val="xl129"/>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ptos Narrow" w:eastAsia="Times New Roman" w:hAnsi="Aptos Narrow" w:cs="Times New Roman"/>
      <w:b/>
      <w:bCs/>
      <w:kern w:val="0"/>
      <w:sz w:val="18"/>
      <w:szCs w:val="18"/>
      <w:lang w:eastAsia="id-ID"/>
      <w14:ligatures w14:val="none"/>
    </w:rPr>
  </w:style>
  <w:style w:type="paragraph" w:customStyle="1" w:styleId="xl130">
    <w:name w:val="xl130"/>
    <w:basedOn w:val="Normal"/>
    <w:rsid w:val="00C2718D"/>
    <w:pPr>
      <w:shd w:val="clear" w:color="000000" w:fill="FFFFFF"/>
      <w:spacing w:before="100" w:beforeAutospacing="1" w:after="100" w:afterAutospacing="1" w:line="240" w:lineRule="auto"/>
      <w:textAlignment w:val="center"/>
    </w:pPr>
    <w:rPr>
      <w:rFonts w:ascii="Aptos Narrow" w:eastAsia="Times New Roman" w:hAnsi="Aptos Narrow" w:cs="Times New Roman"/>
      <w:kern w:val="0"/>
      <w:sz w:val="18"/>
      <w:szCs w:val="18"/>
      <w:lang w:eastAsia="id-ID"/>
      <w14:ligatures w14:val="none"/>
    </w:rPr>
  </w:style>
  <w:style w:type="paragraph" w:customStyle="1" w:styleId="xl131">
    <w:name w:val="xl131"/>
    <w:basedOn w:val="Normal"/>
    <w:rsid w:val="00C271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132">
    <w:name w:val="xl132"/>
    <w:basedOn w:val="Normal"/>
    <w:rsid w:val="00C271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33">
    <w:name w:val="xl133"/>
    <w:basedOn w:val="Normal"/>
    <w:rsid w:val="00C271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134">
    <w:name w:val="xl134"/>
    <w:basedOn w:val="Normal"/>
    <w:rsid w:val="00C2718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35">
    <w:name w:val="xl135"/>
    <w:basedOn w:val="Normal"/>
    <w:rsid w:val="00C271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36">
    <w:name w:val="xl136"/>
    <w:basedOn w:val="Normal"/>
    <w:rsid w:val="00C2718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37">
    <w:name w:val="xl137"/>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kern w:val="0"/>
      <w:sz w:val="18"/>
      <w:szCs w:val="18"/>
      <w:lang w:eastAsia="id-ID"/>
      <w14:ligatures w14:val="none"/>
    </w:rPr>
  </w:style>
  <w:style w:type="paragraph" w:customStyle="1" w:styleId="xl138">
    <w:name w:val="xl138"/>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customStyle="1" w:styleId="xl139">
    <w:name w:val="xl139"/>
    <w:basedOn w:val="Normal"/>
    <w:rsid w:val="00C271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sz w:val="18"/>
      <w:szCs w:val="18"/>
      <w:lang w:eastAsia="id-ID"/>
      <w14:ligatures w14:val="none"/>
    </w:rPr>
  </w:style>
  <w:style w:type="paragraph" w:styleId="TOCHeading">
    <w:name w:val="TOC Heading"/>
    <w:basedOn w:val="Heading1"/>
    <w:next w:val="Normal"/>
    <w:uiPriority w:val="39"/>
    <w:unhideWhenUsed/>
    <w:qFormat/>
    <w:rsid w:val="00A3067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A30676"/>
    <w:pPr>
      <w:spacing w:after="100"/>
    </w:pPr>
  </w:style>
  <w:style w:type="paragraph" w:styleId="TOC2">
    <w:name w:val="toc 2"/>
    <w:basedOn w:val="Normal"/>
    <w:next w:val="Normal"/>
    <w:autoRedefine/>
    <w:uiPriority w:val="39"/>
    <w:unhideWhenUsed/>
    <w:rsid w:val="00A30676"/>
    <w:pPr>
      <w:spacing w:after="100"/>
      <w:ind w:left="220"/>
    </w:pPr>
  </w:style>
  <w:style w:type="paragraph" w:styleId="Header">
    <w:name w:val="header"/>
    <w:basedOn w:val="Normal"/>
    <w:link w:val="HeaderChar"/>
    <w:uiPriority w:val="99"/>
    <w:unhideWhenUsed/>
    <w:rsid w:val="001333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385"/>
  </w:style>
  <w:style w:type="paragraph" w:styleId="Footer">
    <w:name w:val="footer"/>
    <w:basedOn w:val="Normal"/>
    <w:link w:val="FooterChar"/>
    <w:uiPriority w:val="99"/>
    <w:unhideWhenUsed/>
    <w:rsid w:val="001333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385"/>
  </w:style>
  <w:style w:type="character" w:styleId="CommentReference">
    <w:name w:val="annotation reference"/>
    <w:basedOn w:val="DefaultParagraphFont"/>
    <w:uiPriority w:val="99"/>
    <w:semiHidden/>
    <w:unhideWhenUsed/>
    <w:rsid w:val="00D857B2"/>
    <w:rPr>
      <w:sz w:val="16"/>
      <w:szCs w:val="16"/>
    </w:rPr>
  </w:style>
  <w:style w:type="paragraph" w:styleId="CommentText">
    <w:name w:val="annotation text"/>
    <w:basedOn w:val="Normal"/>
    <w:link w:val="CommentTextChar"/>
    <w:uiPriority w:val="99"/>
    <w:unhideWhenUsed/>
    <w:rsid w:val="00D857B2"/>
    <w:pPr>
      <w:spacing w:line="240" w:lineRule="auto"/>
    </w:pPr>
    <w:rPr>
      <w:sz w:val="20"/>
      <w:szCs w:val="20"/>
    </w:rPr>
  </w:style>
  <w:style w:type="character" w:customStyle="1" w:styleId="CommentTextChar">
    <w:name w:val="Comment Text Char"/>
    <w:basedOn w:val="DefaultParagraphFont"/>
    <w:link w:val="CommentText"/>
    <w:uiPriority w:val="99"/>
    <w:rsid w:val="00D857B2"/>
    <w:rPr>
      <w:sz w:val="20"/>
      <w:szCs w:val="20"/>
    </w:rPr>
  </w:style>
  <w:style w:type="paragraph" w:styleId="CommentSubject">
    <w:name w:val="annotation subject"/>
    <w:basedOn w:val="CommentText"/>
    <w:next w:val="CommentText"/>
    <w:link w:val="CommentSubjectChar"/>
    <w:uiPriority w:val="99"/>
    <w:semiHidden/>
    <w:unhideWhenUsed/>
    <w:rsid w:val="00D857B2"/>
    <w:rPr>
      <w:b/>
      <w:bCs/>
    </w:rPr>
  </w:style>
  <w:style w:type="character" w:customStyle="1" w:styleId="CommentSubjectChar">
    <w:name w:val="Comment Subject Char"/>
    <w:basedOn w:val="CommentTextChar"/>
    <w:link w:val="CommentSubject"/>
    <w:uiPriority w:val="99"/>
    <w:semiHidden/>
    <w:rsid w:val="00D857B2"/>
    <w:rPr>
      <w:b/>
      <w:bCs/>
      <w:sz w:val="20"/>
      <w:szCs w:val="20"/>
    </w:rPr>
  </w:style>
  <w:style w:type="paragraph" w:styleId="TableofFigures">
    <w:name w:val="table of figures"/>
    <w:basedOn w:val="Normal"/>
    <w:next w:val="Normal"/>
    <w:uiPriority w:val="99"/>
    <w:unhideWhenUsed/>
    <w:rsid w:val="005E0058"/>
    <w:pPr>
      <w:spacing w:after="0"/>
    </w:pPr>
  </w:style>
  <w:style w:type="paragraph" w:styleId="NormalWeb">
    <w:name w:val="Normal (Web)"/>
    <w:basedOn w:val="Normal"/>
    <w:uiPriority w:val="99"/>
    <w:unhideWhenUsed/>
    <w:rsid w:val="00AA34E2"/>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character" w:styleId="Strong">
    <w:name w:val="Strong"/>
    <w:basedOn w:val="DefaultParagraphFont"/>
    <w:uiPriority w:val="22"/>
    <w:qFormat/>
    <w:rsid w:val="00AA34E2"/>
    <w:rPr>
      <w:b/>
      <w:bCs/>
    </w:rPr>
  </w:style>
  <w:style w:type="paragraph" w:styleId="NoSpacing">
    <w:name w:val="No Spacing"/>
    <w:uiPriority w:val="1"/>
    <w:qFormat/>
    <w:rsid w:val="00A30255"/>
    <w:pPr>
      <w:spacing w:after="0" w:line="240" w:lineRule="auto"/>
    </w:pPr>
  </w:style>
  <w:style w:type="character" w:styleId="Emphasis">
    <w:name w:val="Emphasis"/>
    <w:basedOn w:val="DefaultParagraphFont"/>
    <w:uiPriority w:val="20"/>
    <w:qFormat/>
    <w:rsid w:val="00BB5267"/>
    <w:rPr>
      <w:i/>
      <w:iCs/>
    </w:rPr>
  </w:style>
  <w:style w:type="paragraph" w:customStyle="1" w:styleId="TableParagraph">
    <w:name w:val="Table Paragraph"/>
    <w:basedOn w:val="Normal"/>
    <w:uiPriority w:val="1"/>
    <w:qFormat/>
    <w:rsid w:val="00B65DCC"/>
    <w:pPr>
      <w:widowControl w:val="0"/>
      <w:autoSpaceDE w:val="0"/>
      <w:autoSpaceDN w:val="0"/>
      <w:spacing w:after="0" w:line="240" w:lineRule="auto"/>
    </w:pPr>
    <w:rPr>
      <w:rFonts w:ascii="Times New Roman" w:eastAsia="Times New Roman" w:hAnsi="Times New Roman" w:cs="Times New Roman"/>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5629">
      <w:bodyDiv w:val="1"/>
      <w:marLeft w:val="0"/>
      <w:marRight w:val="0"/>
      <w:marTop w:val="0"/>
      <w:marBottom w:val="0"/>
      <w:divBdr>
        <w:top w:val="none" w:sz="0" w:space="0" w:color="auto"/>
        <w:left w:val="none" w:sz="0" w:space="0" w:color="auto"/>
        <w:bottom w:val="none" w:sz="0" w:space="0" w:color="auto"/>
        <w:right w:val="none" w:sz="0" w:space="0" w:color="auto"/>
      </w:divBdr>
    </w:div>
    <w:div w:id="29034994">
      <w:bodyDiv w:val="1"/>
      <w:marLeft w:val="0"/>
      <w:marRight w:val="0"/>
      <w:marTop w:val="0"/>
      <w:marBottom w:val="0"/>
      <w:divBdr>
        <w:top w:val="none" w:sz="0" w:space="0" w:color="auto"/>
        <w:left w:val="none" w:sz="0" w:space="0" w:color="auto"/>
        <w:bottom w:val="none" w:sz="0" w:space="0" w:color="auto"/>
        <w:right w:val="none" w:sz="0" w:space="0" w:color="auto"/>
      </w:divBdr>
    </w:div>
    <w:div w:id="37166179">
      <w:bodyDiv w:val="1"/>
      <w:marLeft w:val="0"/>
      <w:marRight w:val="0"/>
      <w:marTop w:val="0"/>
      <w:marBottom w:val="0"/>
      <w:divBdr>
        <w:top w:val="none" w:sz="0" w:space="0" w:color="auto"/>
        <w:left w:val="none" w:sz="0" w:space="0" w:color="auto"/>
        <w:bottom w:val="none" w:sz="0" w:space="0" w:color="auto"/>
        <w:right w:val="none" w:sz="0" w:space="0" w:color="auto"/>
      </w:divBdr>
    </w:div>
    <w:div w:id="52044143">
      <w:bodyDiv w:val="1"/>
      <w:marLeft w:val="0"/>
      <w:marRight w:val="0"/>
      <w:marTop w:val="0"/>
      <w:marBottom w:val="0"/>
      <w:divBdr>
        <w:top w:val="none" w:sz="0" w:space="0" w:color="auto"/>
        <w:left w:val="none" w:sz="0" w:space="0" w:color="auto"/>
        <w:bottom w:val="none" w:sz="0" w:space="0" w:color="auto"/>
        <w:right w:val="none" w:sz="0" w:space="0" w:color="auto"/>
      </w:divBdr>
    </w:div>
    <w:div w:id="100492773">
      <w:bodyDiv w:val="1"/>
      <w:marLeft w:val="0"/>
      <w:marRight w:val="0"/>
      <w:marTop w:val="0"/>
      <w:marBottom w:val="0"/>
      <w:divBdr>
        <w:top w:val="none" w:sz="0" w:space="0" w:color="auto"/>
        <w:left w:val="none" w:sz="0" w:space="0" w:color="auto"/>
        <w:bottom w:val="none" w:sz="0" w:space="0" w:color="auto"/>
        <w:right w:val="none" w:sz="0" w:space="0" w:color="auto"/>
      </w:divBdr>
    </w:div>
    <w:div w:id="137579377">
      <w:bodyDiv w:val="1"/>
      <w:marLeft w:val="0"/>
      <w:marRight w:val="0"/>
      <w:marTop w:val="0"/>
      <w:marBottom w:val="0"/>
      <w:divBdr>
        <w:top w:val="none" w:sz="0" w:space="0" w:color="auto"/>
        <w:left w:val="none" w:sz="0" w:space="0" w:color="auto"/>
        <w:bottom w:val="none" w:sz="0" w:space="0" w:color="auto"/>
        <w:right w:val="none" w:sz="0" w:space="0" w:color="auto"/>
      </w:divBdr>
    </w:div>
    <w:div w:id="148209278">
      <w:bodyDiv w:val="1"/>
      <w:marLeft w:val="0"/>
      <w:marRight w:val="0"/>
      <w:marTop w:val="0"/>
      <w:marBottom w:val="0"/>
      <w:divBdr>
        <w:top w:val="none" w:sz="0" w:space="0" w:color="auto"/>
        <w:left w:val="none" w:sz="0" w:space="0" w:color="auto"/>
        <w:bottom w:val="none" w:sz="0" w:space="0" w:color="auto"/>
        <w:right w:val="none" w:sz="0" w:space="0" w:color="auto"/>
      </w:divBdr>
    </w:div>
    <w:div w:id="160586890">
      <w:bodyDiv w:val="1"/>
      <w:marLeft w:val="0"/>
      <w:marRight w:val="0"/>
      <w:marTop w:val="0"/>
      <w:marBottom w:val="0"/>
      <w:divBdr>
        <w:top w:val="none" w:sz="0" w:space="0" w:color="auto"/>
        <w:left w:val="none" w:sz="0" w:space="0" w:color="auto"/>
        <w:bottom w:val="none" w:sz="0" w:space="0" w:color="auto"/>
        <w:right w:val="none" w:sz="0" w:space="0" w:color="auto"/>
      </w:divBdr>
    </w:div>
    <w:div w:id="165944393">
      <w:bodyDiv w:val="1"/>
      <w:marLeft w:val="0"/>
      <w:marRight w:val="0"/>
      <w:marTop w:val="0"/>
      <w:marBottom w:val="0"/>
      <w:divBdr>
        <w:top w:val="none" w:sz="0" w:space="0" w:color="auto"/>
        <w:left w:val="none" w:sz="0" w:space="0" w:color="auto"/>
        <w:bottom w:val="none" w:sz="0" w:space="0" w:color="auto"/>
        <w:right w:val="none" w:sz="0" w:space="0" w:color="auto"/>
      </w:divBdr>
    </w:div>
    <w:div w:id="214048324">
      <w:bodyDiv w:val="1"/>
      <w:marLeft w:val="0"/>
      <w:marRight w:val="0"/>
      <w:marTop w:val="0"/>
      <w:marBottom w:val="0"/>
      <w:divBdr>
        <w:top w:val="none" w:sz="0" w:space="0" w:color="auto"/>
        <w:left w:val="none" w:sz="0" w:space="0" w:color="auto"/>
        <w:bottom w:val="none" w:sz="0" w:space="0" w:color="auto"/>
        <w:right w:val="none" w:sz="0" w:space="0" w:color="auto"/>
      </w:divBdr>
    </w:div>
    <w:div w:id="221404218">
      <w:bodyDiv w:val="1"/>
      <w:marLeft w:val="0"/>
      <w:marRight w:val="0"/>
      <w:marTop w:val="0"/>
      <w:marBottom w:val="0"/>
      <w:divBdr>
        <w:top w:val="none" w:sz="0" w:space="0" w:color="auto"/>
        <w:left w:val="none" w:sz="0" w:space="0" w:color="auto"/>
        <w:bottom w:val="none" w:sz="0" w:space="0" w:color="auto"/>
        <w:right w:val="none" w:sz="0" w:space="0" w:color="auto"/>
      </w:divBdr>
    </w:div>
    <w:div w:id="239173447">
      <w:bodyDiv w:val="1"/>
      <w:marLeft w:val="0"/>
      <w:marRight w:val="0"/>
      <w:marTop w:val="0"/>
      <w:marBottom w:val="0"/>
      <w:divBdr>
        <w:top w:val="none" w:sz="0" w:space="0" w:color="auto"/>
        <w:left w:val="none" w:sz="0" w:space="0" w:color="auto"/>
        <w:bottom w:val="none" w:sz="0" w:space="0" w:color="auto"/>
        <w:right w:val="none" w:sz="0" w:space="0" w:color="auto"/>
      </w:divBdr>
    </w:div>
    <w:div w:id="274598176">
      <w:bodyDiv w:val="1"/>
      <w:marLeft w:val="0"/>
      <w:marRight w:val="0"/>
      <w:marTop w:val="0"/>
      <w:marBottom w:val="0"/>
      <w:divBdr>
        <w:top w:val="none" w:sz="0" w:space="0" w:color="auto"/>
        <w:left w:val="none" w:sz="0" w:space="0" w:color="auto"/>
        <w:bottom w:val="none" w:sz="0" w:space="0" w:color="auto"/>
        <w:right w:val="none" w:sz="0" w:space="0" w:color="auto"/>
      </w:divBdr>
    </w:div>
    <w:div w:id="293634025">
      <w:bodyDiv w:val="1"/>
      <w:marLeft w:val="0"/>
      <w:marRight w:val="0"/>
      <w:marTop w:val="0"/>
      <w:marBottom w:val="0"/>
      <w:divBdr>
        <w:top w:val="none" w:sz="0" w:space="0" w:color="auto"/>
        <w:left w:val="none" w:sz="0" w:space="0" w:color="auto"/>
        <w:bottom w:val="none" w:sz="0" w:space="0" w:color="auto"/>
        <w:right w:val="none" w:sz="0" w:space="0" w:color="auto"/>
      </w:divBdr>
    </w:div>
    <w:div w:id="293950464">
      <w:bodyDiv w:val="1"/>
      <w:marLeft w:val="0"/>
      <w:marRight w:val="0"/>
      <w:marTop w:val="0"/>
      <w:marBottom w:val="0"/>
      <w:divBdr>
        <w:top w:val="none" w:sz="0" w:space="0" w:color="auto"/>
        <w:left w:val="none" w:sz="0" w:space="0" w:color="auto"/>
        <w:bottom w:val="none" w:sz="0" w:space="0" w:color="auto"/>
        <w:right w:val="none" w:sz="0" w:space="0" w:color="auto"/>
      </w:divBdr>
    </w:div>
    <w:div w:id="319777266">
      <w:bodyDiv w:val="1"/>
      <w:marLeft w:val="0"/>
      <w:marRight w:val="0"/>
      <w:marTop w:val="0"/>
      <w:marBottom w:val="0"/>
      <w:divBdr>
        <w:top w:val="none" w:sz="0" w:space="0" w:color="auto"/>
        <w:left w:val="none" w:sz="0" w:space="0" w:color="auto"/>
        <w:bottom w:val="none" w:sz="0" w:space="0" w:color="auto"/>
        <w:right w:val="none" w:sz="0" w:space="0" w:color="auto"/>
      </w:divBdr>
    </w:div>
    <w:div w:id="340203203">
      <w:bodyDiv w:val="1"/>
      <w:marLeft w:val="0"/>
      <w:marRight w:val="0"/>
      <w:marTop w:val="0"/>
      <w:marBottom w:val="0"/>
      <w:divBdr>
        <w:top w:val="none" w:sz="0" w:space="0" w:color="auto"/>
        <w:left w:val="none" w:sz="0" w:space="0" w:color="auto"/>
        <w:bottom w:val="none" w:sz="0" w:space="0" w:color="auto"/>
        <w:right w:val="none" w:sz="0" w:space="0" w:color="auto"/>
      </w:divBdr>
    </w:div>
    <w:div w:id="380203996">
      <w:bodyDiv w:val="1"/>
      <w:marLeft w:val="0"/>
      <w:marRight w:val="0"/>
      <w:marTop w:val="0"/>
      <w:marBottom w:val="0"/>
      <w:divBdr>
        <w:top w:val="none" w:sz="0" w:space="0" w:color="auto"/>
        <w:left w:val="none" w:sz="0" w:space="0" w:color="auto"/>
        <w:bottom w:val="none" w:sz="0" w:space="0" w:color="auto"/>
        <w:right w:val="none" w:sz="0" w:space="0" w:color="auto"/>
      </w:divBdr>
    </w:div>
    <w:div w:id="380441417">
      <w:bodyDiv w:val="1"/>
      <w:marLeft w:val="0"/>
      <w:marRight w:val="0"/>
      <w:marTop w:val="0"/>
      <w:marBottom w:val="0"/>
      <w:divBdr>
        <w:top w:val="none" w:sz="0" w:space="0" w:color="auto"/>
        <w:left w:val="none" w:sz="0" w:space="0" w:color="auto"/>
        <w:bottom w:val="none" w:sz="0" w:space="0" w:color="auto"/>
        <w:right w:val="none" w:sz="0" w:space="0" w:color="auto"/>
      </w:divBdr>
    </w:div>
    <w:div w:id="405229034">
      <w:bodyDiv w:val="1"/>
      <w:marLeft w:val="0"/>
      <w:marRight w:val="0"/>
      <w:marTop w:val="0"/>
      <w:marBottom w:val="0"/>
      <w:divBdr>
        <w:top w:val="none" w:sz="0" w:space="0" w:color="auto"/>
        <w:left w:val="none" w:sz="0" w:space="0" w:color="auto"/>
        <w:bottom w:val="none" w:sz="0" w:space="0" w:color="auto"/>
        <w:right w:val="none" w:sz="0" w:space="0" w:color="auto"/>
      </w:divBdr>
    </w:div>
    <w:div w:id="414744120">
      <w:bodyDiv w:val="1"/>
      <w:marLeft w:val="0"/>
      <w:marRight w:val="0"/>
      <w:marTop w:val="0"/>
      <w:marBottom w:val="0"/>
      <w:divBdr>
        <w:top w:val="none" w:sz="0" w:space="0" w:color="auto"/>
        <w:left w:val="none" w:sz="0" w:space="0" w:color="auto"/>
        <w:bottom w:val="none" w:sz="0" w:space="0" w:color="auto"/>
        <w:right w:val="none" w:sz="0" w:space="0" w:color="auto"/>
      </w:divBdr>
    </w:div>
    <w:div w:id="454981576">
      <w:bodyDiv w:val="1"/>
      <w:marLeft w:val="0"/>
      <w:marRight w:val="0"/>
      <w:marTop w:val="0"/>
      <w:marBottom w:val="0"/>
      <w:divBdr>
        <w:top w:val="none" w:sz="0" w:space="0" w:color="auto"/>
        <w:left w:val="none" w:sz="0" w:space="0" w:color="auto"/>
        <w:bottom w:val="none" w:sz="0" w:space="0" w:color="auto"/>
        <w:right w:val="none" w:sz="0" w:space="0" w:color="auto"/>
      </w:divBdr>
    </w:div>
    <w:div w:id="544827580">
      <w:bodyDiv w:val="1"/>
      <w:marLeft w:val="0"/>
      <w:marRight w:val="0"/>
      <w:marTop w:val="0"/>
      <w:marBottom w:val="0"/>
      <w:divBdr>
        <w:top w:val="none" w:sz="0" w:space="0" w:color="auto"/>
        <w:left w:val="none" w:sz="0" w:space="0" w:color="auto"/>
        <w:bottom w:val="none" w:sz="0" w:space="0" w:color="auto"/>
        <w:right w:val="none" w:sz="0" w:space="0" w:color="auto"/>
      </w:divBdr>
    </w:div>
    <w:div w:id="549074966">
      <w:bodyDiv w:val="1"/>
      <w:marLeft w:val="0"/>
      <w:marRight w:val="0"/>
      <w:marTop w:val="0"/>
      <w:marBottom w:val="0"/>
      <w:divBdr>
        <w:top w:val="none" w:sz="0" w:space="0" w:color="auto"/>
        <w:left w:val="none" w:sz="0" w:space="0" w:color="auto"/>
        <w:bottom w:val="none" w:sz="0" w:space="0" w:color="auto"/>
        <w:right w:val="none" w:sz="0" w:space="0" w:color="auto"/>
      </w:divBdr>
    </w:div>
    <w:div w:id="559755124">
      <w:bodyDiv w:val="1"/>
      <w:marLeft w:val="0"/>
      <w:marRight w:val="0"/>
      <w:marTop w:val="0"/>
      <w:marBottom w:val="0"/>
      <w:divBdr>
        <w:top w:val="none" w:sz="0" w:space="0" w:color="auto"/>
        <w:left w:val="none" w:sz="0" w:space="0" w:color="auto"/>
        <w:bottom w:val="none" w:sz="0" w:space="0" w:color="auto"/>
        <w:right w:val="none" w:sz="0" w:space="0" w:color="auto"/>
      </w:divBdr>
    </w:div>
    <w:div w:id="573317068">
      <w:bodyDiv w:val="1"/>
      <w:marLeft w:val="0"/>
      <w:marRight w:val="0"/>
      <w:marTop w:val="0"/>
      <w:marBottom w:val="0"/>
      <w:divBdr>
        <w:top w:val="none" w:sz="0" w:space="0" w:color="auto"/>
        <w:left w:val="none" w:sz="0" w:space="0" w:color="auto"/>
        <w:bottom w:val="none" w:sz="0" w:space="0" w:color="auto"/>
        <w:right w:val="none" w:sz="0" w:space="0" w:color="auto"/>
      </w:divBdr>
    </w:div>
    <w:div w:id="650328774">
      <w:bodyDiv w:val="1"/>
      <w:marLeft w:val="0"/>
      <w:marRight w:val="0"/>
      <w:marTop w:val="0"/>
      <w:marBottom w:val="0"/>
      <w:divBdr>
        <w:top w:val="none" w:sz="0" w:space="0" w:color="auto"/>
        <w:left w:val="none" w:sz="0" w:space="0" w:color="auto"/>
        <w:bottom w:val="none" w:sz="0" w:space="0" w:color="auto"/>
        <w:right w:val="none" w:sz="0" w:space="0" w:color="auto"/>
      </w:divBdr>
    </w:div>
    <w:div w:id="660622161">
      <w:bodyDiv w:val="1"/>
      <w:marLeft w:val="0"/>
      <w:marRight w:val="0"/>
      <w:marTop w:val="0"/>
      <w:marBottom w:val="0"/>
      <w:divBdr>
        <w:top w:val="none" w:sz="0" w:space="0" w:color="auto"/>
        <w:left w:val="none" w:sz="0" w:space="0" w:color="auto"/>
        <w:bottom w:val="none" w:sz="0" w:space="0" w:color="auto"/>
        <w:right w:val="none" w:sz="0" w:space="0" w:color="auto"/>
      </w:divBdr>
    </w:div>
    <w:div w:id="663506319">
      <w:bodyDiv w:val="1"/>
      <w:marLeft w:val="0"/>
      <w:marRight w:val="0"/>
      <w:marTop w:val="0"/>
      <w:marBottom w:val="0"/>
      <w:divBdr>
        <w:top w:val="none" w:sz="0" w:space="0" w:color="auto"/>
        <w:left w:val="none" w:sz="0" w:space="0" w:color="auto"/>
        <w:bottom w:val="none" w:sz="0" w:space="0" w:color="auto"/>
        <w:right w:val="none" w:sz="0" w:space="0" w:color="auto"/>
      </w:divBdr>
    </w:div>
    <w:div w:id="712197335">
      <w:bodyDiv w:val="1"/>
      <w:marLeft w:val="0"/>
      <w:marRight w:val="0"/>
      <w:marTop w:val="0"/>
      <w:marBottom w:val="0"/>
      <w:divBdr>
        <w:top w:val="none" w:sz="0" w:space="0" w:color="auto"/>
        <w:left w:val="none" w:sz="0" w:space="0" w:color="auto"/>
        <w:bottom w:val="none" w:sz="0" w:space="0" w:color="auto"/>
        <w:right w:val="none" w:sz="0" w:space="0" w:color="auto"/>
      </w:divBdr>
    </w:div>
    <w:div w:id="729616436">
      <w:bodyDiv w:val="1"/>
      <w:marLeft w:val="0"/>
      <w:marRight w:val="0"/>
      <w:marTop w:val="0"/>
      <w:marBottom w:val="0"/>
      <w:divBdr>
        <w:top w:val="none" w:sz="0" w:space="0" w:color="auto"/>
        <w:left w:val="none" w:sz="0" w:space="0" w:color="auto"/>
        <w:bottom w:val="none" w:sz="0" w:space="0" w:color="auto"/>
        <w:right w:val="none" w:sz="0" w:space="0" w:color="auto"/>
      </w:divBdr>
    </w:div>
    <w:div w:id="753353804">
      <w:bodyDiv w:val="1"/>
      <w:marLeft w:val="0"/>
      <w:marRight w:val="0"/>
      <w:marTop w:val="0"/>
      <w:marBottom w:val="0"/>
      <w:divBdr>
        <w:top w:val="none" w:sz="0" w:space="0" w:color="auto"/>
        <w:left w:val="none" w:sz="0" w:space="0" w:color="auto"/>
        <w:bottom w:val="none" w:sz="0" w:space="0" w:color="auto"/>
        <w:right w:val="none" w:sz="0" w:space="0" w:color="auto"/>
      </w:divBdr>
    </w:div>
    <w:div w:id="791481663">
      <w:bodyDiv w:val="1"/>
      <w:marLeft w:val="0"/>
      <w:marRight w:val="0"/>
      <w:marTop w:val="0"/>
      <w:marBottom w:val="0"/>
      <w:divBdr>
        <w:top w:val="none" w:sz="0" w:space="0" w:color="auto"/>
        <w:left w:val="none" w:sz="0" w:space="0" w:color="auto"/>
        <w:bottom w:val="none" w:sz="0" w:space="0" w:color="auto"/>
        <w:right w:val="none" w:sz="0" w:space="0" w:color="auto"/>
      </w:divBdr>
    </w:div>
    <w:div w:id="821390939">
      <w:bodyDiv w:val="1"/>
      <w:marLeft w:val="0"/>
      <w:marRight w:val="0"/>
      <w:marTop w:val="0"/>
      <w:marBottom w:val="0"/>
      <w:divBdr>
        <w:top w:val="none" w:sz="0" w:space="0" w:color="auto"/>
        <w:left w:val="none" w:sz="0" w:space="0" w:color="auto"/>
        <w:bottom w:val="none" w:sz="0" w:space="0" w:color="auto"/>
        <w:right w:val="none" w:sz="0" w:space="0" w:color="auto"/>
      </w:divBdr>
    </w:div>
    <w:div w:id="907808607">
      <w:bodyDiv w:val="1"/>
      <w:marLeft w:val="0"/>
      <w:marRight w:val="0"/>
      <w:marTop w:val="0"/>
      <w:marBottom w:val="0"/>
      <w:divBdr>
        <w:top w:val="none" w:sz="0" w:space="0" w:color="auto"/>
        <w:left w:val="none" w:sz="0" w:space="0" w:color="auto"/>
        <w:bottom w:val="none" w:sz="0" w:space="0" w:color="auto"/>
        <w:right w:val="none" w:sz="0" w:space="0" w:color="auto"/>
      </w:divBdr>
    </w:div>
    <w:div w:id="919758022">
      <w:bodyDiv w:val="1"/>
      <w:marLeft w:val="0"/>
      <w:marRight w:val="0"/>
      <w:marTop w:val="0"/>
      <w:marBottom w:val="0"/>
      <w:divBdr>
        <w:top w:val="none" w:sz="0" w:space="0" w:color="auto"/>
        <w:left w:val="none" w:sz="0" w:space="0" w:color="auto"/>
        <w:bottom w:val="none" w:sz="0" w:space="0" w:color="auto"/>
        <w:right w:val="none" w:sz="0" w:space="0" w:color="auto"/>
      </w:divBdr>
    </w:div>
    <w:div w:id="928855708">
      <w:bodyDiv w:val="1"/>
      <w:marLeft w:val="0"/>
      <w:marRight w:val="0"/>
      <w:marTop w:val="0"/>
      <w:marBottom w:val="0"/>
      <w:divBdr>
        <w:top w:val="none" w:sz="0" w:space="0" w:color="auto"/>
        <w:left w:val="none" w:sz="0" w:space="0" w:color="auto"/>
        <w:bottom w:val="none" w:sz="0" w:space="0" w:color="auto"/>
        <w:right w:val="none" w:sz="0" w:space="0" w:color="auto"/>
      </w:divBdr>
    </w:div>
    <w:div w:id="965085708">
      <w:bodyDiv w:val="1"/>
      <w:marLeft w:val="0"/>
      <w:marRight w:val="0"/>
      <w:marTop w:val="0"/>
      <w:marBottom w:val="0"/>
      <w:divBdr>
        <w:top w:val="none" w:sz="0" w:space="0" w:color="auto"/>
        <w:left w:val="none" w:sz="0" w:space="0" w:color="auto"/>
        <w:bottom w:val="none" w:sz="0" w:space="0" w:color="auto"/>
        <w:right w:val="none" w:sz="0" w:space="0" w:color="auto"/>
      </w:divBdr>
    </w:div>
    <w:div w:id="997537857">
      <w:bodyDiv w:val="1"/>
      <w:marLeft w:val="0"/>
      <w:marRight w:val="0"/>
      <w:marTop w:val="0"/>
      <w:marBottom w:val="0"/>
      <w:divBdr>
        <w:top w:val="none" w:sz="0" w:space="0" w:color="auto"/>
        <w:left w:val="none" w:sz="0" w:space="0" w:color="auto"/>
        <w:bottom w:val="none" w:sz="0" w:space="0" w:color="auto"/>
        <w:right w:val="none" w:sz="0" w:space="0" w:color="auto"/>
      </w:divBdr>
    </w:div>
    <w:div w:id="1001422018">
      <w:bodyDiv w:val="1"/>
      <w:marLeft w:val="0"/>
      <w:marRight w:val="0"/>
      <w:marTop w:val="0"/>
      <w:marBottom w:val="0"/>
      <w:divBdr>
        <w:top w:val="none" w:sz="0" w:space="0" w:color="auto"/>
        <w:left w:val="none" w:sz="0" w:space="0" w:color="auto"/>
        <w:bottom w:val="none" w:sz="0" w:space="0" w:color="auto"/>
        <w:right w:val="none" w:sz="0" w:space="0" w:color="auto"/>
      </w:divBdr>
    </w:div>
    <w:div w:id="1039160236">
      <w:bodyDiv w:val="1"/>
      <w:marLeft w:val="0"/>
      <w:marRight w:val="0"/>
      <w:marTop w:val="0"/>
      <w:marBottom w:val="0"/>
      <w:divBdr>
        <w:top w:val="none" w:sz="0" w:space="0" w:color="auto"/>
        <w:left w:val="none" w:sz="0" w:space="0" w:color="auto"/>
        <w:bottom w:val="none" w:sz="0" w:space="0" w:color="auto"/>
        <w:right w:val="none" w:sz="0" w:space="0" w:color="auto"/>
      </w:divBdr>
    </w:div>
    <w:div w:id="1044907377">
      <w:bodyDiv w:val="1"/>
      <w:marLeft w:val="0"/>
      <w:marRight w:val="0"/>
      <w:marTop w:val="0"/>
      <w:marBottom w:val="0"/>
      <w:divBdr>
        <w:top w:val="none" w:sz="0" w:space="0" w:color="auto"/>
        <w:left w:val="none" w:sz="0" w:space="0" w:color="auto"/>
        <w:bottom w:val="none" w:sz="0" w:space="0" w:color="auto"/>
        <w:right w:val="none" w:sz="0" w:space="0" w:color="auto"/>
      </w:divBdr>
    </w:div>
    <w:div w:id="1191990127">
      <w:bodyDiv w:val="1"/>
      <w:marLeft w:val="0"/>
      <w:marRight w:val="0"/>
      <w:marTop w:val="0"/>
      <w:marBottom w:val="0"/>
      <w:divBdr>
        <w:top w:val="none" w:sz="0" w:space="0" w:color="auto"/>
        <w:left w:val="none" w:sz="0" w:space="0" w:color="auto"/>
        <w:bottom w:val="none" w:sz="0" w:space="0" w:color="auto"/>
        <w:right w:val="none" w:sz="0" w:space="0" w:color="auto"/>
      </w:divBdr>
    </w:div>
    <w:div w:id="1201436505">
      <w:bodyDiv w:val="1"/>
      <w:marLeft w:val="0"/>
      <w:marRight w:val="0"/>
      <w:marTop w:val="0"/>
      <w:marBottom w:val="0"/>
      <w:divBdr>
        <w:top w:val="none" w:sz="0" w:space="0" w:color="auto"/>
        <w:left w:val="none" w:sz="0" w:space="0" w:color="auto"/>
        <w:bottom w:val="none" w:sz="0" w:space="0" w:color="auto"/>
        <w:right w:val="none" w:sz="0" w:space="0" w:color="auto"/>
      </w:divBdr>
    </w:div>
    <w:div w:id="1223902146">
      <w:bodyDiv w:val="1"/>
      <w:marLeft w:val="0"/>
      <w:marRight w:val="0"/>
      <w:marTop w:val="0"/>
      <w:marBottom w:val="0"/>
      <w:divBdr>
        <w:top w:val="none" w:sz="0" w:space="0" w:color="auto"/>
        <w:left w:val="none" w:sz="0" w:space="0" w:color="auto"/>
        <w:bottom w:val="none" w:sz="0" w:space="0" w:color="auto"/>
        <w:right w:val="none" w:sz="0" w:space="0" w:color="auto"/>
      </w:divBdr>
    </w:div>
    <w:div w:id="1223978069">
      <w:bodyDiv w:val="1"/>
      <w:marLeft w:val="0"/>
      <w:marRight w:val="0"/>
      <w:marTop w:val="0"/>
      <w:marBottom w:val="0"/>
      <w:divBdr>
        <w:top w:val="none" w:sz="0" w:space="0" w:color="auto"/>
        <w:left w:val="none" w:sz="0" w:space="0" w:color="auto"/>
        <w:bottom w:val="none" w:sz="0" w:space="0" w:color="auto"/>
        <w:right w:val="none" w:sz="0" w:space="0" w:color="auto"/>
      </w:divBdr>
    </w:div>
    <w:div w:id="1244802512">
      <w:bodyDiv w:val="1"/>
      <w:marLeft w:val="0"/>
      <w:marRight w:val="0"/>
      <w:marTop w:val="0"/>
      <w:marBottom w:val="0"/>
      <w:divBdr>
        <w:top w:val="none" w:sz="0" w:space="0" w:color="auto"/>
        <w:left w:val="none" w:sz="0" w:space="0" w:color="auto"/>
        <w:bottom w:val="none" w:sz="0" w:space="0" w:color="auto"/>
        <w:right w:val="none" w:sz="0" w:space="0" w:color="auto"/>
      </w:divBdr>
    </w:div>
    <w:div w:id="1245920685">
      <w:bodyDiv w:val="1"/>
      <w:marLeft w:val="0"/>
      <w:marRight w:val="0"/>
      <w:marTop w:val="0"/>
      <w:marBottom w:val="0"/>
      <w:divBdr>
        <w:top w:val="none" w:sz="0" w:space="0" w:color="auto"/>
        <w:left w:val="none" w:sz="0" w:space="0" w:color="auto"/>
        <w:bottom w:val="none" w:sz="0" w:space="0" w:color="auto"/>
        <w:right w:val="none" w:sz="0" w:space="0" w:color="auto"/>
      </w:divBdr>
    </w:div>
    <w:div w:id="1253389931">
      <w:bodyDiv w:val="1"/>
      <w:marLeft w:val="0"/>
      <w:marRight w:val="0"/>
      <w:marTop w:val="0"/>
      <w:marBottom w:val="0"/>
      <w:divBdr>
        <w:top w:val="none" w:sz="0" w:space="0" w:color="auto"/>
        <w:left w:val="none" w:sz="0" w:space="0" w:color="auto"/>
        <w:bottom w:val="none" w:sz="0" w:space="0" w:color="auto"/>
        <w:right w:val="none" w:sz="0" w:space="0" w:color="auto"/>
      </w:divBdr>
    </w:div>
    <w:div w:id="1262957187">
      <w:bodyDiv w:val="1"/>
      <w:marLeft w:val="0"/>
      <w:marRight w:val="0"/>
      <w:marTop w:val="0"/>
      <w:marBottom w:val="0"/>
      <w:divBdr>
        <w:top w:val="none" w:sz="0" w:space="0" w:color="auto"/>
        <w:left w:val="none" w:sz="0" w:space="0" w:color="auto"/>
        <w:bottom w:val="none" w:sz="0" w:space="0" w:color="auto"/>
        <w:right w:val="none" w:sz="0" w:space="0" w:color="auto"/>
      </w:divBdr>
    </w:div>
    <w:div w:id="1264607397">
      <w:bodyDiv w:val="1"/>
      <w:marLeft w:val="0"/>
      <w:marRight w:val="0"/>
      <w:marTop w:val="0"/>
      <w:marBottom w:val="0"/>
      <w:divBdr>
        <w:top w:val="none" w:sz="0" w:space="0" w:color="auto"/>
        <w:left w:val="none" w:sz="0" w:space="0" w:color="auto"/>
        <w:bottom w:val="none" w:sz="0" w:space="0" w:color="auto"/>
        <w:right w:val="none" w:sz="0" w:space="0" w:color="auto"/>
      </w:divBdr>
    </w:div>
    <w:div w:id="1265307292">
      <w:bodyDiv w:val="1"/>
      <w:marLeft w:val="0"/>
      <w:marRight w:val="0"/>
      <w:marTop w:val="0"/>
      <w:marBottom w:val="0"/>
      <w:divBdr>
        <w:top w:val="none" w:sz="0" w:space="0" w:color="auto"/>
        <w:left w:val="none" w:sz="0" w:space="0" w:color="auto"/>
        <w:bottom w:val="none" w:sz="0" w:space="0" w:color="auto"/>
        <w:right w:val="none" w:sz="0" w:space="0" w:color="auto"/>
      </w:divBdr>
    </w:div>
    <w:div w:id="1287467662">
      <w:bodyDiv w:val="1"/>
      <w:marLeft w:val="0"/>
      <w:marRight w:val="0"/>
      <w:marTop w:val="0"/>
      <w:marBottom w:val="0"/>
      <w:divBdr>
        <w:top w:val="none" w:sz="0" w:space="0" w:color="auto"/>
        <w:left w:val="none" w:sz="0" w:space="0" w:color="auto"/>
        <w:bottom w:val="none" w:sz="0" w:space="0" w:color="auto"/>
        <w:right w:val="none" w:sz="0" w:space="0" w:color="auto"/>
      </w:divBdr>
    </w:div>
    <w:div w:id="1294216569">
      <w:bodyDiv w:val="1"/>
      <w:marLeft w:val="0"/>
      <w:marRight w:val="0"/>
      <w:marTop w:val="0"/>
      <w:marBottom w:val="0"/>
      <w:divBdr>
        <w:top w:val="none" w:sz="0" w:space="0" w:color="auto"/>
        <w:left w:val="none" w:sz="0" w:space="0" w:color="auto"/>
        <w:bottom w:val="none" w:sz="0" w:space="0" w:color="auto"/>
        <w:right w:val="none" w:sz="0" w:space="0" w:color="auto"/>
      </w:divBdr>
    </w:div>
    <w:div w:id="1334868812">
      <w:bodyDiv w:val="1"/>
      <w:marLeft w:val="0"/>
      <w:marRight w:val="0"/>
      <w:marTop w:val="0"/>
      <w:marBottom w:val="0"/>
      <w:divBdr>
        <w:top w:val="none" w:sz="0" w:space="0" w:color="auto"/>
        <w:left w:val="none" w:sz="0" w:space="0" w:color="auto"/>
        <w:bottom w:val="none" w:sz="0" w:space="0" w:color="auto"/>
        <w:right w:val="none" w:sz="0" w:space="0" w:color="auto"/>
      </w:divBdr>
    </w:div>
    <w:div w:id="1339888266">
      <w:bodyDiv w:val="1"/>
      <w:marLeft w:val="0"/>
      <w:marRight w:val="0"/>
      <w:marTop w:val="0"/>
      <w:marBottom w:val="0"/>
      <w:divBdr>
        <w:top w:val="none" w:sz="0" w:space="0" w:color="auto"/>
        <w:left w:val="none" w:sz="0" w:space="0" w:color="auto"/>
        <w:bottom w:val="none" w:sz="0" w:space="0" w:color="auto"/>
        <w:right w:val="none" w:sz="0" w:space="0" w:color="auto"/>
      </w:divBdr>
    </w:div>
    <w:div w:id="1373312036">
      <w:bodyDiv w:val="1"/>
      <w:marLeft w:val="0"/>
      <w:marRight w:val="0"/>
      <w:marTop w:val="0"/>
      <w:marBottom w:val="0"/>
      <w:divBdr>
        <w:top w:val="none" w:sz="0" w:space="0" w:color="auto"/>
        <w:left w:val="none" w:sz="0" w:space="0" w:color="auto"/>
        <w:bottom w:val="none" w:sz="0" w:space="0" w:color="auto"/>
        <w:right w:val="none" w:sz="0" w:space="0" w:color="auto"/>
      </w:divBdr>
    </w:div>
    <w:div w:id="1382361524">
      <w:bodyDiv w:val="1"/>
      <w:marLeft w:val="0"/>
      <w:marRight w:val="0"/>
      <w:marTop w:val="0"/>
      <w:marBottom w:val="0"/>
      <w:divBdr>
        <w:top w:val="none" w:sz="0" w:space="0" w:color="auto"/>
        <w:left w:val="none" w:sz="0" w:space="0" w:color="auto"/>
        <w:bottom w:val="none" w:sz="0" w:space="0" w:color="auto"/>
        <w:right w:val="none" w:sz="0" w:space="0" w:color="auto"/>
      </w:divBdr>
    </w:div>
    <w:div w:id="1392774923">
      <w:bodyDiv w:val="1"/>
      <w:marLeft w:val="0"/>
      <w:marRight w:val="0"/>
      <w:marTop w:val="0"/>
      <w:marBottom w:val="0"/>
      <w:divBdr>
        <w:top w:val="none" w:sz="0" w:space="0" w:color="auto"/>
        <w:left w:val="none" w:sz="0" w:space="0" w:color="auto"/>
        <w:bottom w:val="none" w:sz="0" w:space="0" w:color="auto"/>
        <w:right w:val="none" w:sz="0" w:space="0" w:color="auto"/>
      </w:divBdr>
    </w:div>
    <w:div w:id="1429083006">
      <w:bodyDiv w:val="1"/>
      <w:marLeft w:val="0"/>
      <w:marRight w:val="0"/>
      <w:marTop w:val="0"/>
      <w:marBottom w:val="0"/>
      <w:divBdr>
        <w:top w:val="none" w:sz="0" w:space="0" w:color="auto"/>
        <w:left w:val="none" w:sz="0" w:space="0" w:color="auto"/>
        <w:bottom w:val="none" w:sz="0" w:space="0" w:color="auto"/>
        <w:right w:val="none" w:sz="0" w:space="0" w:color="auto"/>
      </w:divBdr>
    </w:div>
    <w:div w:id="1430931047">
      <w:bodyDiv w:val="1"/>
      <w:marLeft w:val="0"/>
      <w:marRight w:val="0"/>
      <w:marTop w:val="0"/>
      <w:marBottom w:val="0"/>
      <w:divBdr>
        <w:top w:val="none" w:sz="0" w:space="0" w:color="auto"/>
        <w:left w:val="none" w:sz="0" w:space="0" w:color="auto"/>
        <w:bottom w:val="none" w:sz="0" w:space="0" w:color="auto"/>
        <w:right w:val="none" w:sz="0" w:space="0" w:color="auto"/>
      </w:divBdr>
    </w:div>
    <w:div w:id="1435906717">
      <w:bodyDiv w:val="1"/>
      <w:marLeft w:val="0"/>
      <w:marRight w:val="0"/>
      <w:marTop w:val="0"/>
      <w:marBottom w:val="0"/>
      <w:divBdr>
        <w:top w:val="none" w:sz="0" w:space="0" w:color="auto"/>
        <w:left w:val="none" w:sz="0" w:space="0" w:color="auto"/>
        <w:bottom w:val="none" w:sz="0" w:space="0" w:color="auto"/>
        <w:right w:val="none" w:sz="0" w:space="0" w:color="auto"/>
      </w:divBdr>
    </w:div>
    <w:div w:id="1446850778">
      <w:bodyDiv w:val="1"/>
      <w:marLeft w:val="0"/>
      <w:marRight w:val="0"/>
      <w:marTop w:val="0"/>
      <w:marBottom w:val="0"/>
      <w:divBdr>
        <w:top w:val="none" w:sz="0" w:space="0" w:color="auto"/>
        <w:left w:val="none" w:sz="0" w:space="0" w:color="auto"/>
        <w:bottom w:val="none" w:sz="0" w:space="0" w:color="auto"/>
        <w:right w:val="none" w:sz="0" w:space="0" w:color="auto"/>
      </w:divBdr>
    </w:div>
    <w:div w:id="1461916805">
      <w:bodyDiv w:val="1"/>
      <w:marLeft w:val="0"/>
      <w:marRight w:val="0"/>
      <w:marTop w:val="0"/>
      <w:marBottom w:val="0"/>
      <w:divBdr>
        <w:top w:val="none" w:sz="0" w:space="0" w:color="auto"/>
        <w:left w:val="none" w:sz="0" w:space="0" w:color="auto"/>
        <w:bottom w:val="none" w:sz="0" w:space="0" w:color="auto"/>
        <w:right w:val="none" w:sz="0" w:space="0" w:color="auto"/>
      </w:divBdr>
    </w:div>
    <w:div w:id="1467701210">
      <w:bodyDiv w:val="1"/>
      <w:marLeft w:val="0"/>
      <w:marRight w:val="0"/>
      <w:marTop w:val="0"/>
      <w:marBottom w:val="0"/>
      <w:divBdr>
        <w:top w:val="none" w:sz="0" w:space="0" w:color="auto"/>
        <w:left w:val="none" w:sz="0" w:space="0" w:color="auto"/>
        <w:bottom w:val="none" w:sz="0" w:space="0" w:color="auto"/>
        <w:right w:val="none" w:sz="0" w:space="0" w:color="auto"/>
      </w:divBdr>
    </w:div>
    <w:div w:id="1486237064">
      <w:bodyDiv w:val="1"/>
      <w:marLeft w:val="0"/>
      <w:marRight w:val="0"/>
      <w:marTop w:val="0"/>
      <w:marBottom w:val="0"/>
      <w:divBdr>
        <w:top w:val="none" w:sz="0" w:space="0" w:color="auto"/>
        <w:left w:val="none" w:sz="0" w:space="0" w:color="auto"/>
        <w:bottom w:val="none" w:sz="0" w:space="0" w:color="auto"/>
        <w:right w:val="none" w:sz="0" w:space="0" w:color="auto"/>
      </w:divBdr>
    </w:div>
    <w:div w:id="1507747135">
      <w:bodyDiv w:val="1"/>
      <w:marLeft w:val="0"/>
      <w:marRight w:val="0"/>
      <w:marTop w:val="0"/>
      <w:marBottom w:val="0"/>
      <w:divBdr>
        <w:top w:val="none" w:sz="0" w:space="0" w:color="auto"/>
        <w:left w:val="none" w:sz="0" w:space="0" w:color="auto"/>
        <w:bottom w:val="none" w:sz="0" w:space="0" w:color="auto"/>
        <w:right w:val="none" w:sz="0" w:space="0" w:color="auto"/>
      </w:divBdr>
    </w:div>
    <w:div w:id="1540433020">
      <w:bodyDiv w:val="1"/>
      <w:marLeft w:val="0"/>
      <w:marRight w:val="0"/>
      <w:marTop w:val="0"/>
      <w:marBottom w:val="0"/>
      <w:divBdr>
        <w:top w:val="none" w:sz="0" w:space="0" w:color="auto"/>
        <w:left w:val="none" w:sz="0" w:space="0" w:color="auto"/>
        <w:bottom w:val="none" w:sz="0" w:space="0" w:color="auto"/>
        <w:right w:val="none" w:sz="0" w:space="0" w:color="auto"/>
      </w:divBdr>
    </w:div>
    <w:div w:id="1548099888">
      <w:bodyDiv w:val="1"/>
      <w:marLeft w:val="0"/>
      <w:marRight w:val="0"/>
      <w:marTop w:val="0"/>
      <w:marBottom w:val="0"/>
      <w:divBdr>
        <w:top w:val="none" w:sz="0" w:space="0" w:color="auto"/>
        <w:left w:val="none" w:sz="0" w:space="0" w:color="auto"/>
        <w:bottom w:val="none" w:sz="0" w:space="0" w:color="auto"/>
        <w:right w:val="none" w:sz="0" w:space="0" w:color="auto"/>
      </w:divBdr>
    </w:div>
    <w:div w:id="1551571187">
      <w:bodyDiv w:val="1"/>
      <w:marLeft w:val="0"/>
      <w:marRight w:val="0"/>
      <w:marTop w:val="0"/>
      <w:marBottom w:val="0"/>
      <w:divBdr>
        <w:top w:val="none" w:sz="0" w:space="0" w:color="auto"/>
        <w:left w:val="none" w:sz="0" w:space="0" w:color="auto"/>
        <w:bottom w:val="none" w:sz="0" w:space="0" w:color="auto"/>
        <w:right w:val="none" w:sz="0" w:space="0" w:color="auto"/>
      </w:divBdr>
    </w:div>
    <w:div w:id="1566838291">
      <w:bodyDiv w:val="1"/>
      <w:marLeft w:val="0"/>
      <w:marRight w:val="0"/>
      <w:marTop w:val="0"/>
      <w:marBottom w:val="0"/>
      <w:divBdr>
        <w:top w:val="none" w:sz="0" w:space="0" w:color="auto"/>
        <w:left w:val="none" w:sz="0" w:space="0" w:color="auto"/>
        <w:bottom w:val="none" w:sz="0" w:space="0" w:color="auto"/>
        <w:right w:val="none" w:sz="0" w:space="0" w:color="auto"/>
      </w:divBdr>
    </w:div>
    <w:div w:id="1569727132">
      <w:bodyDiv w:val="1"/>
      <w:marLeft w:val="0"/>
      <w:marRight w:val="0"/>
      <w:marTop w:val="0"/>
      <w:marBottom w:val="0"/>
      <w:divBdr>
        <w:top w:val="none" w:sz="0" w:space="0" w:color="auto"/>
        <w:left w:val="none" w:sz="0" w:space="0" w:color="auto"/>
        <w:bottom w:val="none" w:sz="0" w:space="0" w:color="auto"/>
        <w:right w:val="none" w:sz="0" w:space="0" w:color="auto"/>
      </w:divBdr>
    </w:div>
    <w:div w:id="1572081825">
      <w:bodyDiv w:val="1"/>
      <w:marLeft w:val="0"/>
      <w:marRight w:val="0"/>
      <w:marTop w:val="0"/>
      <w:marBottom w:val="0"/>
      <w:divBdr>
        <w:top w:val="none" w:sz="0" w:space="0" w:color="auto"/>
        <w:left w:val="none" w:sz="0" w:space="0" w:color="auto"/>
        <w:bottom w:val="none" w:sz="0" w:space="0" w:color="auto"/>
        <w:right w:val="none" w:sz="0" w:space="0" w:color="auto"/>
      </w:divBdr>
    </w:div>
    <w:div w:id="1586306963">
      <w:bodyDiv w:val="1"/>
      <w:marLeft w:val="0"/>
      <w:marRight w:val="0"/>
      <w:marTop w:val="0"/>
      <w:marBottom w:val="0"/>
      <w:divBdr>
        <w:top w:val="none" w:sz="0" w:space="0" w:color="auto"/>
        <w:left w:val="none" w:sz="0" w:space="0" w:color="auto"/>
        <w:bottom w:val="none" w:sz="0" w:space="0" w:color="auto"/>
        <w:right w:val="none" w:sz="0" w:space="0" w:color="auto"/>
      </w:divBdr>
    </w:div>
    <w:div w:id="1596939107">
      <w:bodyDiv w:val="1"/>
      <w:marLeft w:val="0"/>
      <w:marRight w:val="0"/>
      <w:marTop w:val="0"/>
      <w:marBottom w:val="0"/>
      <w:divBdr>
        <w:top w:val="none" w:sz="0" w:space="0" w:color="auto"/>
        <w:left w:val="none" w:sz="0" w:space="0" w:color="auto"/>
        <w:bottom w:val="none" w:sz="0" w:space="0" w:color="auto"/>
        <w:right w:val="none" w:sz="0" w:space="0" w:color="auto"/>
      </w:divBdr>
    </w:div>
    <w:div w:id="1681350868">
      <w:bodyDiv w:val="1"/>
      <w:marLeft w:val="0"/>
      <w:marRight w:val="0"/>
      <w:marTop w:val="0"/>
      <w:marBottom w:val="0"/>
      <w:divBdr>
        <w:top w:val="none" w:sz="0" w:space="0" w:color="auto"/>
        <w:left w:val="none" w:sz="0" w:space="0" w:color="auto"/>
        <w:bottom w:val="none" w:sz="0" w:space="0" w:color="auto"/>
        <w:right w:val="none" w:sz="0" w:space="0" w:color="auto"/>
      </w:divBdr>
    </w:div>
    <w:div w:id="1682706916">
      <w:bodyDiv w:val="1"/>
      <w:marLeft w:val="0"/>
      <w:marRight w:val="0"/>
      <w:marTop w:val="0"/>
      <w:marBottom w:val="0"/>
      <w:divBdr>
        <w:top w:val="none" w:sz="0" w:space="0" w:color="auto"/>
        <w:left w:val="none" w:sz="0" w:space="0" w:color="auto"/>
        <w:bottom w:val="none" w:sz="0" w:space="0" w:color="auto"/>
        <w:right w:val="none" w:sz="0" w:space="0" w:color="auto"/>
      </w:divBdr>
    </w:div>
    <w:div w:id="1683893204">
      <w:bodyDiv w:val="1"/>
      <w:marLeft w:val="0"/>
      <w:marRight w:val="0"/>
      <w:marTop w:val="0"/>
      <w:marBottom w:val="0"/>
      <w:divBdr>
        <w:top w:val="none" w:sz="0" w:space="0" w:color="auto"/>
        <w:left w:val="none" w:sz="0" w:space="0" w:color="auto"/>
        <w:bottom w:val="none" w:sz="0" w:space="0" w:color="auto"/>
        <w:right w:val="none" w:sz="0" w:space="0" w:color="auto"/>
      </w:divBdr>
    </w:div>
    <w:div w:id="1691101787">
      <w:bodyDiv w:val="1"/>
      <w:marLeft w:val="0"/>
      <w:marRight w:val="0"/>
      <w:marTop w:val="0"/>
      <w:marBottom w:val="0"/>
      <w:divBdr>
        <w:top w:val="none" w:sz="0" w:space="0" w:color="auto"/>
        <w:left w:val="none" w:sz="0" w:space="0" w:color="auto"/>
        <w:bottom w:val="none" w:sz="0" w:space="0" w:color="auto"/>
        <w:right w:val="none" w:sz="0" w:space="0" w:color="auto"/>
      </w:divBdr>
    </w:div>
    <w:div w:id="1725980520">
      <w:bodyDiv w:val="1"/>
      <w:marLeft w:val="0"/>
      <w:marRight w:val="0"/>
      <w:marTop w:val="0"/>
      <w:marBottom w:val="0"/>
      <w:divBdr>
        <w:top w:val="none" w:sz="0" w:space="0" w:color="auto"/>
        <w:left w:val="none" w:sz="0" w:space="0" w:color="auto"/>
        <w:bottom w:val="none" w:sz="0" w:space="0" w:color="auto"/>
        <w:right w:val="none" w:sz="0" w:space="0" w:color="auto"/>
      </w:divBdr>
    </w:div>
    <w:div w:id="1729188174">
      <w:bodyDiv w:val="1"/>
      <w:marLeft w:val="0"/>
      <w:marRight w:val="0"/>
      <w:marTop w:val="0"/>
      <w:marBottom w:val="0"/>
      <w:divBdr>
        <w:top w:val="none" w:sz="0" w:space="0" w:color="auto"/>
        <w:left w:val="none" w:sz="0" w:space="0" w:color="auto"/>
        <w:bottom w:val="none" w:sz="0" w:space="0" w:color="auto"/>
        <w:right w:val="none" w:sz="0" w:space="0" w:color="auto"/>
      </w:divBdr>
    </w:div>
    <w:div w:id="1752118248">
      <w:bodyDiv w:val="1"/>
      <w:marLeft w:val="0"/>
      <w:marRight w:val="0"/>
      <w:marTop w:val="0"/>
      <w:marBottom w:val="0"/>
      <w:divBdr>
        <w:top w:val="none" w:sz="0" w:space="0" w:color="auto"/>
        <w:left w:val="none" w:sz="0" w:space="0" w:color="auto"/>
        <w:bottom w:val="none" w:sz="0" w:space="0" w:color="auto"/>
        <w:right w:val="none" w:sz="0" w:space="0" w:color="auto"/>
      </w:divBdr>
    </w:div>
    <w:div w:id="1803841500">
      <w:bodyDiv w:val="1"/>
      <w:marLeft w:val="0"/>
      <w:marRight w:val="0"/>
      <w:marTop w:val="0"/>
      <w:marBottom w:val="0"/>
      <w:divBdr>
        <w:top w:val="none" w:sz="0" w:space="0" w:color="auto"/>
        <w:left w:val="none" w:sz="0" w:space="0" w:color="auto"/>
        <w:bottom w:val="none" w:sz="0" w:space="0" w:color="auto"/>
        <w:right w:val="none" w:sz="0" w:space="0" w:color="auto"/>
      </w:divBdr>
    </w:div>
    <w:div w:id="1821842673">
      <w:bodyDiv w:val="1"/>
      <w:marLeft w:val="0"/>
      <w:marRight w:val="0"/>
      <w:marTop w:val="0"/>
      <w:marBottom w:val="0"/>
      <w:divBdr>
        <w:top w:val="none" w:sz="0" w:space="0" w:color="auto"/>
        <w:left w:val="none" w:sz="0" w:space="0" w:color="auto"/>
        <w:bottom w:val="none" w:sz="0" w:space="0" w:color="auto"/>
        <w:right w:val="none" w:sz="0" w:space="0" w:color="auto"/>
      </w:divBdr>
    </w:div>
    <w:div w:id="1883399382">
      <w:bodyDiv w:val="1"/>
      <w:marLeft w:val="0"/>
      <w:marRight w:val="0"/>
      <w:marTop w:val="0"/>
      <w:marBottom w:val="0"/>
      <w:divBdr>
        <w:top w:val="none" w:sz="0" w:space="0" w:color="auto"/>
        <w:left w:val="none" w:sz="0" w:space="0" w:color="auto"/>
        <w:bottom w:val="none" w:sz="0" w:space="0" w:color="auto"/>
        <w:right w:val="none" w:sz="0" w:space="0" w:color="auto"/>
      </w:divBdr>
    </w:div>
    <w:div w:id="1898586822">
      <w:bodyDiv w:val="1"/>
      <w:marLeft w:val="0"/>
      <w:marRight w:val="0"/>
      <w:marTop w:val="0"/>
      <w:marBottom w:val="0"/>
      <w:divBdr>
        <w:top w:val="none" w:sz="0" w:space="0" w:color="auto"/>
        <w:left w:val="none" w:sz="0" w:space="0" w:color="auto"/>
        <w:bottom w:val="none" w:sz="0" w:space="0" w:color="auto"/>
        <w:right w:val="none" w:sz="0" w:space="0" w:color="auto"/>
      </w:divBdr>
    </w:div>
    <w:div w:id="1988239764">
      <w:bodyDiv w:val="1"/>
      <w:marLeft w:val="0"/>
      <w:marRight w:val="0"/>
      <w:marTop w:val="0"/>
      <w:marBottom w:val="0"/>
      <w:divBdr>
        <w:top w:val="none" w:sz="0" w:space="0" w:color="auto"/>
        <w:left w:val="none" w:sz="0" w:space="0" w:color="auto"/>
        <w:bottom w:val="none" w:sz="0" w:space="0" w:color="auto"/>
        <w:right w:val="none" w:sz="0" w:space="0" w:color="auto"/>
      </w:divBdr>
    </w:div>
    <w:div w:id="1989943829">
      <w:bodyDiv w:val="1"/>
      <w:marLeft w:val="0"/>
      <w:marRight w:val="0"/>
      <w:marTop w:val="0"/>
      <w:marBottom w:val="0"/>
      <w:divBdr>
        <w:top w:val="none" w:sz="0" w:space="0" w:color="auto"/>
        <w:left w:val="none" w:sz="0" w:space="0" w:color="auto"/>
        <w:bottom w:val="none" w:sz="0" w:space="0" w:color="auto"/>
        <w:right w:val="none" w:sz="0" w:space="0" w:color="auto"/>
      </w:divBdr>
    </w:div>
    <w:div w:id="2054884096">
      <w:bodyDiv w:val="1"/>
      <w:marLeft w:val="0"/>
      <w:marRight w:val="0"/>
      <w:marTop w:val="0"/>
      <w:marBottom w:val="0"/>
      <w:divBdr>
        <w:top w:val="none" w:sz="0" w:space="0" w:color="auto"/>
        <w:left w:val="none" w:sz="0" w:space="0" w:color="auto"/>
        <w:bottom w:val="none" w:sz="0" w:space="0" w:color="auto"/>
        <w:right w:val="none" w:sz="0" w:space="0" w:color="auto"/>
      </w:divBdr>
    </w:div>
    <w:div w:id="208328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ID" sz="1200"/>
              <a:t>Indeks Kepuasan Masyarakat Kecamatan Cisitu</a:t>
            </a:r>
          </a:p>
          <a:p>
            <a:pPr>
              <a:defRPr/>
            </a:pPr>
            <a:r>
              <a:rPr lang="en-ID" sz="1200"/>
              <a:t>Tahun 2020-2024</a:t>
            </a:r>
            <a:endParaRPr lang="en-ID"/>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Target Renstra</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82.89</c:v>
                </c:pt>
                <c:pt idx="1">
                  <c:v>85.26</c:v>
                </c:pt>
                <c:pt idx="2">
                  <c:v>87.63</c:v>
                </c:pt>
                <c:pt idx="3">
                  <c:v>90</c:v>
                </c:pt>
                <c:pt idx="4">
                  <c:v>90.5</c:v>
                </c:pt>
              </c:numCache>
            </c:numRef>
          </c:val>
          <c:smooth val="0"/>
          <c:extLst>
            <c:ext xmlns:c16="http://schemas.microsoft.com/office/drawing/2014/chart" uri="{C3380CC4-5D6E-409C-BE32-E72D297353CC}">
              <c16:uniqueId val="{00000000-F640-46A5-B62B-EF3855930FA1}"/>
            </c:ext>
          </c:extLst>
        </c:ser>
        <c:ser>
          <c:idx val="1"/>
          <c:order val="1"/>
          <c:tx>
            <c:strRef>
              <c:f>Sheet1!$C$1</c:f>
              <c:strCache>
                <c:ptCount val="1"/>
                <c:pt idx="0">
                  <c:v>Realisasi</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Sheet1!$C$2:$C$6</c:f>
              <c:numCache>
                <c:formatCode>General</c:formatCode>
                <c:ptCount val="5"/>
                <c:pt idx="0">
                  <c:v>85.39</c:v>
                </c:pt>
                <c:pt idx="1">
                  <c:v>85.31</c:v>
                </c:pt>
                <c:pt idx="2">
                  <c:v>95.46</c:v>
                </c:pt>
                <c:pt idx="3">
                  <c:v>90</c:v>
                </c:pt>
                <c:pt idx="4">
                  <c:v>89.05</c:v>
                </c:pt>
              </c:numCache>
            </c:numRef>
          </c:val>
          <c:smooth val="0"/>
          <c:extLst>
            <c:ext xmlns:c16="http://schemas.microsoft.com/office/drawing/2014/chart" uri="{C3380CC4-5D6E-409C-BE32-E72D297353CC}">
              <c16:uniqueId val="{00000001-F640-46A5-B62B-EF3855930FA1}"/>
            </c:ext>
          </c:extLst>
        </c:ser>
        <c:dLbls>
          <c:dLblPos val="ctr"/>
          <c:showLegendKey val="0"/>
          <c:showVal val="1"/>
          <c:showCatName val="0"/>
          <c:showSerName val="0"/>
          <c:showPercent val="0"/>
          <c:showBubbleSize val="0"/>
        </c:dLbls>
        <c:marker val="1"/>
        <c:smooth val="0"/>
        <c:axId val="736266576"/>
        <c:axId val="736268016"/>
      </c:lineChart>
      <c:catAx>
        <c:axId val="73626657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ID"/>
                  <a:t>Tahun</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36268016"/>
        <c:crosses val="autoZero"/>
        <c:auto val="1"/>
        <c:lblAlgn val="ctr"/>
        <c:lblOffset val="100"/>
        <c:noMultiLvlLbl val="0"/>
      </c:catAx>
      <c:valAx>
        <c:axId val="7362680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ID"/>
                  <a:t>Nilai</a:t>
                </a:r>
                <a:r>
                  <a:rPr lang="en-ID" baseline="0"/>
                  <a:t> IKM</a:t>
                </a:r>
                <a:endParaRPr lang="en-ID"/>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ID"/>
            </a:p>
          </c:txPr>
        </c:title>
        <c:numFmt formatCode="General" sourceLinked="1"/>
        <c:majorTickMark val="none"/>
        <c:minorTickMark val="none"/>
        <c:tickLblPos val="nextTo"/>
        <c:crossAx val="7362665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4063-EE40-47EE-92F0-7160289B1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1</Pages>
  <Words>26050</Words>
  <Characters>148485</Characters>
  <Application>Microsoft Office Word</Application>
  <DocSecurity>0</DocSecurity>
  <Lines>1237</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dc:creator>
  <cp:keywords/>
  <dc:description/>
  <cp:lastModifiedBy>Lenovo</cp:lastModifiedBy>
  <cp:revision>71</cp:revision>
  <cp:lastPrinted>2025-09-16T01:35:00Z</cp:lastPrinted>
  <dcterms:created xsi:type="dcterms:W3CDTF">2025-08-27T22:33:00Z</dcterms:created>
  <dcterms:modified xsi:type="dcterms:W3CDTF">2025-09-16T02:17:00Z</dcterms:modified>
</cp:coreProperties>
</file>